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0061E" w14:textId="558C9C7B" w:rsidR="00392220" w:rsidRPr="00CE4FBE" w:rsidRDefault="00392220">
      <w:pPr>
        <w:rPr>
          <w:b/>
          <w:bCs/>
          <w:u w:val="single"/>
        </w:rPr>
      </w:pPr>
    </w:p>
    <w:p w14:paraId="44CEAE8B" w14:textId="774057BB" w:rsidR="00392220" w:rsidRPr="00CE4FBE" w:rsidRDefault="00392220">
      <w:pPr>
        <w:rPr>
          <w:b/>
          <w:bCs/>
          <w:sz w:val="28"/>
          <w:szCs w:val="28"/>
          <w:u w:val="single"/>
        </w:rPr>
      </w:pPr>
      <w:r w:rsidRPr="00CE4FBE">
        <w:rPr>
          <w:b/>
          <w:bCs/>
          <w:sz w:val="28"/>
          <w:szCs w:val="28"/>
          <w:u w:val="single"/>
        </w:rPr>
        <w:t>This guide is for political status correction, to become a State and American nationalist, this guide only serves as an overview of</w:t>
      </w:r>
      <w:r w:rsidR="008B4E86" w:rsidRPr="00CE4FBE">
        <w:rPr>
          <w:b/>
          <w:bCs/>
          <w:sz w:val="28"/>
          <w:szCs w:val="28"/>
          <w:u w:val="single"/>
        </w:rPr>
        <w:t xml:space="preserve"> information in regards</w:t>
      </w:r>
      <w:r w:rsidRPr="00CE4FBE">
        <w:rPr>
          <w:b/>
          <w:bCs/>
          <w:sz w:val="28"/>
          <w:szCs w:val="28"/>
          <w:u w:val="single"/>
        </w:rPr>
        <w:t xml:space="preserve"> your birthrights to correct your status</w:t>
      </w:r>
      <w:r w:rsidR="008B4E86" w:rsidRPr="00CE4FBE">
        <w:rPr>
          <w:b/>
          <w:bCs/>
          <w:sz w:val="28"/>
          <w:szCs w:val="28"/>
          <w:u w:val="single"/>
        </w:rPr>
        <w:t>, this is</w:t>
      </w:r>
      <w:r w:rsidRPr="00CE4FBE">
        <w:rPr>
          <w:b/>
          <w:bCs/>
          <w:sz w:val="28"/>
          <w:szCs w:val="28"/>
          <w:u w:val="single"/>
        </w:rPr>
        <w:t xml:space="preserve"> </w:t>
      </w:r>
      <w:r w:rsidR="00CE4FBE">
        <w:rPr>
          <w:b/>
          <w:bCs/>
          <w:sz w:val="28"/>
          <w:szCs w:val="28"/>
          <w:u w:val="single"/>
        </w:rPr>
        <w:t>NOT</w:t>
      </w:r>
      <w:r w:rsidRPr="00CE4FBE">
        <w:rPr>
          <w:b/>
          <w:bCs/>
          <w:sz w:val="28"/>
          <w:szCs w:val="28"/>
          <w:u w:val="single"/>
        </w:rPr>
        <w:t xml:space="preserve"> the instruction</w:t>
      </w:r>
      <w:r w:rsidR="008B4E86" w:rsidRPr="00CE4FBE">
        <w:rPr>
          <w:b/>
          <w:bCs/>
          <w:sz w:val="28"/>
          <w:szCs w:val="28"/>
          <w:u w:val="single"/>
        </w:rPr>
        <w:t xml:space="preserve"> guide.</w:t>
      </w:r>
    </w:p>
    <w:p w14:paraId="654E0442" w14:textId="77777777" w:rsidR="00392220" w:rsidRPr="00DD446F" w:rsidRDefault="00392220" w:rsidP="00DD446F">
      <w:pPr>
        <w:jc w:val="both"/>
        <w:rPr>
          <w:sz w:val="24"/>
          <w:szCs w:val="24"/>
        </w:rPr>
      </w:pPr>
    </w:p>
    <w:p w14:paraId="33AEC6DD" w14:textId="2B5D9F1A" w:rsidR="00392220" w:rsidRPr="00DD446F" w:rsidRDefault="00392220" w:rsidP="00DD446F">
      <w:pPr>
        <w:pStyle w:val="ListParagraph"/>
        <w:numPr>
          <w:ilvl w:val="0"/>
          <w:numId w:val="1"/>
        </w:numPr>
        <w:jc w:val="both"/>
        <w:rPr>
          <w:sz w:val="24"/>
          <w:szCs w:val="24"/>
        </w:rPr>
      </w:pPr>
      <w:r w:rsidRPr="00DD446F">
        <w:rPr>
          <w:sz w:val="24"/>
          <w:szCs w:val="24"/>
        </w:rPr>
        <w:t xml:space="preserve">Claiming your birthright is correcting your status and is the very first step to owning your own rights and privileges and the steps you must take. You may go on to the website to order the step of claiming your birthrights. </w:t>
      </w:r>
      <w:hyperlink r:id="rId7" w:history="1">
        <w:r w:rsidRPr="00DD446F">
          <w:rPr>
            <w:rStyle w:val="Hyperlink"/>
            <w:sz w:val="24"/>
            <w:szCs w:val="24"/>
          </w:rPr>
          <w:t>www.thepeopleprivatebanking.com</w:t>
        </w:r>
      </w:hyperlink>
    </w:p>
    <w:p w14:paraId="449A8D23" w14:textId="11EB91B8" w:rsidR="00392220" w:rsidRPr="00DD446F" w:rsidRDefault="00392220" w:rsidP="00DD446F">
      <w:pPr>
        <w:pStyle w:val="ListParagraph"/>
        <w:numPr>
          <w:ilvl w:val="0"/>
          <w:numId w:val="1"/>
        </w:numPr>
        <w:jc w:val="both"/>
        <w:rPr>
          <w:sz w:val="24"/>
          <w:szCs w:val="24"/>
        </w:rPr>
      </w:pPr>
      <w:r w:rsidRPr="00DD446F">
        <w:rPr>
          <w:sz w:val="24"/>
          <w:szCs w:val="24"/>
        </w:rPr>
        <w:t>After both state and federal</w:t>
      </w:r>
      <w:r w:rsidR="006B2B7D" w:rsidRPr="00DD446F">
        <w:rPr>
          <w:sz w:val="24"/>
          <w:szCs w:val="24"/>
        </w:rPr>
        <w:t xml:space="preserve"> authentication process you then move to step 3</w:t>
      </w:r>
      <w:r w:rsidR="00CE4FBE">
        <w:rPr>
          <w:sz w:val="24"/>
          <w:szCs w:val="24"/>
        </w:rPr>
        <w:t xml:space="preserve"> However you will need a </w:t>
      </w:r>
      <w:r w:rsidR="00CE4FBE" w:rsidRPr="00CE4FBE">
        <w:rPr>
          <w:b/>
          <w:bCs/>
          <w:sz w:val="24"/>
          <w:szCs w:val="24"/>
        </w:rPr>
        <w:t xml:space="preserve">DS4194 </w:t>
      </w:r>
      <w:r w:rsidR="00CE4FBE">
        <w:rPr>
          <w:sz w:val="24"/>
          <w:szCs w:val="24"/>
        </w:rPr>
        <w:t>form to send to the U.S. Department of State for federal authentication and the template is listed on the website as well.</w:t>
      </w:r>
    </w:p>
    <w:p w14:paraId="747EB74C" w14:textId="2927CD0D" w:rsidR="006B2B7D" w:rsidRPr="00DD446F" w:rsidRDefault="006B2B7D" w:rsidP="00DD446F">
      <w:pPr>
        <w:pStyle w:val="ListParagraph"/>
        <w:numPr>
          <w:ilvl w:val="0"/>
          <w:numId w:val="1"/>
        </w:numPr>
        <w:jc w:val="both"/>
        <w:rPr>
          <w:sz w:val="24"/>
          <w:szCs w:val="24"/>
        </w:rPr>
      </w:pPr>
      <w:r w:rsidRPr="00DD446F">
        <w:rPr>
          <w:sz w:val="24"/>
          <w:szCs w:val="24"/>
        </w:rPr>
        <w:t xml:space="preserve">Step 3 is to open up a UCC 1 Financing Statement with your state secretary of state, you can call them and ask them to send you guidance on uploading your copies of documents you want as collateral, They will give you the form and instructions on how to fill it out, However, In Dec. 2022 the template will be available on the website </w:t>
      </w:r>
      <w:hyperlink r:id="rId8" w:history="1">
        <w:r w:rsidRPr="00DD446F">
          <w:rPr>
            <w:rStyle w:val="Hyperlink"/>
            <w:sz w:val="24"/>
            <w:szCs w:val="24"/>
          </w:rPr>
          <w:t>www.thepeopleprivatebanking.com</w:t>
        </w:r>
      </w:hyperlink>
    </w:p>
    <w:p w14:paraId="4399E5CF" w14:textId="2D1259CE" w:rsidR="006B2B7D" w:rsidRPr="00DD446F" w:rsidRDefault="006B2B7D" w:rsidP="00DD446F">
      <w:pPr>
        <w:pStyle w:val="ListParagraph"/>
        <w:numPr>
          <w:ilvl w:val="0"/>
          <w:numId w:val="1"/>
        </w:numPr>
        <w:jc w:val="both"/>
        <w:rPr>
          <w:sz w:val="24"/>
          <w:szCs w:val="24"/>
        </w:rPr>
      </w:pPr>
      <w:r w:rsidRPr="00DD446F">
        <w:rPr>
          <w:sz w:val="24"/>
          <w:szCs w:val="24"/>
        </w:rPr>
        <w:t>You will need to upload the security agreement as well; Consultation will be available on this process and templates as well.</w:t>
      </w:r>
    </w:p>
    <w:p w14:paraId="4ECDE1E3" w14:textId="1EA5D785" w:rsidR="006B2B7D" w:rsidRPr="00DD446F" w:rsidRDefault="006B2B7D" w:rsidP="00DD446F">
      <w:pPr>
        <w:pStyle w:val="ListParagraph"/>
        <w:numPr>
          <w:ilvl w:val="0"/>
          <w:numId w:val="1"/>
        </w:numPr>
        <w:jc w:val="both"/>
        <w:rPr>
          <w:sz w:val="24"/>
          <w:szCs w:val="24"/>
        </w:rPr>
      </w:pPr>
      <w:r w:rsidRPr="00DD446F">
        <w:rPr>
          <w:sz w:val="24"/>
          <w:szCs w:val="24"/>
        </w:rPr>
        <w:t xml:space="preserve">All of your applications, contracts, agreements, promissory notes, any other commercial documents can be uploaded in the UCC 3 Portal this is where you claim your additional collaterals this includes all of your account numbers, VIN numbers to your cars, Lot numbers to your home, block chain wallet number and upcoming government digital currency ledger and or global account number, Please read Executive Order 14067 this order is the new form of digital currency to enslave </w:t>
      </w:r>
      <w:r w:rsidR="0051316B" w:rsidRPr="00DD446F">
        <w:rPr>
          <w:sz w:val="24"/>
          <w:szCs w:val="24"/>
        </w:rPr>
        <w:t>Americans, You will have to read this through your private eyes, to even understand what this order is saying, You will have to use blacks law dictionary, 6</w:t>
      </w:r>
      <w:r w:rsidR="0051316B" w:rsidRPr="00DD446F">
        <w:rPr>
          <w:sz w:val="24"/>
          <w:szCs w:val="24"/>
          <w:vertAlign w:val="superscript"/>
        </w:rPr>
        <w:t>th</w:t>
      </w:r>
      <w:r w:rsidR="0051316B" w:rsidRPr="00DD446F">
        <w:rPr>
          <w:sz w:val="24"/>
          <w:szCs w:val="24"/>
        </w:rPr>
        <w:t xml:space="preserve"> edition to define the terms used in the executive order.</w:t>
      </w:r>
    </w:p>
    <w:p w14:paraId="5B49C555" w14:textId="117B3872" w:rsidR="00567319" w:rsidRPr="00DD446F" w:rsidRDefault="00567319" w:rsidP="00DD446F">
      <w:pPr>
        <w:pStyle w:val="ListParagraph"/>
        <w:numPr>
          <w:ilvl w:val="0"/>
          <w:numId w:val="1"/>
        </w:numPr>
        <w:jc w:val="both"/>
        <w:rPr>
          <w:sz w:val="24"/>
          <w:szCs w:val="24"/>
        </w:rPr>
      </w:pPr>
      <w:r w:rsidRPr="00DD446F">
        <w:rPr>
          <w:sz w:val="24"/>
          <w:szCs w:val="24"/>
        </w:rPr>
        <w:t xml:space="preserve">You will then have to </w:t>
      </w:r>
      <w:r w:rsidR="008B4E86" w:rsidRPr="00DD446F">
        <w:rPr>
          <w:sz w:val="24"/>
          <w:szCs w:val="24"/>
        </w:rPr>
        <w:t>open</w:t>
      </w:r>
      <w:r w:rsidRPr="00DD446F">
        <w:rPr>
          <w:sz w:val="24"/>
          <w:szCs w:val="24"/>
        </w:rPr>
        <w:t xml:space="preserve"> a non-statutory trust </w:t>
      </w:r>
      <w:r w:rsidRPr="00DD446F">
        <w:rPr>
          <w:b/>
          <w:bCs/>
          <w:sz w:val="24"/>
          <w:szCs w:val="24"/>
        </w:rPr>
        <w:t>(common law)</w:t>
      </w:r>
      <w:r w:rsidRPr="00DD446F">
        <w:rPr>
          <w:sz w:val="24"/>
          <w:szCs w:val="24"/>
        </w:rPr>
        <w:t xml:space="preserve"> to operate once you have </w:t>
      </w:r>
      <w:r w:rsidR="008B4E86" w:rsidRPr="00DD446F">
        <w:rPr>
          <w:sz w:val="24"/>
          <w:szCs w:val="24"/>
        </w:rPr>
        <w:t>corrected</w:t>
      </w:r>
      <w:r w:rsidRPr="00DD446F">
        <w:rPr>
          <w:sz w:val="24"/>
          <w:szCs w:val="24"/>
        </w:rPr>
        <w:t xml:space="preserve"> your status and send deposits to the U.S. Treasury Department, </w:t>
      </w:r>
      <w:r w:rsidR="008B4E86" w:rsidRPr="00DD446F">
        <w:rPr>
          <w:sz w:val="24"/>
          <w:szCs w:val="24"/>
        </w:rPr>
        <w:t>you</w:t>
      </w:r>
      <w:r w:rsidRPr="00DD446F">
        <w:rPr>
          <w:sz w:val="24"/>
          <w:szCs w:val="24"/>
        </w:rPr>
        <w:t xml:space="preserve"> will need consultation to set this up</w:t>
      </w:r>
    </w:p>
    <w:p w14:paraId="4095B17E" w14:textId="31FEFFBE" w:rsidR="0051316B" w:rsidRPr="00DD446F" w:rsidRDefault="0051316B" w:rsidP="00DD446F">
      <w:pPr>
        <w:pStyle w:val="ListParagraph"/>
        <w:numPr>
          <w:ilvl w:val="0"/>
          <w:numId w:val="1"/>
        </w:numPr>
        <w:jc w:val="both"/>
        <w:rPr>
          <w:sz w:val="24"/>
          <w:szCs w:val="24"/>
        </w:rPr>
      </w:pPr>
      <w:r w:rsidRPr="00DD446F">
        <w:rPr>
          <w:sz w:val="24"/>
          <w:szCs w:val="24"/>
        </w:rPr>
        <w:t xml:space="preserve">This process is how you put liens on your property to protect it and stay in control of it, </w:t>
      </w:r>
      <w:r w:rsidR="00567319" w:rsidRPr="00DD446F">
        <w:rPr>
          <w:sz w:val="24"/>
          <w:szCs w:val="24"/>
        </w:rPr>
        <w:t>the</w:t>
      </w:r>
      <w:r w:rsidRPr="00DD446F">
        <w:rPr>
          <w:sz w:val="24"/>
          <w:szCs w:val="24"/>
        </w:rPr>
        <w:t xml:space="preserve"> goal is to protect your wealth</w:t>
      </w:r>
      <w:r w:rsidR="00567319" w:rsidRPr="00DD446F">
        <w:rPr>
          <w:sz w:val="24"/>
          <w:szCs w:val="24"/>
        </w:rPr>
        <w:t xml:space="preserve"> and your properties</w:t>
      </w:r>
    </w:p>
    <w:p w14:paraId="090547FB" w14:textId="5F7BB243" w:rsidR="00567319" w:rsidRPr="00DD446F" w:rsidRDefault="00567319" w:rsidP="00DD446F">
      <w:pPr>
        <w:pStyle w:val="ListParagraph"/>
        <w:numPr>
          <w:ilvl w:val="0"/>
          <w:numId w:val="1"/>
        </w:numPr>
        <w:jc w:val="both"/>
        <w:rPr>
          <w:sz w:val="24"/>
          <w:szCs w:val="24"/>
        </w:rPr>
      </w:pPr>
      <w:r w:rsidRPr="00DD446F">
        <w:rPr>
          <w:sz w:val="24"/>
          <w:szCs w:val="24"/>
        </w:rPr>
        <w:t>For continue education you may navigate the website listed in this guide to learn how to operate in commerce</w:t>
      </w:r>
      <w:r w:rsidR="008B4E86" w:rsidRPr="00DD446F">
        <w:rPr>
          <w:sz w:val="24"/>
          <w:szCs w:val="24"/>
        </w:rPr>
        <w:t>, you have the option to opt into classes to learn how to become a private banker and how to operate as a private banker.</w:t>
      </w:r>
    </w:p>
    <w:p w14:paraId="2772AFC0" w14:textId="0566409E" w:rsidR="008B4E86" w:rsidRPr="00DD446F" w:rsidRDefault="008B4E86" w:rsidP="00DD446F">
      <w:pPr>
        <w:pStyle w:val="ListParagraph"/>
        <w:numPr>
          <w:ilvl w:val="0"/>
          <w:numId w:val="1"/>
        </w:numPr>
        <w:jc w:val="both"/>
        <w:rPr>
          <w:sz w:val="24"/>
          <w:szCs w:val="24"/>
        </w:rPr>
      </w:pPr>
      <w:r w:rsidRPr="00DD446F">
        <w:rPr>
          <w:sz w:val="24"/>
          <w:szCs w:val="24"/>
        </w:rPr>
        <w:lastRenderedPageBreak/>
        <w:t xml:space="preserve">Once you have corrected your status, on the record, and open your trust, you now are on the record as a private banker </w:t>
      </w:r>
      <w:r w:rsidRPr="00DD446F">
        <w:rPr>
          <w:b/>
          <w:bCs/>
          <w:sz w:val="24"/>
          <w:szCs w:val="24"/>
        </w:rPr>
        <w:t xml:space="preserve">(Secured Party Creditor) </w:t>
      </w:r>
    </w:p>
    <w:p w14:paraId="616F8C15" w14:textId="2191377B" w:rsidR="008B4E86" w:rsidRPr="00DD446F" w:rsidRDefault="008B4E86" w:rsidP="00DD446F">
      <w:pPr>
        <w:pStyle w:val="ListParagraph"/>
        <w:numPr>
          <w:ilvl w:val="0"/>
          <w:numId w:val="1"/>
        </w:numPr>
        <w:jc w:val="both"/>
        <w:rPr>
          <w:sz w:val="24"/>
          <w:szCs w:val="24"/>
        </w:rPr>
      </w:pPr>
      <w:r w:rsidRPr="00DD446F">
        <w:rPr>
          <w:sz w:val="24"/>
          <w:szCs w:val="24"/>
        </w:rPr>
        <w:t xml:space="preserve"> You will have to learn how to represent your ALL CAP name through how to sign, </w:t>
      </w:r>
      <w:r w:rsidR="002A5FC9" w:rsidRPr="00DD446F">
        <w:rPr>
          <w:sz w:val="24"/>
          <w:szCs w:val="24"/>
        </w:rPr>
        <w:t>your</w:t>
      </w:r>
      <w:r w:rsidRPr="00DD446F">
        <w:rPr>
          <w:sz w:val="24"/>
          <w:szCs w:val="24"/>
        </w:rPr>
        <w:t xml:space="preserve"> natural person will represent your ALL CAP name to remove all debt obligations including court traffic tickets and charging instruments, </w:t>
      </w:r>
      <w:r w:rsidR="00DD446F" w:rsidRPr="00DD446F">
        <w:rPr>
          <w:sz w:val="24"/>
          <w:szCs w:val="24"/>
        </w:rPr>
        <w:t>you</w:t>
      </w:r>
      <w:r w:rsidRPr="00DD446F">
        <w:rPr>
          <w:sz w:val="24"/>
          <w:szCs w:val="24"/>
        </w:rPr>
        <w:t xml:space="preserve"> must learn how to operate in the private to protect you and your family from tyranny, you will either be a presumed debtor aka 14</w:t>
      </w:r>
      <w:r w:rsidRPr="00DD446F">
        <w:rPr>
          <w:sz w:val="24"/>
          <w:szCs w:val="24"/>
          <w:vertAlign w:val="superscript"/>
        </w:rPr>
        <w:t>th</w:t>
      </w:r>
      <w:r w:rsidRPr="00DD446F">
        <w:rPr>
          <w:sz w:val="24"/>
          <w:szCs w:val="24"/>
        </w:rPr>
        <w:t xml:space="preserve"> amendment citizen or creditor </w:t>
      </w:r>
      <w:r w:rsidRPr="00DD446F">
        <w:rPr>
          <w:b/>
          <w:bCs/>
          <w:sz w:val="24"/>
          <w:szCs w:val="24"/>
        </w:rPr>
        <w:t>(Private Banker)</w:t>
      </w:r>
    </w:p>
    <w:p w14:paraId="4D545DBE" w14:textId="52A8DC2F" w:rsidR="008B4E86" w:rsidRPr="00DD446F" w:rsidRDefault="008B4E86" w:rsidP="00DD446F">
      <w:pPr>
        <w:pStyle w:val="ListParagraph"/>
        <w:numPr>
          <w:ilvl w:val="0"/>
          <w:numId w:val="1"/>
        </w:numPr>
        <w:jc w:val="both"/>
        <w:rPr>
          <w:sz w:val="24"/>
          <w:szCs w:val="24"/>
        </w:rPr>
      </w:pPr>
      <w:r w:rsidRPr="00DD446F">
        <w:rPr>
          <w:sz w:val="24"/>
          <w:szCs w:val="24"/>
        </w:rPr>
        <w:t xml:space="preserve">  A lot of people go through this process and get stuck because they do not understand the laws of banking and how to operate in commerce, these classes that I offer will teach how to do just that however first thing first, is to correct your status on record so that you will be no longer looked at as a minor by the United States but looked as a Natural person, Creditor, Majority and Private Banker. </w:t>
      </w:r>
    </w:p>
    <w:p w14:paraId="293635BF" w14:textId="10078507" w:rsidR="008B4E86" w:rsidRPr="00DD446F" w:rsidRDefault="008B4E86" w:rsidP="00DD446F">
      <w:pPr>
        <w:pStyle w:val="ListParagraph"/>
        <w:numPr>
          <w:ilvl w:val="0"/>
          <w:numId w:val="1"/>
        </w:numPr>
        <w:jc w:val="both"/>
        <w:rPr>
          <w:sz w:val="24"/>
          <w:szCs w:val="24"/>
        </w:rPr>
      </w:pPr>
      <w:r w:rsidRPr="00DD446F">
        <w:rPr>
          <w:sz w:val="24"/>
          <w:szCs w:val="24"/>
        </w:rPr>
        <w:t xml:space="preserve"> Your Job is to </w:t>
      </w:r>
      <w:r w:rsidR="002A5FC9" w:rsidRPr="00DD446F">
        <w:rPr>
          <w:sz w:val="24"/>
          <w:szCs w:val="24"/>
        </w:rPr>
        <w:t>always stay in control of your assets and properties</w:t>
      </w:r>
      <w:r w:rsidRPr="00DD446F">
        <w:rPr>
          <w:sz w:val="24"/>
          <w:szCs w:val="24"/>
        </w:rPr>
        <w:t xml:space="preserve"> and not be controlled as a debtor</w:t>
      </w:r>
    </w:p>
    <w:p w14:paraId="0B872960" w14:textId="5B0A319D" w:rsidR="002A5FC9" w:rsidRPr="00DD446F" w:rsidRDefault="002A5FC9" w:rsidP="00DD446F">
      <w:pPr>
        <w:pStyle w:val="ListParagraph"/>
        <w:numPr>
          <w:ilvl w:val="0"/>
          <w:numId w:val="1"/>
        </w:numPr>
        <w:jc w:val="both"/>
        <w:rPr>
          <w:sz w:val="24"/>
          <w:szCs w:val="24"/>
        </w:rPr>
      </w:pPr>
      <w:r w:rsidRPr="00DD446F">
        <w:rPr>
          <w:sz w:val="24"/>
          <w:szCs w:val="24"/>
        </w:rPr>
        <w:t xml:space="preserve"> You will be </w:t>
      </w:r>
      <w:r w:rsidR="00DD446F" w:rsidRPr="00DD446F">
        <w:rPr>
          <w:sz w:val="24"/>
          <w:szCs w:val="24"/>
        </w:rPr>
        <w:t>self-governing</w:t>
      </w:r>
      <w:r w:rsidRPr="00DD446F">
        <w:rPr>
          <w:sz w:val="24"/>
          <w:szCs w:val="24"/>
        </w:rPr>
        <w:t>, under the original constitution and not adhering to the state</w:t>
      </w:r>
      <w:r w:rsidR="00DD446F" w:rsidRPr="00DD446F">
        <w:rPr>
          <w:sz w:val="24"/>
          <w:szCs w:val="24"/>
        </w:rPr>
        <w:t xml:space="preserve"> statues and codes </w:t>
      </w:r>
    </w:p>
    <w:p w14:paraId="311E3C43" w14:textId="52756F7B" w:rsidR="00DD446F" w:rsidRPr="00DD446F" w:rsidRDefault="00DD446F" w:rsidP="00DD446F">
      <w:pPr>
        <w:pStyle w:val="ListParagraph"/>
        <w:numPr>
          <w:ilvl w:val="0"/>
          <w:numId w:val="1"/>
        </w:numPr>
        <w:jc w:val="both"/>
        <w:rPr>
          <w:sz w:val="24"/>
          <w:szCs w:val="24"/>
        </w:rPr>
      </w:pPr>
      <w:r w:rsidRPr="00DD446F">
        <w:rPr>
          <w:sz w:val="24"/>
          <w:szCs w:val="24"/>
        </w:rPr>
        <w:t xml:space="preserve"> You will be able to speak, write, and act as a creditor going through the courses while correcting your status at the same time</w:t>
      </w:r>
    </w:p>
    <w:p w14:paraId="7E42A4D0" w14:textId="44B12668" w:rsidR="00DD446F" w:rsidRDefault="00DD446F" w:rsidP="00DD446F">
      <w:pPr>
        <w:pStyle w:val="ListParagraph"/>
        <w:numPr>
          <w:ilvl w:val="0"/>
          <w:numId w:val="1"/>
        </w:numPr>
        <w:jc w:val="both"/>
        <w:rPr>
          <w:sz w:val="24"/>
          <w:szCs w:val="24"/>
        </w:rPr>
      </w:pPr>
      <w:r w:rsidRPr="00DD446F">
        <w:rPr>
          <w:sz w:val="24"/>
          <w:szCs w:val="24"/>
        </w:rPr>
        <w:t xml:space="preserve"> This overview will help you protect your whole family being imported with knowledge and power of the structure of this government. Our power has been reversed and now we are reversing it back into our hands in which is constitutional.</w:t>
      </w:r>
    </w:p>
    <w:p w14:paraId="5B1B2A10" w14:textId="6F005475" w:rsidR="00DD446F" w:rsidRPr="00CE4FBE" w:rsidRDefault="00DD446F" w:rsidP="00DD446F">
      <w:pPr>
        <w:jc w:val="both"/>
        <w:rPr>
          <w:b/>
          <w:bCs/>
          <w:i/>
          <w:iCs/>
          <w:sz w:val="24"/>
          <w:szCs w:val="24"/>
        </w:rPr>
      </w:pPr>
    </w:p>
    <w:p w14:paraId="7AB4FF84" w14:textId="2529D3BD" w:rsidR="00DD446F" w:rsidRPr="00CE4FBE" w:rsidRDefault="00DD446F" w:rsidP="00DD446F">
      <w:pPr>
        <w:jc w:val="both"/>
        <w:rPr>
          <w:b/>
          <w:bCs/>
          <w:i/>
          <w:iCs/>
          <w:sz w:val="24"/>
          <w:szCs w:val="24"/>
        </w:rPr>
      </w:pPr>
      <w:r w:rsidRPr="00CE4FBE">
        <w:rPr>
          <w:b/>
          <w:bCs/>
          <w:i/>
          <w:iCs/>
          <w:sz w:val="24"/>
          <w:szCs w:val="24"/>
        </w:rPr>
        <w:t xml:space="preserve">Here is an overview of the process, </w:t>
      </w:r>
      <w:r w:rsidR="00CE4FBE" w:rsidRPr="00CE4FBE">
        <w:rPr>
          <w:b/>
          <w:bCs/>
          <w:i/>
          <w:iCs/>
          <w:sz w:val="24"/>
          <w:szCs w:val="24"/>
        </w:rPr>
        <w:t>however</w:t>
      </w:r>
      <w:r w:rsidRPr="00CE4FBE">
        <w:rPr>
          <w:b/>
          <w:bCs/>
          <w:i/>
          <w:iCs/>
          <w:sz w:val="24"/>
          <w:szCs w:val="24"/>
        </w:rPr>
        <w:t xml:space="preserve"> it is up to you if you think this process is worth your investment or you investing in yourself.</w:t>
      </w:r>
    </w:p>
    <w:p w14:paraId="033CBC62" w14:textId="77777777" w:rsidR="002A5FC9" w:rsidRDefault="002A5FC9" w:rsidP="002A5FC9">
      <w:pPr>
        <w:pStyle w:val="ListParagraph"/>
        <w:ind w:left="420"/>
      </w:pPr>
    </w:p>
    <w:p w14:paraId="63D1C0AE" w14:textId="77777777" w:rsidR="00392220" w:rsidRDefault="00392220"/>
    <w:sectPr w:rsidR="0039222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0A2C0" w14:textId="77777777" w:rsidR="0046579A" w:rsidRDefault="0046579A" w:rsidP="00392220">
      <w:pPr>
        <w:spacing w:after="0" w:line="240" w:lineRule="auto"/>
      </w:pPr>
      <w:r>
        <w:separator/>
      </w:r>
    </w:p>
  </w:endnote>
  <w:endnote w:type="continuationSeparator" w:id="0">
    <w:p w14:paraId="68FD0A21" w14:textId="77777777" w:rsidR="0046579A" w:rsidRDefault="0046579A" w:rsidP="00392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1CF14" w14:textId="5D499946" w:rsidR="00DD446F" w:rsidRDefault="00DD446F">
    <w:pPr>
      <w:pStyle w:val="Footer"/>
    </w:pPr>
    <w:r>
      <w:t>Prepared by:</w:t>
    </w:r>
    <w:r>
      <w:ptab w:relativeTo="margin" w:alignment="center" w:leader="none"/>
    </w:r>
    <w:r>
      <w:t>Dr. Demetria Smith attorney- in fact</w:t>
    </w:r>
    <w:r>
      <w:ptab w:relativeTo="margin" w:alignment="right" w:leader="none"/>
    </w:r>
    <w:r>
      <w:t>People Private Banking Organization                                        Email: peolpleprivatingbanking@gmail.com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41027" w14:textId="77777777" w:rsidR="0046579A" w:rsidRDefault="0046579A" w:rsidP="00392220">
      <w:pPr>
        <w:spacing w:after="0" w:line="240" w:lineRule="auto"/>
      </w:pPr>
      <w:r>
        <w:separator/>
      </w:r>
    </w:p>
  </w:footnote>
  <w:footnote w:type="continuationSeparator" w:id="0">
    <w:p w14:paraId="3891E89B" w14:textId="77777777" w:rsidR="0046579A" w:rsidRDefault="0046579A" w:rsidP="00392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472C4" w:themeColor="accent1"/>
        <w:sz w:val="48"/>
        <w:szCs w:val="48"/>
      </w:rPr>
      <w:alias w:val="Author"/>
      <w:tag w:val=""/>
      <w:id w:val="-952397527"/>
      <w:placeholder>
        <w:docPart w:val="E14B7B2379594CF293EF6A1F6C57A23D"/>
      </w:placeholder>
      <w:dataBinding w:prefixMappings="xmlns:ns0='http://purl.org/dc/elements/1.1/' xmlns:ns1='http://schemas.openxmlformats.org/package/2006/metadata/core-properties' " w:xpath="/ns1:coreProperties[1]/ns0:creator[1]" w:storeItemID="{6C3C8BC8-F283-45AE-878A-BAB7291924A1}"/>
      <w:text/>
    </w:sdtPr>
    <w:sdtContent>
      <w:p w14:paraId="16105C79" w14:textId="26F2D4A4" w:rsidR="00392220" w:rsidRPr="00392220" w:rsidRDefault="00392220">
        <w:pPr>
          <w:pStyle w:val="Header"/>
          <w:jc w:val="center"/>
          <w:rPr>
            <w:color w:val="4472C4" w:themeColor="accent1"/>
            <w:sz w:val="48"/>
            <w:szCs w:val="48"/>
          </w:rPr>
        </w:pPr>
        <w:r w:rsidRPr="00392220">
          <w:rPr>
            <w:color w:val="4472C4" w:themeColor="accent1"/>
            <w:sz w:val="48"/>
            <w:szCs w:val="48"/>
          </w:rPr>
          <w:t>Private</w:t>
        </w:r>
      </w:p>
    </w:sdtContent>
  </w:sdt>
  <w:p w14:paraId="0CB8536B" w14:textId="6D4776C8" w:rsidR="00392220" w:rsidRPr="00392220" w:rsidRDefault="00392220">
    <w:pPr>
      <w:pStyle w:val="Header"/>
      <w:jc w:val="center"/>
      <w:rPr>
        <w:caps/>
        <w:color w:val="4472C4" w:themeColor="accent1"/>
        <w:sz w:val="48"/>
        <w:szCs w:val="48"/>
      </w:rPr>
    </w:pPr>
    <w:r w:rsidRPr="00392220">
      <w:rPr>
        <w:caps/>
        <w:color w:val="4472C4" w:themeColor="accent1"/>
        <w:sz w:val="48"/>
        <w:szCs w:val="48"/>
      </w:rPr>
      <w:t xml:space="preserve"> </w:t>
    </w:r>
    <w:sdt>
      <w:sdtPr>
        <w:rPr>
          <w:caps/>
          <w:color w:val="4472C4" w:themeColor="accent1"/>
          <w:sz w:val="48"/>
          <w:szCs w:val="48"/>
        </w:rPr>
        <w:alias w:val="Title"/>
        <w:tag w:val=""/>
        <w:id w:val="-1954942076"/>
        <w:placeholder>
          <w:docPart w:val="2A6C9A563DAF46BCB9F5BDA4EB88D89E"/>
        </w:placeholder>
        <w:dataBinding w:prefixMappings="xmlns:ns0='http://purl.org/dc/elements/1.1/' xmlns:ns1='http://schemas.openxmlformats.org/package/2006/metadata/core-properties' " w:xpath="/ns1:coreProperties[1]/ns0:title[1]" w:storeItemID="{6C3C8BC8-F283-45AE-878A-BAB7291924A1}"/>
        <w:text/>
      </w:sdtPr>
      <w:sdtContent>
        <w:r w:rsidR="00CE4FBE" w:rsidRPr="00392220">
          <w:rPr>
            <w:caps/>
            <w:color w:val="4472C4" w:themeColor="accent1"/>
            <w:sz w:val="48"/>
            <w:szCs w:val="48"/>
          </w:rPr>
          <w:t>G</w:t>
        </w:r>
        <w:r w:rsidR="00CE4FBE">
          <w:rPr>
            <w:caps/>
            <w:color w:val="4472C4" w:themeColor="accent1"/>
            <w:sz w:val="48"/>
            <w:szCs w:val="48"/>
          </w:rPr>
          <w:t>UIDANCE OVERVIEW</w:t>
        </w:r>
      </w:sdtContent>
    </w:sdt>
  </w:p>
  <w:p w14:paraId="2AC01D7D" w14:textId="77777777" w:rsidR="00392220" w:rsidRDefault="00392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E1887"/>
    <w:multiLevelType w:val="hybridMultilevel"/>
    <w:tmpl w:val="C68A4E1E"/>
    <w:lvl w:ilvl="0" w:tplc="510E1152">
      <w:start w:val="1"/>
      <w:numFmt w:val="decimal"/>
      <w:lvlText w:val="%1."/>
      <w:lvlJc w:val="left"/>
      <w:pPr>
        <w:ind w:left="420" w:hanging="360"/>
      </w:pPr>
      <w:rPr>
        <w:rFonts w:hint="default"/>
        <w:sz w:val="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592277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220"/>
    <w:rsid w:val="002A5FC9"/>
    <w:rsid w:val="00392220"/>
    <w:rsid w:val="0046579A"/>
    <w:rsid w:val="0051316B"/>
    <w:rsid w:val="00567319"/>
    <w:rsid w:val="006B2B7D"/>
    <w:rsid w:val="008B4E86"/>
    <w:rsid w:val="00CE4FBE"/>
    <w:rsid w:val="00DD4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E6250"/>
  <w15:chartTrackingRefBased/>
  <w15:docId w15:val="{BF8B13C3-E509-49F3-B110-0D4BFB05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220"/>
  </w:style>
  <w:style w:type="paragraph" w:styleId="Footer">
    <w:name w:val="footer"/>
    <w:basedOn w:val="Normal"/>
    <w:link w:val="FooterChar"/>
    <w:uiPriority w:val="99"/>
    <w:unhideWhenUsed/>
    <w:rsid w:val="00392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220"/>
  </w:style>
  <w:style w:type="paragraph" w:styleId="ListParagraph">
    <w:name w:val="List Paragraph"/>
    <w:basedOn w:val="Normal"/>
    <w:uiPriority w:val="34"/>
    <w:qFormat/>
    <w:rsid w:val="00392220"/>
    <w:pPr>
      <w:ind w:left="720"/>
      <w:contextualSpacing/>
    </w:pPr>
  </w:style>
  <w:style w:type="character" w:styleId="Hyperlink">
    <w:name w:val="Hyperlink"/>
    <w:basedOn w:val="DefaultParagraphFont"/>
    <w:uiPriority w:val="99"/>
    <w:unhideWhenUsed/>
    <w:rsid w:val="00392220"/>
    <w:rPr>
      <w:color w:val="0563C1" w:themeColor="hyperlink"/>
      <w:u w:val="single"/>
    </w:rPr>
  </w:style>
  <w:style w:type="character" w:styleId="UnresolvedMention">
    <w:name w:val="Unresolved Mention"/>
    <w:basedOn w:val="DefaultParagraphFont"/>
    <w:uiPriority w:val="99"/>
    <w:semiHidden/>
    <w:unhideWhenUsed/>
    <w:rsid w:val="00392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peopleprivatebankin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hepeopleprivatebanking.co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4B7B2379594CF293EF6A1F6C57A23D"/>
        <w:category>
          <w:name w:val="General"/>
          <w:gallery w:val="placeholder"/>
        </w:category>
        <w:types>
          <w:type w:val="bbPlcHdr"/>
        </w:types>
        <w:behaviors>
          <w:behavior w:val="content"/>
        </w:behaviors>
        <w:guid w:val="{CE8ACB14-A594-497D-A3EF-BF89B26F502B}"/>
      </w:docPartPr>
      <w:docPartBody>
        <w:p w:rsidR="00000000" w:rsidRDefault="00191E70" w:rsidP="00191E70">
          <w:pPr>
            <w:pStyle w:val="E14B7B2379594CF293EF6A1F6C57A23D"/>
          </w:pPr>
          <w:r>
            <w:rPr>
              <w:color w:val="4472C4" w:themeColor="accent1"/>
              <w:sz w:val="20"/>
              <w:szCs w:val="20"/>
            </w:rPr>
            <w:t>[Author name]</w:t>
          </w:r>
        </w:p>
      </w:docPartBody>
    </w:docPart>
    <w:docPart>
      <w:docPartPr>
        <w:name w:val="2A6C9A563DAF46BCB9F5BDA4EB88D89E"/>
        <w:category>
          <w:name w:val="General"/>
          <w:gallery w:val="placeholder"/>
        </w:category>
        <w:types>
          <w:type w:val="bbPlcHdr"/>
        </w:types>
        <w:behaviors>
          <w:behavior w:val="content"/>
        </w:behaviors>
        <w:guid w:val="{19B9BEE2-0BB5-4325-8C95-98E719663941}"/>
      </w:docPartPr>
      <w:docPartBody>
        <w:p w:rsidR="00000000" w:rsidRDefault="00191E70" w:rsidP="00191E70">
          <w:pPr>
            <w:pStyle w:val="2A6C9A563DAF46BCB9F5BDA4EB88D89E"/>
          </w:pPr>
          <w:r>
            <w:rPr>
              <w:caps/>
              <w:color w:val="4472C4"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E70"/>
    <w:rsid w:val="00191E70"/>
    <w:rsid w:val="00794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4B7B2379594CF293EF6A1F6C57A23D">
    <w:name w:val="E14B7B2379594CF293EF6A1F6C57A23D"/>
    <w:rsid w:val="00191E70"/>
  </w:style>
  <w:style w:type="paragraph" w:customStyle="1" w:styleId="2A6C9A563DAF46BCB9F5BDA4EB88D89E">
    <w:name w:val="2A6C9A563DAF46BCB9F5BDA4EB88D89E"/>
    <w:rsid w:val="00191E70"/>
  </w:style>
  <w:style w:type="paragraph" w:customStyle="1" w:styleId="5A4DFBEEA5D243E397E130DFF50B4226">
    <w:name w:val="5A4DFBEEA5D243E397E130DFF50B4226"/>
    <w:rsid w:val="00191E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GUIDANCE</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OVERVIEW</dc:title>
  <dc:subject/>
  <dc:creator>Private</dc:creator>
  <cp:keywords/>
  <dc:description/>
  <cp:lastModifiedBy>demetria smith</cp:lastModifiedBy>
  <cp:revision>2</cp:revision>
  <dcterms:created xsi:type="dcterms:W3CDTF">2022-11-27T21:44:00Z</dcterms:created>
  <dcterms:modified xsi:type="dcterms:W3CDTF">2022-11-27T22:49:00Z</dcterms:modified>
</cp:coreProperties>
</file>