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6DA7D13E" w:rsidR="00CF00A0" w:rsidRPr="00A378DB" w:rsidRDefault="00B57CA5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January 19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>
        <w:rPr>
          <w:rFonts w:ascii="Arial" w:hAnsi="Arial"/>
          <w:b/>
          <w:bCs/>
          <w:color w:val="auto"/>
          <w:u w:color="000000"/>
        </w:rPr>
        <w:t>2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7:00 pm</w:t>
      </w:r>
    </w:p>
    <w:p w14:paraId="2BB82CE0" w14:textId="26F74BA6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via Zoom)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4F2EAFCC" w:rsidR="00CF00A0" w:rsidRPr="0031499C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D74388">
        <w:rPr>
          <w:rFonts w:ascii="Arial" w:hAnsi="Arial"/>
          <w:b/>
          <w:bCs/>
          <w:u w:color="000000"/>
        </w:rPr>
        <w:t>0</w:t>
      </w:r>
      <w:r w:rsidR="003C3E3C">
        <w:rPr>
          <w:rFonts w:ascii="Arial" w:hAnsi="Arial"/>
          <w:b/>
          <w:bCs/>
          <w:u w:color="000000"/>
        </w:rPr>
        <w:t>4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9C451A">
        <w:rPr>
          <w:rFonts w:ascii="Arial" w:hAnsi="Arial"/>
          <w:u w:color="000000"/>
        </w:rPr>
        <w:t xml:space="preserve">Rich </w:t>
      </w:r>
      <w:proofErr w:type="spellStart"/>
      <w:r w:rsidR="009C451A">
        <w:rPr>
          <w:rFonts w:ascii="Arial" w:hAnsi="Arial"/>
          <w:u w:color="000000"/>
        </w:rPr>
        <w:t>Salopek</w:t>
      </w:r>
      <w:proofErr w:type="spellEnd"/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792D3832" w:rsidR="009F7931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FF62C1">
        <w:rPr>
          <w:rFonts w:ascii="Arial" w:hAnsi="Arial"/>
          <w:u w:color="000000"/>
        </w:rPr>
        <w:t>Deferred to February</w:t>
      </w:r>
      <w:r w:rsidR="002C234C">
        <w:rPr>
          <w:rFonts w:ascii="Arial" w:eastAsia="Arial" w:hAnsi="Arial" w:cs="Arial"/>
          <w:u w:color="000000"/>
        </w:rPr>
        <w:t xml:space="preserve"> </w:t>
      </w:r>
      <w:r w:rsidR="009F7931">
        <w:rPr>
          <w:rFonts w:ascii="Arial" w:eastAsia="Arial" w:hAnsi="Arial" w:cs="Arial"/>
          <w:u w:color="000000"/>
        </w:rPr>
        <w:t>Meeting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2D39CDE6" w14:textId="619D9297" w:rsidR="00CF00A0" w:rsidRPr="00B57CA5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i/>
          <w:iCs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B57CA5" w:rsidRPr="00FF62C1">
        <w:rPr>
          <w:rFonts w:ascii="Arial" w:hAnsi="Arial"/>
          <w:u w:color="000000"/>
        </w:rPr>
        <w:t>Deferred</w:t>
      </w:r>
      <w:r w:rsidR="00FF62C1" w:rsidRPr="00FF62C1">
        <w:rPr>
          <w:rFonts w:ascii="Arial" w:hAnsi="Arial"/>
          <w:u w:color="000000"/>
        </w:rPr>
        <w:t xml:space="preserve"> to February Meeting</w:t>
      </w:r>
    </w:p>
    <w:p w14:paraId="221AA135" w14:textId="77777777" w:rsidR="00E0214D" w:rsidRDefault="00E0214D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019564C" w14:textId="2BAFD517" w:rsidR="00CF00A0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</w:p>
    <w:p w14:paraId="37104F64" w14:textId="77777777" w:rsidR="00CF00A0" w:rsidRDefault="00CF00A0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4D36289B" w14:textId="2069CA3E" w:rsidR="0031499C" w:rsidRPr="0031499C" w:rsidRDefault="00B57CA5" w:rsidP="00E0214D">
      <w:pPr>
        <w:pStyle w:val="Default"/>
        <w:numPr>
          <w:ilvl w:val="0"/>
          <w:numId w:val="2"/>
        </w:numPr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Ben Wiles made no report but made himself available for questions later in the meeting. </w:t>
      </w:r>
    </w:p>
    <w:p w14:paraId="3D474A15" w14:textId="77777777" w:rsidR="0031499C" w:rsidRPr="00103319" w:rsidRDefault="0031499C" w:rsidP="0031499C">
      <w:pPr>
        <w:pStyle w:val="Default"/>
        <w:spacing w:before="0"/>
        <w:ind w:left="196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289EB114" w14:textId="7E8CA9A3" w:rsidR="005B1891" w:rsidRPr="00281BD3" w:rsidRDefault="00B57CA5" w:rsidP="00B57CA5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 xml:space="preserve">No report. </w:t>
      </w:r>
    </w:p>
    <w:p w14:paraId="1F6853C2" w14:textId="77777777" w:rsidR="00E0214D" w:rsidRPr="0045310B" w:rsidRDefault="00E0214D" w:rsidP="00BC1AF6">
      <w:pPr>
        <w:pStyle w:val="Default"/>
        <w:tabs>
          <w:tab w:val="left" w:pos="4320"/>
        </w:tabs>
        <w:spacing w:before="0"/>
        <w:rPr>
          <w:rFonts w:ascii="Arial" w:hAnsi="Arial" w:cs="Arial"/>
          <w:u w:color="000000"/>
        </w:rPr>
      </w:pPr>
    </w:p>
    <w:p w14:paraId="318288D3" w14:textId="77777777" w:rsidR="00B57CA5" w:rsidRDefault="00B57CA5" w:rsidP="00B57CA5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7C63C922" w14:textId="77777777" w:rsidR="00B57CA5" w:rsidRDefault="00B57CA5" w:rsidP="00B57CA5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54B9D386" w14:textId="77F490CC" w:rsidR="00B57CA5" w:rsidRDefault="00B57CA5" w:rsidP="002F65A5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 w:rsidRPr="00281BD3">
        <w:rPr>
          <w:rFonts w:ascii="Arial" w:hAnsi="Arial" w:cs="Arial"/>
          <w:u w:val="single" w:color="000000"/>
        </w:rPr>
        <w:t>Giant Redevelopment</w:t>
      </w:r>
    </w:p>
    <w:p w14:paraId="3268F6F9" w14:textId="732663E9" w:rsidR="003A6062" w:rsidRDefault="00B57CA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Following last meeting’s discussion of topics to broach, Winnie arranged a meeting.  It was held on January 6.  Rich</w:t>
      </w:r>
      <w:r w:rsidR="00BE2263">
        <w:rPr>
          <w:rFonts w:ascii="Arial" w:eastAsia="Arial" w:hAnsi="Arial" w:cs="Arial"/>
          <w:u w:color="000000"/>
        </w:rPr>
        <w:t xml:space="preserve"> </w:t>
      </w:r>
      <w:proofErr w:type="spellStart"/>
      <w:r w:rsidR="00BE2263">
        <w:rPr>
          <w:rFonts w:ascii="Arial" w:eastAsia="Arial" w:hAnsi="Arial" w:cs="Arial"/>
          <w:u w:color="000000"/>
        </w:rPr>
        <w:t>Salopek</w:t>
      </w:r>
      <w:proofErr w:type="spellEnd"/>
      <w:r>
        <w:rPr>
          <w:rFonts w:ascii="Arial" w:eastAsia="Arial" w:hAnsi="Arial" w:cs="Arial"/>
          <w:u w:color="000000"/>
        </w:rPr>
        <w:t xml:space="preserve">, Maya </w:t>
      </w:r>
      <w:r w:rsidR="00BE2263">
        <w:rPr>
          <w:rFonts w:ascii="Arial" w:eastAsia="Arial" w:hAnsi="Arial" w:cs="Arial"/>
          <w:u w:color="000000"/>
        </w:rPr>
        <w:t xml:space="preserve">Huber </w:t>
      </w:r>
      <w:r>
        <w:rPr>
          <w:rFonts w:ascii="Arial" w:eastAsia="Arial" w:hAnsi="Arial" w:cs="Arial"/>
          <w:u w:color="000000"/>
        </w:rPr>
        <w:t xml:space="preserve">(MCA), Brian </w:t>
      </w:r>
      <w:r w:rsidR="00BE2263">
        <w:rPr>
          <w:rFonts w:ascii="Arial" w:eastAsia="Arial" w:hAnsi="Arial" w:cs="Arial"/>
          <w:u w:color="000000"/>
        </w:rPr>
        <w:t xml:space="preserve">Berry </w:t>
      </w:r>
      <w:r>
        <w:rPr>
          <w:rFonts w:ascii="Arial" w:eastAsia="Arial" w:hAnsi="Arial" w:cs="Arial"/>
          <w:u w:color="000000"/>
        </w:rPr>
        <w:t xml:space="preserve">(GMCC), Winnie </w:t>
      </w:r>
      <w:proofErr w:type="spellStart"/>
      <w:r w:rsidR="00BE2263">
        <w:rPr>
          <w:rFonts w:ascii="Arial" w:eastAsia="Arial" w:hAnsi="Arial" w:cs="Arial"/>
          <w:u w:color="000000"/>
        </w:rPr>
        <w:t>Pizzano</w:t>
      </w:r>
      <w:proofErr w:type="spellEnd"/>
      <w:r w:rsidR="00BE2263">
        <w:rPr>
          <w:rFonts w:ascii="Arial" w:eastAsia="Arial" w:hAnsi="Arial" w:cs="Arial"/>
          <w:u w:color="000000"/>
        </w:rPr>
        <w:t xml:space="preserve"> </w:t>
      </w:r>
      <w:r>
        <w:rPr>
          <w:rFonts w:ascii="Arial" w:eastAsia="Arial" w:hAnsi="Arial" w:cs="Arial"/>
          <w:u w:color="000000"/>
        </w:rPr>
        <w:t xml:space="preserve">(SCA), and Tom </w:t>
      </w:r>
      <w:proofErr w:type="spellStart"/>
      <w:r w:rsidR="00BE2263">
        <w:rPr>
          <w:rFonts w:ascii="Arial" w:eastAsia="Arial" w:hAnsi="Arial" w:cs="Arial"/>
          <w:u w:color="000000"/>
        </w:rPr>
        <w:t>Passarelli</w:t>
      </w:r>
      <w:proofErr w:type="spellEnd"/>
      <w:r w:rsidR="00BE2263">
        <w:rPr>
          <w:rFonts w:ascii="Arial" w:eastAsia="Arial" w:hAnsi="Arial" w:cs="Arial"/>
          <w:u w:color="000000"/>
        </w:rPr>
        <w:t xml:space="preserve"> (CL</w:t>
      </w:r>
      <w:r>
        <w:rPr>
          <w:rFonts w:ascii="Arial" w:eastAsia="Arial" w:hAnsi="Arial" w:cs="Arial"/>
          <w:u w:color="000000"/>
        </w:rPr>
        <w:t xml:space="preserve">A) participated on behalf of MPC.  </w:t>
      </w:r>
      <w:r w:rsidR="003A6062">
        <w:rPr>
          <w:rFonts w:ascii="Arial" w:eastAsia="Arial" w:hAnsi="Arial" w:cs="Arial"/>
          <w:u w:color="000000"/>
        </w:rPr>
        <w:t xml:space="preserve">All participants agreed that the meeting was professional, cordial and </w:t>
      </w:r>
      <w:r w:rsidR="00242DE5">
        <w:rPr>
          <w:rFonts w:ascii="Arial" w:eastAsia="Arial" w:hAnsi="Arial" w:cs="Arial"/>
          <w:u w:color="000000"/>
        </w:rPr>
        <w:t xml:space="preserve">somewhat </w:t>
      </w:r>
      <w:r w:rsidR="003A6062">
        <w:rPr>
          <w:rFonts w:ascii="Arial" w:eastAsia="Arial" w:hAnsi="Arial" w:cs="Arial"/>
          <w:u w:color="000000"/>
        </w:rPr>
        <w:t xml:space="preserve">productive.  </w:t>
      </w:r>
    </w:p>
    <w:p w14:paraId="06BAA9A5" w14:textId="7E255099" w:rsidR="003A6062" w:rsidRDefault="003A6062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7891F96F" w14:textId="46DBE638" w:rsidR="00D46D83" w:rsidRPr="00D46D83" w:rsidRDefault="00D46D83">
      <w:pPr>
        <w:pStyle w:val="Default"/>
        <w:spacing w:before="0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  <w:u w:color="000000"/>
        </w:rPr>
        <w:tab/>
      </w:r>
      <w:r w:rsidRPr="00D46D83">
        <w:rPr>
          <w:rFonts w:ascii="Arial" w:eastAsia="Arial" w:hAnsi="Arial" w:cs="Arial"/>
          <w:u w:val="single" w:color="000000"/>
        </w:rPr>
        <w:t xml:space="preserve">Sidewalk </w:t>
      </w:r>
    </w:p>
    <w:p w14:paraId="7D1BD76B" w14:textId="4447C755" w:rsidR="00D46D83" w:rsidRDefault="00D46D83" w:rsidP="00D46D83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 xml:space="preserve">MPC requested that new sidewalks along Beverly Road frontage match those across the street </w:t>
      </w:r>
      <w:r w:rsidR="00242DE5">
        <w:rPr>
          <w:rFonts w:ascii="Arial" w:eastAsia="Arial" w:hAnsi="Arial" w:cs="Arial"/>
          <w:u w:color="000000"/>
        </w:rPr>
        <w:t>fronting</w:t>
      </w:r>
      <w:r>
        <w:rPr>
          <w:rFonts w:ascii="Arial" w:eastAsia="Arial" w:hAnsi="Arial" w:cs="Arial"/>
          <w:u w:color="000000"/>
        </w:rPr>
        <w:t xml:space="preserve"> the Staybridge.  McLean Properties expressed concern about brick sidewalk being problematic (slippery, uneven and a potential maintenance issue) and expressed preference for </w:t>
      </w:r>
      <w:r w:rsidR="00BE2263">
        <w:rPr>
          <w:rFonts w:ascii="Arial" w:eastAsia="Arial" w:hAnsi="Arial" w:cs="Arial"/>
          <w:u w:color="000000"/>
        </w:rPr>
        <w:t xml:space="preserve">poured </w:t>
      </w:r>
      <w:r>
        <w:rPr>
          <w:rFonts w:ascii="Arial" w:eastAsia="Arial" w:hAnsi="Arial" w:cs="Arial"/>
          <w:u w:color="000000"/>
        </w:rPr>
        <w:t xml:space="preserve">concrete.  </w:t>
      </w:r>
    </w:p>
    <w:p w14:paraId="63883FA8" w14:textId="7CFEEC6A" w:rsidR="00D46D83" w:rsidRDefault="00D46D83" w:rsidP="00D46D83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</w:p>
    <w:p w14:paraId="5AC09D49" w14:textId="3993D65F" w:rsidR="00D46D83" w:rsidRPr="00D46D83" w:rsidRDefault="00D46D83" w:rsidP="00D46D83">
      <w:pPr>
        <w:pStyle w:val="Default"/>
        <w:spacing w:before="0"/>
        <w:ind w:left="720"/>
        <w:rPr>
          <w:rFonts w:ascii="Arial" w:eastAsia="Arial" w:hAnsi="Arial" w:cs="Arial"/>
          <w:u w:val="single" w:color="000000"/>
        </w:rPr>
      </w:pPr>
      <w:r w:rsidRPr="00D46D83">
        <w:rPr>
          <w:rFonts w:ascii="Arial" w:eastAsia="Arial" w:hAnsi="Arial" w:cs="Arial"/>
          <w:u w:val="single" w:color="000000"/>
        </w:rPr>
        <w:t>Loading Dock</w:t>
      </w:r>
    </w:p>
    <w:p w14:paraId="1FC5D0A0" w14:textId="1F86887A" w:rsidR="00B57CA5" w:rsidRDefault="00D46D83" w:rsidP="00D46D83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 xml:space="preserve">McLean Properties suggested Giant had control of </w:t>
      </w:r>
      <w:proofErr w:type="spellStart"/>
      <w:r>
        <w:rPr>
          <w:rFonts w:ascii="Arial" w:eastAsia="Arial" w:hAnsi="Arial" w:cs="Arial"/>
          <w:u w:color="000000"/>
        </w:rPr>
        <w:t>spefics</w:t>
      </w:r>
      <w:proofErr w:type="spellEnd"/>
      <w:r>
        <w:rPr>
          <w:rFonts w:ascii="Arial" w:eastAsia="Arial" w:hAnsi="Arial" w:cs="Arial"/>
          <w:u w:color="000000"/>
        </w:rPr>
        <w:t xml:space="preserve"> of screening wall</w:t>
      </w:r>
      <w:r w:rsidR="00B57CA5">
        <w:rPr>
          <w:rFonts w:ascii="Arial" w:eastAsia="Arial" w:hAnsi="Arial" w:cs="Arial"/>
          <w:u w:color="000000"/>
        </w:rPr>
        <w:t>.</w:t>
      </w:r>
      <w:r>
        <w:rPr>
          <w:rFonts w:ascii="Arial" w:eastAsia="Arial" w:hAnsi="Arial" w:cs="Arial"/>
          <w:u w:color="000000"/>
        </w:rPr>
        <w:t xml:space="preserve">  MPC requested that an evergreen screen be planted/supplemented at the site’s northwest corner for aural/visual screening purposes. </w:t>
      </w:r>
      <w:r w:rsidR="00B57CA5">
        <w:rPr>
          <w:rFonts w:ascii="Arial" w:eastAsia="Arial" w:hAnsi="Arial" w:cs="Arial"/>
          <w:u w:color="000000"/>
        </w:rPr>
        <w:t xml:space="preserve"> </w:t>
      </w:r>
    </w:p>
    <w:p w14:paraId="683DD7EA" w14:textId="27912638" w:rsidR="00B57CA5" w:rsidRDefault="00B57CA5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AE4B080" w14:textId="3434CA84" w:rsidR="00B57CA5" w:rsidRPr="00D46D83" w:rsidRDefault="00D46D83" w:rsidP="00D46D83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val="single" w:color="000000"/>
        </w:rPr>
        <w:t>Outdoor Dining</w:t>
      </w:r>
    </w:p>
    <w:p w14:paraId="1C567D2A" w14:textId="13E1C749" w:rsidR="00B57CA5" w:rsidRDefault="00B57CA5" w:rsidP="00D46D83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 xml:space="preserve">Outdoor covered dining will be </w:t>
      </w:r>
      <w:r w:rsidR="002F65A5">
        <w:rPr>
          <w:rFonts w:ascii="Arial" w:eastAsia="Arial" w:hAnsi="Arial" w:cs="Arial"/>
          <w:u w:color="000000"/>
        </w:rPr>
        <w:t>available for several tenants</w:t>
      </w:r>
      <w:r w:rsidR="00D46D83">
        <w:rPr>
          <w:rFonts w:ascii="Arial" w:eastAsia="Arial" w:hAnsi="Arial" w:cs="Arial"/>
          <w:u w:color="000000"/>
        </w:rPr>
        <w:t>, p</w:t>
      </w:r>
      <w:r w:rsidR="002F65A5">
        <w:rPr>
          <w:rFonts w:ascii="Arial" w:eastAsia="Arial" w:hAnsi="Arial" w:cs="Arial"/>
          <w:u w:color="000000"/>
        </w:rPr>
        <w:t>erhaps</w:t>
      </w:r>
      <w:r w:rsidR="00D46D83">
        <w:rPr>
          <w:rFonts w:ascii="Arial" w:eastAsia="Arial" w:hAnsi="Arial" w:cs="Arial"/>
          <w:u w:color="000000"/>
        </w:rPr>
        <w:t xml:space="preserve"> even with </w:t>
      </w:r>
      <w:proofErr w:type="gramStart"/>
      <w:r w:rsidR="00D46D83">
        <w:rPr>
          <w:rFonts w:ascii="Arial" w:eastAsia="Arial" w:hAnsi="Arial" w:cs="Arial"/>
          <w:u w:color="000000"/>
        </w:rPr>
        <w:t xml:space="preserve">a </w:t>
      </w:r>
      <w:r w:rsidR="002F65A5">
        <w:rPr>
          <w:rFonts w:ascii="Arial" w:eastAsia="Arial" w:hAnsi="Arial" w:cs="Arial"/>
          <w:u w:color="000000"/>
        </w:rPr>
        <w:t xml:space="preserve"> temperature</w:t>
      </w:r>
      <w:proofErr w:type="gramEnd"/>
      <w:r w:rsidR="002F65A5">
        <w:rPr>
          <w:rFonts w:ascii="Arial" w:eastAsia="Arial" w:hAnsi="Arial" w:cs="Arial"/>
          <w:u w:color="000000"/>
        </w:rPr>
        <w:t xml:space="preserve">-moderated capability.  </w:t>
      </w:r>
    </w:p>
    <w:p w14:paraId="43DEEEB2" w14:textId="7312AA0A" w:rsidR="002F65A5" w:rsidRDefault="002F65A5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7AD871A3" w14:textId="77777777" w:rsidR="00D46D83" w:rsidRPr="00D46D83" w:rsidRDefault="002F65A5" w:rsidP="00D46D83">
      <w:pPr>
        <w:pStyle w:val="Default"/>
        <w:spacing w:before="0"/>
        <w:ind w:firstLine="720"/>
        <w:rPr>
          <w:rFonts w:ascii="Arial" w:eastAsia="Arial" w:hAnsi="Arial" w:cs="Arial"/>
          <w:u w:val="single" w:color="000000"/>
        </w:rPr>
      </w:pPr>
      <w:r w:rsidRPr="00D46D83">
        <w:rPr>
          <w:rFonts w:ascii="Arial" w:eastAsia="Arial" w:hAnsi="Arial" w:cs="Arial"/>
          <w:u w:val="single" w:color="000000"/>
        </w:rPr>
        <w:t xml:space="preserve">CVS </w:t>
      </w:r>
      <w:r w:rsidR="00D46D83" w:rsidRPr="00D46D83">
        <w:rPr>
          <w:rFonts w:ascii="Arial" w:eastAsia="Arial" w:hAnsi="Arial" w:cs="Arial"/>
          <w:u w:val="single" w:color="000000"/>
        </w:rPr>
        <w:t>D</w:t>
      </w:r>
      <w:r w:rsidRPr="00D46D83">
        <w:rPr>
          <w:rFonts w:ascii="Arial" w:eastAsia="Arial" w:hAnsi="Arial" w:cs="Arial"/>
          <w:u w:val="single" w:color="000000"/>
        </w:rPr>
        <w:t xml:space="preserve">rive-thru </w:t>
      </w:r>
      <w:r w:rsidR="00D46D83" w:rsidRPr="00D46D83">
        <w:rPr>
          <w:rFonts w:ascii="Arial" w:eastAsia="Arial" w:hAnsi="Arial" w:cs="Arial"/>
          <w:u w:val="single" w:color="000000"/>
        </w:rPr>
        <w:t>W</w:t>
      </w:r>
      <w:r w:rsidRPr="00D46D83">
        <w:rPr>
          <w:rFonts w:ascii="Arial" w:eastAsia="Arial" w:hAnsi="Arial" w:cs="Arial"/>
          <w:u w:val="single" w:color="000000"/>
        </w:rPr>
        <w:t>indow</w:t>
      </w:r>
    </w:p>
    <w:p w14:paraId="2E12437C" w14:textId="181E28C1" w:rsidR="002F65A5" w:rsidRDefault="00D46D83" w:rsidP="00D46D83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lastRenderedPageBreak/>
        <w:t xml:space="preserve">MPC expressed concern about the potential for the line of waiting cars to back into the central drive aisle on the site. </w:t>
      </w:r>
      <w:r w:rsidR="002F65A5">
        <w:rPr>
          <w:rFonts w:ascii="Arial" w:eastAsia="Arial" w:hAnsi="Arial" w:cs="Arial"/>
          <w:u w:color="000000"/>
        </w:rPr>
        <w:t xml:space="preserve">  </w:t>
      </w:r>
      <w:r>
        <w:rPr>
          <w:rFonts w:ascii="Arial" w:eastAsia="Arial" w:hAnsi="Arial" w:cs="Arial"/>
          <w:u w:color="000000"/>
        </w:rPr>
        <w:t xml:space="preserve">McLean Properties responded that </w:t>
      </w:r>
      <w:r w:rsidR="002F65A5">
        <w:rPr>
          <w:rFonts w:ascii="Arial" w:eastAsia="Arial" w:hAnsi="Arial" w:cs="Arial"/>
          <w:u w:color="000000"/>
        </w:rPr>
        <w:t>CVS typically offers stacking for four cars.  Th</w:t>
      </w:r>
      <w:r>
        <w:rPr>
          <w:rFonts w:ascii="Arial" w:eastAsia="Arial" w:hAnsi="Arial" w:cs="Arial"/>
          <w:u w:color="000000"/>
        </w:rPr>
        <w:t>e</w:t>
      </w:r>
      <w:r w:rsidR="002F65A5">
        <w:rPr>
          <w:rFonts w:ascii="Arial" w:eastAsia="Arial" w:hAnsi="Arial" w:cs="Arial"/>
          <w:u w:color="000000"/>
        </w:rPr>
        <w:t xml:space="preserve"> design</w:t>
      </w:r>
      <w:r>
        <w:rPr>
          <w:rFonts w:ascii="Arial" w:eastAsia="Arial" w:hAnsi="Arial" w:cs="Arial"/>
          <w:u w:color="000000"/>
        </w:rPr>
        <w:t xml:space="preserve"> in question, by contrast, </w:t>
      </w:r>
      <w:r w:rsidR="002F65A5">
        <w:rPr>
          <w:rFonts w:ascii="Arial" w:eastAsia="Arial" w:hAnsi="Arial" w:cs="Arial"/>
          <w:u w:color="000000"/>
        </w:rPr>
        <w:t>offers space for six cars</w:t>
      </w:r>
      <w:r>
        <w:rPr>
          <w:rFonts w:ascii="Arial" w:eastAsia="Arial" w:hAnsi="Arial" w:cs="Arial"/>
          <w:u w:color="000000"/>
        </w:rPr>
        <w:t xml:space="preserve">, and will not be revised. </w:t>
      </w:r>
    </w:p>
    <w:p w14:paraId="7921931E" w14:textId="580E3107" w:rsidR="008D0984" w:rsidRDefault="008D0984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37BCD3C" w14:textId="47B067E6" w:rsidR="00D46D83" w:rsidRPr="00D46D83" w:rsidRDefault="00D46D83">
      <w:pPr>
        <w:pStyle w:val="Default"/>
        <w:spacing w:before="0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val="single" w:color="000000"/>
        </w:rPr>
        <w:t>Architectural Design</w:t>
      </w:r>
    </w:p>
    <w:p w14:paraId="174C71AF" w14:textId="1D6F229C" w:rsidR="008D0984" w:rsidRDefault="008D0984" w:rsidP="00D46D83">
      <w:pPr>
        <w:pStyle w:val="Default"/>
        <w:spacing w:before="0"/>
        <w:ind w:firstLine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Architectural work has not</w:t>
      </w:r>
      <w:r w:rsidR="00D46D83">
        <w:rPr>
          <w:rFonts w:ascii="Arial" w:eastAsia="Arial" w:hAnsi="Arial" w:cs="Arial"/>
          <w:u w:color="000000"/>
        </w:rPr>
        <w:t xml:space="preserve"> yet</w:t>
      </w:r>
      <w:r>
        <w:rPr>
          <w:rFonts w:ascii="Arial" w:eastAsia="Arial" w:hAnsi="Arial" w:cs="Arial"/>
          <w:u w:color="000000"/>
        </w:rPr>
        <w:t xml:space="preserve"> been done, according to McLean Properties. </w:t>
      </w:r>
    </w:p>
    <w:p w14:paraId="774D7F1E" w14:textId="77777777" w:rsidR="002F65A5" w:rsidRDefault="002F65A5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5CD683A6" w14:textId="77777777" w:rsidR="00D46D83" w:rsidRPr="00BE2263" w:rsidRDefault="002F65A5" w:rsidP="00D46D83">
      <w:pPr>
        <w:pStyle w:val="Default"/>
        <w:spacing w:before="0"/>
        <w:ind w:firstLine="720"/>
        <w:rPr>
          <w:rFonts w:ascii="Arial" w:eastAsia="Arial" w:hAnsi="Arial" w:cs="Arial"/>
          <w:u w:val="single" w:color="000000"/>
        </w:rPr>
      </w:pPr>
      <w:r w:rsidRPr="00BE2263">
        <w:rPr>
          <w:rFonts w:ascii="Arial" w:eastAsia="Arial" w:hAnsi="Arial" w:cs="Arial"/>
          <w:u w:val="single" w:color="000000"/>
        </w:rPr>
        <w:t xml:space="preserve">Construction </w:t>
      </w:r>
      <w:r w:rsidR="00D46D83" w:rsidRPr="00BE2263">
        <w:rPr>
          <w:rFonts w:ascii="Arial" w:eastAsia="Arial" w:hAnsi="Arial" w:cs="Arial"/>
          <w:u w:val="single" w:color="000000"/>
        </w:rPr>
        <w:t>P</w:t>
      </w:r>
      <w:r w:rsidRPr="00BE2263">
        <w:rPr>
          <w:rFonts w:ascii="Arial" w:eastAsia="Arial" w:hAnsi="Arial" w:cs="Arial"/>
          <w:u w:val="single" w:color="000000"/>
        </w:rPr>
        <w:t>hasing</w:t>
      </w:r>
    </w:p>
    <w:p w14:paraId="3D340C1E" w14:textId="683E5BF5" w:rsidR="008D0984" w:rsidRDefault="00D46D83" w:rsidP="00D46D83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It was confirmed that the first phase will be demolition of all structures on the site, with the exc</w:t>
      </w:r>
      <w:r w:rsidR="00F704A7">
        <w:rPr>
          <w:rFonts w:ascii="Arial" w:eastAsia="Arial" w:hAnsi="Arial" w:cs="Arial"/>
          <w:u w:color="000000"/>
        </w:rPr>
        <w:t>e</w:t>
      </w:r>
      <w:r>
        <w:rPr>
          <w:rFonts w:ascii="Arial" w:eastAsia="Arial" w:hAnsi="Arial" w:cs="Arial"/>
          <w:u w:color="000000"/>
        </w:rPr>
        <w:t>ption of the Giant.  CVS will be provided with a temporary location until its stand-alone store is built.</w:t>
      </w:r>
      <w:r w:rsidR="002F65A5">
        <w:rPr>
          <w:rFonts w:ascii="Arial" w:eastAsia="Arial" w:hAnsi="Arial" w:cs="Arial"/>
          <w:u w:color="000000"/>
        </w:rPr>
        <w:t xml:space="preserve">  Three restaurant spaces will be included at final delivery.</w:t>
      </w:r>
    </w:p>
    <w:p w14:paraId="715A5B66" w14:textId="327157A9" w:rsidR="00D46D83" w:rsidRDefault="00D46D83" w:rsidP="00D46D83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</w:p>
    <w:p w14:paraId="413CAEC2" w14:textId="3485CB12" w:rsidR="00D46D83" w:rsidRPr="00D46D83" w:rsidRDefault="00D46D83" w:rsidP="00D46D83">
      <w:pPr>
        <w:pStyle w:val="Default"/>
        <w:spacing w:before="0"/>
        <w:ind w:left="720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  <w:u w:val="single" w:color="000000"/>
        </w:rPr>
        <w:t>Project Status</w:t>
      </w:r>
    </w:p>
    <w:p w14:paraId="4DADC85B" w14:textId="2BDA4B4B" w:rsidR="005421AF" w:rsidRPr="002F65A5" w:rsidRDefault="002F65A5" w:rsidP="00D46D83">
      <w:pPr>
        <w:pStyle w:val="Default"/>
        <w:spacing w:before="0"/>
        <w:ind w:firstLine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 xml:space="preserve">As of January 6, revised site plans had yet to be submitted to Fairfax County. </w:t>
      </w:r>
      <w:r w:rsidR="009B3E55" w:rsidRPr="0045310B">
        <w:rPr>
          <w:rFonts w:ascii="Arial" w:eastAsia="Arial" w:hAnsi="Arial" w:cs="Arial"/>
          <w:u w:color="000000"/>
        </w:rPr>
        <w:tab/>
      </w:r>
      <w:r w:rsidR="009B3E55" w:rsidRPr="0045310B">
        <w:rPr>
          <w:rFonts w:ascii="Arial" w:eastAsia="Arial" w:hAnsi="Arial" w:cs="Arial"/>
          <w:u w:color="000000"/>
        </w:rPr>
        <w:tab/>
      </w:r>
    </w:p>
    <w:p w14:paraId="10462054" w14:textId="77777777" w:rsidR="00B32CA8" w:rsidRDefault="00B32CA8" w:rsidP="00D46D83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396FC0CE" w14:textId="6BB8168D" w:rsidR="00F65D69" w:rsidRPr="00F65D69" w:rsidRDefault="00F65D69" w:rsidP="00F65D69">
      <w:pPr>
        <w:pStyle w:val="Default"/>
        <w:numPr>
          <w:ilvl w:val="0"/>
          <w:numId w:val="10"/>
        </w:numPr>
        <w:spacing w:before="0"/>
        <w:ind w:left="18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val="single" w:color="000000"/>
        </w:rPr>
        <w:t>McLean CBC Urban Design Standards</w:t>
      </w:r>
    </w:p>
    <w:p w14:paraId="18110087" w14:textId="377499E9" w:rsidR="00F65D69" w:rsidRDefault="002F65A5" w:rsidP="00F65D69">
      <w:pPr>
        <w:pStyle w:val="Default"/>
        <w:numPr>
          <w:ilvl w:val="1"/>
          <w:numId w:val="10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Rich </w:t>
      </w:r>
      <w:proofErr w:type="spellStart"/>
      <w:r>
        <w:rPr>
          <w:rFonts w:ascii="Arial" w:hAnsi="Arial" w:cs="Arial"/>
          <w:u w:color="000000"/>
        </w:rPr>
        <w:t>Salopek</w:t>
      </w:r>
      <w:proofErr w:type="spellEnd"/>
      <w:r>
        <w:rPr>
          <w:rFonts w:ascii="Arial" w:hAnsi="Arial" w:cs="Arial"/>
          <w:u w:color="000000"/>
        </w:rPr>
        <w:t xml:space="preserve"> reported on an update from Jo</w:t>
      </w:r>
      <w:r w:rsidR="00D46D83">
        <w:rPr>
          <w:rFonts w:ascii="Arial" w:hAnsi="Arial" w:cs="Arial"/>
          <w:u w:color="000000"/>
        </w:rPr>
        <w:t>A</w:t>
      </w:r>
      <w:r w:rsidR="00F65D69">
        <w:rPr>
          <w:rFonts w:ascii="Arial" w:hAnsi="Arial" w:cs="Arial"/>
          <w:u w:color="000000"/>
        </w:rPr>
        <w:t xml:space="preserve">nne </w:t>
      </w:r>
      <w:proofErr w:type="spellStart"/>
      <w:r w:rsidR="00F65D69">
        <w:rPr>
          <w:rFonts w:ascii="Arial" w:hAnsi="Arial" w:cs="Arial"/>
          <w:u w:color="000000"/>
        </w:rPr>
        <w:t>Fiebe</w:t>
      </w:r>
      <w:proofErr w:type="spellEnd"/>
      <w:r w:rsidR="00F65D69">
        <w:rPr>
          <w:rFonts w:ascii="Arial" w:hAnsi="Arial" w:cs="Arial"/>
          <w:u w:color="000000"/>
        </w:rPr>
        <w:t>, Fairfax County DPD</w:t>
      </w:r>
      <w:r>
        <w:rPr>
          <w:rFonts w:ascii="Arial" w:hAnsi="Arial" w:cs="Arial"/>
          <w:u w:color="000000"/>
        </w:rPr>
        <w:t>.</w:t>
      </w:r>
    </w:p>
    <w:p w14:paraId="6190D582" w14:textId="2311D846" w:rsidR="002F65A5" w:rsidRPr="008D0984" w:rsidRDefault="002F65A5" w:rsidP="008D0984">
      <w:pPr>
        <w:pStyle w:val="Default"/>
        <w:numPr>
          <w:ilvl w:val="1"/>
          <w:numId w:val="10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Webpage is live</w:t>
      </w:r>
      <w:r w:rsidR="008D0984">
        <w:rPr>
          <w:rFonts w:ascii="Arial" w:hAnsi="Arial" w:cs="Arial"/>
          <w:u w:color="000000"/>
        </w:rPr>
        <w:t xml:space="preserve"> (</w:t>
      </w:r>
      <w:hyperlink r:id="rId8" w:history="1">
        <w:r w:rsidR="008D0984" w:rsidRPr="00821066">
          <w:rPr>
            <w:rStyle w:val="Hyperlink"/>
            <w:rFonts w:ascii="Arial" w:hAnsi="Arial" w:cs="Arial"/>
          </w:rPr>
          <w:t>https://www.fcrevite.org/mclean/design-guidelines</w:t>
        </w:r>
      </w:hyperlink>
      <w:r w:rsidR="008D0984" w:rsidRPr="008D0984">
        <w:rPr>
          <w:rFonts w:ascii="Arial" w:hAnsi="Arial" w:cs="Arial"/>
          <w:u w:color="000000"/>
        </w:rPr>
        <w:t>)</w:t>
      </w:r>
      <w:r w:rsidRPr="008D0984">
        <w:rPr>
          <w:rFonts w:ascii="Arial" w:hAnsi="Arial" w:cs="Arial"/>
          <w:u w:color="000000"/>
        </w:rPr>
        <w:t xml:space="preserve">, and press release distributed. </w:t>
      </w:r>
    </w:p>
    <w:p w14:paraId="0F55D868" w14:textId="147ED197" w:rsidR="002F65A5" w:rsidRDefault="002F65A5" w:rsidP="00F65D69">
      <w:pPr>
        <w:pStyle w:val="Default"/>
        <w:numPr>
          <w:ilvl w:val="1"/>
          <w:numId w:val="10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First Advisory Group meeting on January 26.  Meetings to be held virtually for the foreseeable future. </w:t>
      </w:r>
    </w:p>
    <w:p w14:paraId="700BD27C" w14:textId="603B569C" w:rsidR="002F65A5" w:rsidRDefault="002F65A5" w:rsidP="00F65D69">
      <w:pPr>
        <w:pStyle w:val="Default"/>
        <w:numPr>
          <w:ilvl w:val="1"/>
          <w:numId w:val="10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First community workshop scheduled for March 23 at 6 p.m.</w:t>
      </w:r>
    </w:p>
    <w:p w14:paraId="5F7686D2" w14:textId="1C8BBB0B" w:rsidR="002F65A5" w:rsidRPr="00822413" w:rsidRDefault="002F65A5" w:rsidP="00F65D69">
      <w:pPr>
        <w:pStyle w:val="Default"/>
        <w:numPr>
          <w:ilvl w:val="1"/>
          <w:numId w:val="10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Rich </w:t>
      </w:r>
      <w:proofErr w:type="spellStart"/>
      <w:r>
        <w:rPr>
          <w:rFonts w:ascii="Arial" w:hAnsi="Arial" w:cs="Arial"/>
          <w:u w:color="000000"/>
        </w:rPr>
        <w:t>Salopek</w:t>
      </w:r>
      <w:proofErr w:type="spellEnd"/>
      <w:r>
        <w:rPr>
          <w:rFonts w:ascii="Arial" w:hAnsi="Arial" w:cs="Arial"/>
          <w:u w:color="000000"/>
        </w:rPr>
        <w:t xml:space="preserve"> reiterated that the Supervisor has appointed MPC as the focal point for community feedback.  Thus, he urged members to ensure </w:t>
      </w:r>
      <w:r w:rsidR="00D46D83">
        <w:rPr>
          <w:rFonts w:ascii="Arial" w:hAnsi="Arial" w:cs="Arial"/>
          <w:u w:color="000000"/>
        </w:rPr>
        <w:t xml:space="preserve">active, </w:t>
      </w:r>
      <w:r>
        <w:rPr>
          <w:rFonts w:ascii="Arial" w:hAnsi="Arial" w:cs="Arial"/>
          <w:u w:color="000000"/>
        </w:rPr>
        <w:t xml:space="preserve">open, two-way communications with stakeholder groups.  </w:t>
      </w:r>
    </w:p>
    <w:p w14:paraId="345CE8A2" w14:textId="0B02672C" w:rsidR="005A768E" w:rsidRDefault="005A768E" w:rsidP="00281BD3">
      <w:pPr>
        <w:pStyle w:val="Default"/>
        <w:spacing w:before="0"/>
        <w:rPr>
          <w:rFonts w:ascii="Arial" w:hAnsi="Arial" w:cs="Arial"/>
          <w:i/>
          <w:iCs/>
          <w:u w:val="single" w:color="000000"/>
        </w:rPr>
      </w:pPr>
    </w:p>
    <w:p w14:paraId="1455A5D7" w14:textId="77777777" w:rsidR="002F65A5" w:rsidRDefault="002F65A5" w:rsidP="002F65A5">
      <w:pPr>
        <w:pStyle w:val="Default"/>
        <w:numPr>
          <w:ilvl w:val="0"/>
          <w:numId w:val="5"/>
        </w:numPr>
        <w:spacing w:before="0"/>
        <w:ind w:left="180" w:hanging="180"/>
        <w:rPr>
          <w:rFonts w:ascii="Arial" w:hAnsi="Arial" w:cs="Arial"/>
          <w:u w:val="single" w:color="000000"/>
        </w:rPr>
      </w:pPr>
      <w:proofErr w:type="spellStart"/>
      <w:r>
        <w:rPr>
          <w:rFonts w:ascii="Arial" w:hAnsi="Arial" w:cs="Arial"/>
          <w:u w:val="single" w:color="000000"/>
        </w:rPr>
        <w:t>Bassing</w:t>
      </w:r>
      <w:proofErr w:type="spellEnd"/>
      <w:r>
        <w:rPr>
          <w:rFonts w:ascii="Arial" w:hAnsi="Arial" w:cs="Arial"/>
          <w:u w:val="single" w:color="000000"/>
        </w:rPr>
        <w:t xml:space="preserve"> (6707 Old Dominion) – </w:t>
      </w:r>
    </w:p>
    <w:p w14:paraId="763CC4C5" w14:textId="6E9F7897" w:rsidR="002F65A5" w:rsidRPr="008D0984" w:rsidRDefault="008D0984" w:rsidP="008B244A">
      <w:pPr>
        <w:pStyle w:val="Default"/>
        <w:numPr>
          <w:ilvl w:val="0"/>
          <w:numId w:val="10"/>
        </w:numPr>
        <w:spacing w:before="0"/>
        <w:ind w:left="180"/>
        <w:rPr>
          <w:rFonts w:ascii="Arial" w:hAnsi="Arial" w:cs="Arial"/>
          <w:i/>
          <w:iCs/>
          <w:u w:val="single" w:color="000000"/>
        </w:rPr>
      </w:pPr>
      <w:r w:rsidRPr="008D0984">
        <w:rPr>
          <w:rFonts w:ascii="Arial" w:hAnsi="Arial" w:cs="Arial"/>
          <w:u w:color="000000"/>
        </w:rPr>
        <w:t>Ben Wiles reminded that temporary parking plan had been approved in the fall.  Ha</w:t>
      </w:r>
      <w:r w:rsidR="00FF62C1">
        <w:rPr>
          <w:rFonts w:ascii="Arial" w:hAnsi="Arial" w:cs="Arial"/>
          <w:u w:color="000000"/>
        </w:rPr>
        <w:t>n</w:t>
      </w:r>
      <w:r w:rsidRPr="008D0984">
        <w:rPr>
          <w:rFonts w:ascii="Arial" w:hAnsi="Arial" w:cs="Arial"/>
          <w:u w:color="000000"/>
        </w:rPr>
        <w:t xml:space="preserve">s reported: Site plan in for second review.  Architectural plans are submitted and under review.  Foreseeing a Q2 </w:t>
      </w:r>
      <w:r w:rsidR="00FF62C1">
        <w:rPr>
          <w:rFonts w:ascii="Arial" w:hAnsi="Arial" w:cs="Arial"/>
          <w:u w:color="000000"/>
        </w:rPr>
        <w:t xml:space="preserve">groundbreaking.  </w:t>
      </w:r>
      <w:r w:rsidRPr="008D0984">
        <w:rPr>
          <w:rFonts w:ascii="Arial" w:hAnsi="Arial" w:cs="Arial"/>
          <w:u w:color="000000"/>
        </w:rPr>
        <w:t xml:space="preserve"> </w:t>
      </w:r>
    </w:p>
    <w:p w14:paraId="5AD3638A" w14:textId="77777777" w:rsidR="008D0984" w:rsidRDefault="008D0984" w:rsidP="00FF6A2E">
      <w:pPr>
        <w:pStyle w:val="Default"/>
        <w:spacing w:before="0"/>
        <w:rPr>
          <w:rFonts w:ascii="Arial" w:hAnsi="Arial" w:cs="Arial"/>
          <w:b/>
          <w:bCs/>
          <w:u w:val="single" w:color="000000"/>
        </w:rPr>
      </w:pPr>
    </w:p>
    <w:p w14:paraId="2526B13A" w14:textId="59ACF22C" w:rsidR="00CD0C7D" w:rsidRDefault="008D0984" w:rsidP="00FF6A2E">
      <w:pPr>
        <w:pStyle w:val="Default"/>
        <w:spacing w:before="0"/>
        <w:rPr>
          <w:rFonts w:ascii="Arial" w:hAnsi="Arial" w:cs="Arial"/>
          <w:b/>
          <w:bCs/>
          <w:u w:val="single" w:color="000000"/>
        </w:rPr>
      </w:pPr>
      <w:r>
        <w:rPr>
          <w:rFonts w:ascii="Arial" w:hAnsi="Arial" w:cs="Arial"/>
          <w:b/>
          <w:bCs/>
          <w:u w:val="single" w:color="000000"/>
        </w:rPr>
        <w:t>New Matters</w:t>
      </w:r>
    </w:p>
    <w:p w14:paraId="34A93041" w14:textId="77777777" w:rsidR="008D0984" w:rsidRPr="008D0984" w:rsidRDefault="008D0984" w:rsidP="00FF6A2E">
      <w:pPr>
        <w:pStyle w:val="Default"/>
        <w:spacing w:before="0"/>
        <w:rPr>
          <w:rFonts w:ascii="Arial" w:hAnsi="Arial" w:cs="Arial"/>
          <w:b/>
          <w:bCs/>
          <w:u w:val="single" w:color="000000"/>
        </w:rPr>
      </w:pPr>
    </w:p>
    <w:p w14:paraId="0E0D5DF0" w14:textId="3D1084B3" w:rsidR="008D0984" w:rsidRDefault="008D0984" w:rsidP="00FF6A2E">
      <w:pPr>
        <w:pStyle w:val="Default"/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val="single" w:color="000000"/>
        </w:rPr>
        <w:t>Parking along Corner Lane</w:t>
      </w:r>
    </w:p>
    <w:p w14:paraId="3DBFAE81" w14:textId="3BB39747" w:rsidR="008D0984" w:rsidRPr="008D0984" w:rsidRDefault="008D0984" w:rsidP="00FF6A2E">
      <w:pPr>
        <w:pStyle w:val="Default"/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Rich </w:t>
      </w:r>
      <w:proofErr w:type="spellStart"/>
      <w:r>
        <w:rPr>
          <w:rFonts w:ascii="Arial" w:hAnsi="Arial" w:cs="Arial"/>
          <w:u w:color="000000"/>
        </w:rPr>
        <w:t>Salopek</w:t>
      </w:r>
      <w:proofErr w:type="spellEnd"/>
      <w:r>
        <w:rPr>
          <w:rFonts w:ascii="Arial" w:hAnsi="Arial" w:cs="Arial"/>
          <w:u w:color="000000"/>
        </w:rPr>
        <w:t xml:space="preserve"> inquired about cars parked long-term on Corner Lane. Are there rules for parking to-be-repaired vehicles </w:t>
      </w:r>
      <w:r w:rsidR="00FF62C1">
        <w:rPr>
          <w:rFonts w:ascii="Arial" w:hAnsi="Arial" w:cs="Arial"/>
          <w:u w:color="000000"/>
        </w:rPr>
        <w:t>along the public right-of-way? Benjamin Wiles suggested some might be e</w:t>
      </w:r>
      <w:r>
        <w:rPr>
          <w:rFonts w:ascii="Arial" w:hAnsi="Arial" w:cs="Arial"/>
          <w:u w:color="000000"/>
        </w:rPr>
        <w:t>mployee</w:t>
      </w:r>
      <w:r w:rsidR="00D46D83">
        <w:rPr>
          <w:rFonts w:ascii="Arial" w:hAnsi="Arial" w:cs="Arial"/>
          <w:u w:color="000000"/>
        </w:rPr>
        <w:t>s</w:t>
      </w:r>
      <w:r>
        <w:rPr>
          <w:rFonts w:ascii="Arial" w:hAnsi="Arial" w:cs="Arial"/>
          <w:u w:color="000000"/>
        </w:rPr>
        <w:t xml:space="preserve"> parking for </w:t>
      </w:r>
      <w:r w:rsidR="00D46D83">
        <w:rPr>
          <w:rFonts w:ascii="Arial" w:hAnsi="Arial" w:cs="Arial"/>
          <w:u w:color="000000"/>
        </w:rPr>
        <w:t xml:space="preserve">surrounding </w:t>
      </w:r>
      <w:r>
        <w:rPr>
          <w:rFonts w:ascii="Arial" w:hAnsi="Arial" w:cs="Arial"/>
          <w:u w:color="000000"/>
        </w:rPr>
        <w:t>retail</w:t>
      </w:r>
      <w:r w:rsidR="00D46D83">
        <w:rPr>
          <w:rFonts w:ascii="Arial" w:hAnsi="Arial" w:cs="Arial"/>
          <w:u w:color="000000"/>
        </w:rPr>
        <w:t xml:space="preserve"> establishments</w:t>
      </w:r>
      <w:r>
        <w:rPr>
          <w:rFonts w:ascii="Arial" w:hAnsi="Arial" w:cs="Arial"/>
          <w:u w:color="000000"/>
        </w:rPr>
        <w:t>.</w:t>
      </w:r>
      <w:r w:rsidR="00FF62C1">
        <w:rPr>
          <w:rFonts w:ascii="Arial" w:hAnsi="Arial" w:cs="Arial"/>
          <w:u w:color="000000"/>
        </w:rPr>
        <w:t xml:space="preserve">  Andrew Serafin offered that the </w:t>
      </w:r>
      <w:r w:rsidR="00A9250C">
        <w:rPr>
          <w:rFonts w:ascii="Arial" w:hAnsi="Arial" w:cs="Arial"/>
          <w:u w:color="000000"/>
        </w:rPr>
        <w:t>rule</w:t>
      </w:r>
      <w:r w:rsidR="00FF62C1">
        <w:rPr>
          <w:rFonts w:ascii="Arial" w:hAnsi="Arial" w:cs="Arial"/>
          <w:u w:color="000000"/>
        </w:rPr>
        <w:t xml:space="preserve"> is fifteen days after police have marked the vehicle.  </w:t>
      </w:r>
      <w:r>
        <w:rPr>
          <w:rFonts w:ascii="Arial" w:hAnsi="Arial" w:cs="Arial"/>
          <w:u w:color="000000"/>
        </w:rPr>
        <w:t xml:space="preserve">  </w:t>
      </w:r>
    </w:p>
    <w:p w14:paraId="276AD1F8" w14:textId="77777777" w:rsidR="008D0984" w:rsidRPr="00A9250C" w:rsidRDefault="008D0984" w:rsidP="00FF6A2E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7B629295" w14:textId="142C2A8A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8D0984">
        <w:rPr>
          <w:rFonts w:ascii="Arial" w:hAnsi="Arial"/>
          <w:u w:color="000000"/>
        </w:rPr>
        <w:t>February 16</w:t>
      </w:r>
      <w:r>
        <w:rPr>
          <w:rFonts w:ascii="Arial" w:hAnsi="Arial"/>
          <w:u w:color="000000"/>
        </w:rPr>
        <w:t>, 202</w:t>
      </w:r>
      <w:r w:rsidR="00A10BB4">
        <w:rPr>
          <w:rFonts w:ascii="Arial" w:hAnsi="Arial"/>
          <w:u w:color="000000"/>
        </w:rPr>
        <w:t>1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4584ACA8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 xml:space="preserve">Meeting adjourned at </w:t>
      </w:r>
      <w:r w:rsidR="00A9250C">
        <w:rPr>
          <w:rFonts w:ascii="Arial" w:hAnsi="Arial"/>
          <w:u w:color="000000"/>
        </w:rPr>
        <w:t>7:45</w:t>
      </w:r>
      <w:r w:rsidR="00281BD3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BA1789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719D2F00" w:rsidR="001E42B2" w:rsidRPr="00A71AFD" w:rsidRDefault="00BC1AF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Rich </w:t>
            </w:r>
            <w:proofErr w:type="spellStart"/>
            <w:r>
              <w:rPr>
                <w:rFonts w:ascii="Arial" w:hAnsi="Arial" w:cs="Arial"/>
                <w:b/>
                <w:bCs/>
              </w:rPr>
              <w:t>Salopek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064B6295" w:rsidR="001E42B2" w:rsidRPr="00103319" w:rsidRDefault="003C3E3C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7A9D1599" w:rsidR="001E42B2" w:rsidRPr="00A71AFD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6594FDA2" w:rsidR="001E42B2" w:rsidRPr="00FF62C1" w:rsidRDefault="003C3E3C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FF62C1">
              <w:rPr>
                <w:rFonts w:ascii="Arial" w:hAnsi="Arial" w:cs="Arial"/>
                <w:b/>
                <w:bCs/>
              </w:rPr>
              <w:t>Christofer</w:t>
            </w:r>
            <w:proofErr w:type="spellEnd"/>
            <w:r w:rsidRPr="00FF62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F62C1">
              <w:rPr>
                <w:rFonts w:ascii="Arial" w:hAnsi="Arial" w:cs="Arial"/>
                <w:b/>
                <w:bCs/>
              </w:rPr>
              <w:t>Zumot</w:t>
            </w:r>
            <w:proofErr w:type="spellEnd"/>
          </w:p>
        </w:tc>
      </w:tr>
      <w:tr w:rsidR="001E42B2" w:rsidRPr="00BA1789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49A88F7C" w:rsidR="001E42B2" w:rsidRPr="008C638B" w:rsidRDefault="008C638B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C638B"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220793C6" w:rsidR="001E42B2" w:rsidRPr="00A71AFD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5BC04EEF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5EF8EEAD" w:rsidR="001E42B2" w:rsidRPr="00EC20BD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BA1789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5E9E06F4" w:rsidR="001E42B2" w:rsidRPr="00A5609C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29720E94" w:rsidR="001E42B2" w:rsidRPr="0031499C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Winnie </w:t>
            </w:r>
            <w:proofErr w:type="spellStart"/>
            <w:r>
              <w:rPr>
                <w:rFonts w:ascii="Arial" w:hAnsi="Arial" w:cs="Arial"/>
                <w:b/>
                <w:bCs/>
              </w:rPr>
              <w:t>Pizzano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2A1B7AC9" w:rsidR="001E42B2" w:rsidRPr="00103319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2F31F21" w:rsidR="001E42B2" w:rsidRPr="004B2C1B" w:rsidRDefault="00D7438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B2C1B"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BA1789" w14:paraId="395CE6EF" w14:textId="77777777" w:rsidTr="0051466D">
        <w:trPr>
          <w:trHeight w:hRule="exact" w:val="459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76E2342F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F8FBB8A" w:rsidR="001E42B2" w:rsidRPr="0031499C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Jim </w:t>
            </w:r>
            <w:proofErr w:type="spellStart"/>
            <w:r>
              <w:rPr>
                <w:rFonts w:ascii="Arial" w:hAnsi="Arial" w:cs="Arial"/>
                <w:b/>
                <w:bCs/>
              </w:rPr>
              <w:t>O’Looney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3989D319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15EE642D" w:rsidR="001E42B2" w:rsidRPr="00FF62C1" w:rsidRDefault="003C3E3C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62C1">
              <w:rPr>
                <w:rFonts w:ascii="Arial" w:hAnsi="Arial" w:cs="Arial"/>
                <w:b/>
                <w:bCs/>
              </w:rPr>
              <w:t xml:space="preserve">Tom </w:t>
            </w:r>
            <w:proofErr w:type="spellStart"/>
            <w:r w:rsidRPr="00FF62C1">
              <w:rPr>
                <w:rFonts w:ascii="Arial" w:hAnsi="Arial" w:cs="Arial"/>
                <w:b/>
                <w:bCs/>
              </w:rPr>
              <w:t>Passarelli</w:t>
            </w:r>
            <w:proofErr w:type="spellEnd"/>
          </w:p>
        </w:tc>
      </w:tr>
    </w:tbl>
    <w:p w14:paraId="3C1437EA" w14:textId="77777777" w:rsidR="001E42B2" w:rsidRPr="00BA1789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BA1789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A1789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BA1789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07FF29F7" w:rsidR="0031499C" w:rsidRPr="00FF62C1" w:rsidRDefault="00BC1AF6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62C1">
              <w:rPr>
                <w:rFonts w:ascii="Arial" w:hAnsi="Arial" w:cs="Arial"/>
                <w:b/>
                <w:bCs/>
              </w:rPr>
              <w:t>Jen Jones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34EEC07" w:rsidR="0031499C" w:rsidRPr="008A4F46" w:rsidRDefault="0031499C" w:rsidP="0031499C">
            <w:pPr>
              <w:pStyle w:val="NoSpacing"/>
              <w:rPr>
                <w:rFonts w:ascii="Arial" w:hAnsi="Arial" w:cs="Arial"/>
              </w:rPr>
            </w:pPr>
            <w:r w:rsidRPr="008A4F46"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698407D2" w:rsidR="0031499C" w:rsidRPr="00822413" w:rsidRDefault="00BC1AF6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 w:rsidRPr="00822413">
              <w:rPr>
                <w:rFonts w:ascii="Arial" w:hAnsi="Arial" w:cs="Arial"/>
                <w:b/>
                <w:bCs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2A849886" w:rsidR="0031499C" w:rsidRPr="00BA1789" w:rsidRDefault="0031499C" w:rsidP="0031499C">
            <w:pPr>
              <w:pStyle w:val="Body"/>
              <w:rPr>
                <w:rFonts w:ascii="Arial" w:hAnsi="Arial" w:cs="Arial"/>
              </w:rPr>
            </w:pPr>
          </w:p>
        </w:tc>
      </w:tr>
      <w:tr w:rsidR="0031499C" w:rsidRPr="00BA1789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628C0B50" w:rsidR="0031499C" w:rsidRPr="00281BD3" w:rsidRDefault="00D74388" w:rsidP="0031499C">
            <w:pPr>
              <w:pStyle w:val="NoSpacing"/>
              <w:rPr>
                <w:rFonts w:ascii="Arial" w:hAnsi="Arial" w:cs="Arial"/>
              </w:rPr>
            </w:pPr>
            <w:r w:rsidRPr="00281BD3">
              <w:rPr>
                <w:rFonts w:ascii="Arial" w:hAnsi="Arial" w:cs="Arial"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2D53B390" w:rsidR="0031499C" w:rsidRPr="0031499C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2FC59DFE" w:rsidR="0031499C" w:rsidRPr="00FF62C1" w:rsidRDefault="0031499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 w:rsidRPr="00FF62C1">
              <w:rPr>
                <w:rFonts w:ascii="Arial" w:hAnsi="Arial" w:cs="Arial"/>
                <w:b/>
                <w:bCs/>
              </w:rPr>
              <w:t xml:space="preserve">Paul </w:t>
            </w:r>
            <w:proofErr w:type="spellStart"/>
            <w:r w:rsidRPr="00FF62C1">
              <w:rPr>
                <w:rFonts w:ascii="Arial" w:hAnsi="Arial" w:cs="Arial"/>
                <w:b/>
                <w:bCs/>
              </w:rPr>
              <w:t>Kohlenberger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BA1789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BA1789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2C61611D" w:rsidR="003C3E3C" w:rsidRPr="00281BD3" w:rsidRDefault="003C3E3C" w:rsidP="003149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Jenn </w:t>
            </w:r>
            <w:proofErr w:type="spellStart"/>
            <w:r>
              <w:rPr>
                <w:rFonts w:ascii="Arial" w:hAnsi="Arial" w:cs="Arial"/>
              </w:rPr>
              <w:t>Longmeyer</w:t>
            </w:r>
            <w:proofErr w:type="spellEnd"/>
            <w:r>
              <w:rPr>
                <w:rFonts w:ascii="Arial" w:hAnsi="Arial" w:cs="Arial"/>
              </w:rPr>
              <w:t>-Wood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77777777" w:rsidR="003C3E3C" w:rsidRPr="0031499C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77777777" w:rsidR="003C3E3C" w:rsidRPr="00281BD3" w:rsidRDefault="003C3E3C" w:rsidP="0031499C">
            <w:pPr>
              <w:pStyle w:val="BodyB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BA1789" w:rsidRDefault="003C3E3C" w:rsidP="0031499C">
            <w:pPr>
              <w:rPr>
                <w:rFonts w:ascii="Arial" w:hAnsi="Arial" w:cs="Arial"/>
              </w:rPr>
            </w:pPr>
          </w:p>
        </w:tc>
      </w:tr>
    </w:tbl>
    <w:p w14:paraId="5636285B" w14:textId="76B70558" w:rsidR="001E42B2" w:rsidRPr="00BA1789" w:rsidRDefault="001E42B2" w:rsidP="00454F01">
      <w:pPr>
        <w:pStyle w:val="NoSpacing"/>
        <w:rPr>
          <w:rFonts w:ascii="Arial" w:eastAsia="Arial" w:hAnsi="Arial" w:cs="Arial"/>
          <w:b/>
          <w:bCs/>
        </w:rPr>
      </w:pPr>
    </w:p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D0D6FD7" w14:textId="77777777" w:rsidR="00CF00A0" w:rsidRPr="001A12DD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Guests: </w:t>
      </w:r>
    </w:p>
    <w:p w14:paraId="508091BE" w14:textId="6A27D548" w:rsidR="00A25769" w:rsidRPr="005C626D" w:rsidRDefault="00A25769">
      <w:pPr>
        <w:pStyle w:val="Body"/>
        <w:rPr>
          <w:rFonts w:ascii="Arial" w:hAnsi="Arial" w:cs="Arial"/>
          <w:sz w:val="24"/>
          <w:szCs w:val="24"/>
        </w:rPr>
      </w:pPr>
      <w:r w:rsidRPr="005C626D">
        <w:rPr>
          <w:rFonts w:ascii="Arial" w:hAnsi="Arial" w:cs="Arial"/>
          <w:sz w:val="24"/>
          <w:szCs w:val="24"/>
        </w:rPr>
        <w:t>Sharon Gamble (Salona Village Citizens Association)</w:t>
      </w:r>
    </w:p>
    <w:p w14:paraId="59B6AB62" w14:textId="750D8AB0" w:rsidR="00281BD3" w:rsidRDefault="00281BD3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proofErr w:type="spellStart"/>
      <w:r>
        <w:rPr>
          <w:rFonts w:ascii="Arial" w:hAnsi="Arial" w:cs="Arial"/>
          <w:sz w:val="24"/>
          <w:szCs w:val="24"/>
        </w:rPr>
        <w:t>Georgelas</w:t>
      </w:r>
      <w:proofErr w:type="spellEnd"/>
    </w:p>
    <w:p w14:paraId="238E67FE" w14:textId="257011B9" w:rsidR="00FF62C1" w:rsidRDefault="00FF62C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Bob </w:t>
      </w:r>
      <w:proofErr w:type="spellStart"/>
      <w:r>
        <w:rPr>
          <w:rFonts w:ascii="Arial" w:hAnsi="Arial" w:cs="Arial"/>
          <w:sz w:val="24"/>
          <w:szCs w:val="24"/>
        </w:rPr>
        <w:t>Perito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5F4687">
        <w:rPr>
          <w:rFonts w:ascii="Arial" w:hAnsi="Arial" w:cs="Arial"/>
          <w:sz w:val="24"/>
          <w:szCs w:val="24"/>
        </w:rPr>
        <w:t>McLean Citizens Association)</w:t>
      </w:r>
    </w:p>
    <w:p w14:paraId="164C306B" w14:textId="49B59E1C" w:rsidR="003C3E3C" w:rsidRDefault="003C3E3C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Cooke</w:t>
      </w:r>
    </w:p>
    <w:p w14:paraId="6FF9BC5C" w14:textId="46A9799B" w:rsidR="00281BD3" w:rsidRDefault="00822413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Leo Gallagher</w:t>
      </w:r>
    </w:p>
    <w:p w14:paraId="6EAB1283" w14:textId="167D99D0" w:rsidR="00FF62C1" w:rsidRDefault="00FF62C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Wiles (Supervisor Foust’s Office)</w:t>
      </w:r>
    </w:p>
    <w:p w14:paraId="6B827C94" w14:textId="45F1791E" w:rsidR="00FF62C1" w:rsidRDefault="00FF62C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(703) 946-3512</w:t>
      </w:r>
    </w:p>
    <w:p w14:paraId="33A86298" w14:textId="77777777" w:rsidR="00822413" w:rsidRPr="00A25769" w:rsidRDefault="00822413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5E3F922A" w14:textId="6F994362" w:rsidR="009B3E55" w:rsidRPr="009B3E55" w:rsidRDefault="009B3E55" w:rsidP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 xml:space="preserve">Paul </w:t>
      </w:r>
      <w:proofErr w:type="spellStart"/>
      <w:r w:rsidR="00983E7B">
        <w:rPr>
          <w:rFonts w:ascii="Arial" w:hAnsi="Arial" w:cs="Arial"/>
          <w:i/>
          <w:iCs/>
          <w:sz w:val="24"/>
          <w:szCs w:val="24"/>
        </w:rPr>
        <w:t>Kohlenberger</w:t>
      </w:r>
      <w:proofErr w:type="spellEnd"/>
      <w:r w:rsidR="0031499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913947B" w14:textId="77777777" w:rsidR="00803CB3" w:rsidRPr="00803CB3" w:rsidRDefault="00803CB3">
      <w:pPr>
        <w:pStyle w:val="Body"/>
        <w:rPr>
          <w:rFonts w:ascii="Arial" w:hAnsi="Arial" w:cs="Arial"/>
          <w:sz w:val="24"/>
          <w:szCs w:val="24"/>
        </w:rPr>
      </w:pPr>
    </w:p>
    <w:sectPr w:rsidR="00803CB3" w:rsidRPr="00803CB3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B40D8" w14:textId="77777777" w:rsidR="001A2328" w:rsidRDefault="001A2328">
      <w:r>
        <w:separator/>
      </w:r>
    </w:p>
  </w:endnote>
  <w:endnote w:type="continuationSeparator" w:id="0">
    <w:p w14:paraId="2983A0C5" w14:textId="77777777" w:rsidR="001A2328" w:rsidRDefault="001A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F9A8F" w14:textId="77777777" w:rsidR="001A2328" w:rsidRDefault="001A2328">
      <w:r>
        <w:separator/>
      </w:r>
    </w:p>
  </w:footnote>
  <w:footnote w:type="continuationSeparator" w:id="0">
    <w:p w14:paraId="7D5D54E7" w14:textId="77777777" w:rsidR="001A2328" w:rsidRDefault="001A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E17CF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6D7"/>
    <w:multiLevelType w:val="hybridMultilevel"/>
    <w:tmpl w:val="E00C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1"/>
  </w:num>
  <w:num w:numId="2">
    <w:abstractNumId w:val="1"/>
    <w:lvlOverride w:ilvl="5">
      <w:lvl w:ilvl="5" w:tplc="F56AAB9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25818"/>
    <w:rsid w:val="00027373"/>
    <w:rsid w:val="00037215"/>
    <w:rsid w:val="000447D5"/>
    <w:rsid w:val="00103319"/>
    <w:rsid w:val="00113BDB"/>
    <w:rsid w:val="00145F15"/>
    <w:rsid w:val="00170BD6"/>
    <w:rsid w:val="001A12DD"/>
    <w:rsid w:val="001A2328"/>
    <w:rsid w:val="001B5523"/>
    <w:rsid w:val="001B5E4B"/>
    <w:rsid w:val="001D3BE4"/>
    <w:rsid w:val="001E42B2"/>
    <w:rsid w:val="00225755"/>
    <w:rsid w:val="00242DE5"/>
    <w:rsid w:val="00281BD3"/>
    <w:rsid w:val="00287077"/>
    <w:rsid w:val="002C234C"/>
    <w:rsid w:val="002D7E41"/>
    <w:rsid w:val="002F65A5"/>
    <w:rsid w:val="0031499C"/>
    <w:rsid w:val="003A6062"/>
    <w:rsid w:val="003B7960"/>
    <w:rsid w:val="003C3E3C"/>
    <w:rsid w:val="003D69AB"/>
    <w:rsid w:val="0042447C"/>
    <w:rsid w:val="00434C91"/>
    <w:rsid w:val="004409A6"/>
    <w:rsid w:val="0045310B"/>
    <w:rsid w:val="00454F01"/>
    <w:rsid w:val="00485737"/>
    <w:rsid w:val="004B2C1B"/>
    <w:rsid w:val="004C1B13"/>
    <w:rsid w:val="004C1D51"/>
    <w:rsid w:val="004F42BA"/>
    <w:rsid w:val="005044A7"/>
    <w:rsid w:val="005421AF"/>
    <w:rsid w:val="00554D62"/>
    <w:rsid w:val="005A768E"/>
    <w:rsid w:val="005B1891"/>
    <w:rsid w:val="005C626D"/>
    <w:rsid w:val="005F4687"/>
    <w:rsid w:val="00607B57"/>
    <w:rsid w:val="006248DD"/>
    <w:rsid w:val="00653C51"/>
    <w:rsid w:val="006C0286"/>
    <w:rsid w:val="00732072"/>
    <w:rsid w:val="007379E1"/>
    <w:rsid w:val="007669D9"/>
    <w:rsid w:val="007810FF"/>
    <w:rsid w:val="007A197E"/>
    <w:rsid w:val="007B1C48"/>
    <w:rsid w:val="007C109D"/>
    <w:rsid w:val="00803CB3"/>
    <w:rsid w:val="00822413"/>
    <w:rsid w:val="00832468"/>
    <w:rsid w:val="008A4F46"/>
    <w:rsid w:val="008B55D1"/>
    <w:rsid w:val="008C638B"/>
    <w:rsid w:val="008D0984"/>
    <w:rsid w:val="008E4BF7"/>
    <w:rsid w:val="008F5004"/>
    <w:rsid w:val="00983E7B"/>
    <w:rsid w:val="009B3E55"/>
    <w:rsid w:val="009C451A"/>
    <w:rsid w:val="009F4228"/>
    <w:rsid w:val="009F7931"/>
    <w:rsid w:val="00A10BB4"/>
    <w:rsid w:val="00A25769"/>
    <w:rsid w:val="00A378DB"/>
    <w:rsid w:val="00A43872"/>
    <w:rsid w:val="00A5609C"/>
    <w:rsid w:val="00A5648C"/>
    <w:rsid w:val="00A619DE"/>
    <w:rsid w:val="00A71AFD"/>
    <w:rsid w:val="00A9250C"/>
    <w:rsid w:val="00AD4FE9"/>
    <w:rsid w:val="00B32CA8"/>
    <w:rsid w:val="00B5049E"/>
    <w:rsid w:val="00B57CA5"/>
    <w:rsid w:val="00B72E89"/>
    <w:rsid w:val="00B736E4"/>
    <w:rsid w:val="00B7377C"/>
    <w:rsid w:val="00B82ABE"/>
    <w:rsid w:val="00BA1789"/>
    <w:rsid w:val="00BA4F7B"/>
    <w:rsid w:val="00BC1AF6"/>
    <w:rsid w:val="00BE2263"/>
    <w:rsid w:val="00BF447B"/>
    <w:rsid w:val="00C21495"/>
    <w:rsid w:val="00C22A03"/>
    <w:rsid w:val="00C60097"/>
    <w:rsid w:val="00C66751"/>
    <w:rsid w:val="00C676E0"/>
    <w:rsid w:val="00CB2190"/>
    <w:rsid w:val="00CD0C7D"/>
    <w:rsid w:val="00CF00A0"/>
    <w:rsid w:val="00D46D83"/>
    <w:rsid w:val="00D74388"/>
    <w:rsid w:val="00DA1400"/>
    <w:rsid w:val="00E0214D"/>
    <w:rsid w:val="00E43FBD"/>
    <w:rsid w:val="00E91A79"/>
    <w:rsid w:val="00EA7A14"/>
    <w:rsid w:val="00EC20BD"/>
    <w:rsid w:val="00EE2796"/>
    <w:rsid w:val="00F10F90"/>
    <w:rsid w:val="00F37BF4"/>
    <w:rsid w:val="00F60701"/>
    <w:rsid w:val="00F65D69"/>
    <w:rsid w:val="00F704A7"/>
    <w:rsid w:val="00F97D8B"/>
    <w:rsid w:val="00FA05AB"/>
    <w:rsid w:val="00FB5CF5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revite.org/mclean/design-guideli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8</cp:revision>
  <dcterms:created xsi:type="dcterms:W3CDTF">2022-01-20T00:48:00Z</dcterms:created>
  <dcterms:modified xsi:type="dcterms:W3CDTF">2022-01-20T21:10:00Z</dcterms:modified>
</cp:coreProperties>
</file>