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C476116" w:rsidR="00CF00A0" w:rsidRPr="00A378DB" w:rsidRDefault="00AD23B1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August 21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45E388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 xml:space="preserve">the McLean </w:t>
      </w:r>
      <w:r w:rsidR="00AD23B1">
        <w:rPr>
          <w:rFonts w:ascii="Arial" w:hAnsi="Arial"/>
          <w:b/>
          <w:bCs/>
          <w:color w:val="FF0000"/>
        </w:rPr>
        <w:t>Community</w:t>
      </w:r>
      <w:r w:rsidR="00E42FE2">
        <w:rPr>
          <w:rFonts w:ascii="Arial" w:hAnsi="Arial"/>
          <w:b/>
          <w:bCs/>
          <w:color w:val="FF0000"/>
        </w:rPr>
        <w:t xml:space="preserve">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B38EDF9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</w:t>
      </w:r>
      <w:r w:rsidR="0050474E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1450CB47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E42FE2" w:rsidRPr="00E42FE2">
        <w:rPr>
          <w:rFonts w:ascii="Arial" w:hAnsi="Arial"/>
          <w:u w:color="000000"/>
        </w:rPr>
        <w:t>The February and April Minutes were approved.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5D964D63" w:rsidR="00301D22" w:rsidRPr="007F774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E42FE2">
        <w:rPr>
          <w:rFonts w:ascii="Arial" w:hAnsi="Arial"/>
          <w:u w:color="000000"/>
        </w:rPr>
        <w:t>Sharon Gambl</w:t>
      </w:r>
      <w:r w:rsidR="00A01968" w:rsidRPr="00E42FE2">
        <w:rPr>
          <w:rFonts w:ascii="Arial" w:hAnsi="Arial"/>
          <w:u w:color="000000"/>
        </w:rPr>
        <w:t>e</w:t>
      </w:r>
      <w:r w:rsidR="00A647D0" w:rsidRPr="00E42FE2">
        <w:rPr>
          <w:rFonts w:ascii="Arial" w:hAnsi="Arial"/>
          <w:u w:color="000000"/>
        </w:rPr>
        <w:t xml:space="preserve"> reported a balance of </w:t>
      </w:r>
      <w:r w:rsidR="007C20F3" w:rsidRPr="00E42FE2">
        <w:rPr>
          <w:rFonts w:ascii="Arial" w:hAnsi="Arial"/>
          <w:u w:color="000000"/>
        </w:rPr>
        <w:t xml:space="preserve"> $3,</w:t>
      </w:r>
      <w:r w:rsidR="0050474E">
        <w:rPr>
          <w:rFonts w:ascii="Arial" w:hAnsi="Arial"/>
          <w:u w:color="000000"/>
        </w:rPr>
        <w:t>856</w:t>
      </w:r>
      <w:r w:rsidR="007C20F3" w:rsidRPr="00E42FE2">
        <w:rPr>
          <w:rFonts w:ascii="Arial" w:hAnsi="Arial"/>
          <w:u w:color="000000"/>
        </w:rPr>
        <w:t>.</w:t>
      </w:r>
      <w:r w:rsidR="00E42FE2">
        <w:rPr>
          <w:rFonts w:ascii="Arial" w:hAnsi="Arial"/>
          <w:u w:color="000000"/>
        </w:rPr>
        <w:t>42</w:t>
      </w:r>
      <w:r w:rsidR="007C20F3" w:rsidRPr="00E42FE2">
        <w:rPr>
          <w:rFonts w:ascii="Arial" w:hAnsi="Arial"/>
          <w:u w:color="000000"/>
        </w:rPr>
        <w:t xml:space="preserve"> in CD</w:t>
      </w:r>
      <w:r w:rsidR="00153FAB" w:rsidRPr="00E42FE2">
        <w:rPr>
          <w:rFonts w:ascii="Arial" w:hAnsi="Arial"/>
          <w:u w:color="000000"/>
        </w:rPr>
        <w:t>. There is</w:t>
      </w:r>
      <w:r w:rsidR="007C20F3" w:rsidRPr="00E42FE2">
        <w:rPr>
          <w:rFonts w:ascii="Arial" w:hAnsi="Arial"/>
          <w:u w:color="000000"/>
        </w:rPr>
        <w:t xml:space="preserve"> $</w:t>
      </w:r>
      <w:r w:rsidR="00E42FE2">
        <w:rPr>
          <w:rFonts w:ascii="Arial" w:hAnsi="Arial"/>
          <w:u w:color="000000"/>
        </w:rPr>
        <w:t>219.47</w:t>
      </w:r>
      <w:r w:rsidR="00A647D0" w:rsidRPr="00E42FE2">
        <w:rPr>
          <w:rFonts w:ascii="Arial" w:hAnsi="Arial"/>
          <w:u w:color="000000"/>
        </w:rPr>
        <w:t xml:space="preserve"> in checking account</w:t>
      </w:r>
      <w:r w:rsidR="007C20F3" w:rsidRPr="00E42FE2">
        <w:rPr>
          <w:rFonts w:ascii="Arial" w:hAnsi="Arial"/>
          <w:u w:color="000000"/>
        </w:rPr>
        <w:t xml:space="preserve">. </w:t>
      </w:r>
      <w:r w:rsidR="0050474E">
        <w:rPr>
          <w:rFonts w:ascii="Arial" w:hAnsi="Arial"/>
          <w:u w:color="000000"/>
        </w:rPr>
        <w:t xml:space="preserve">$1.00 expended for MCC annual room reservation. </w:t>
      </w:r>
      <w:r w:rsidR="00051452" w:rsidRPr="00E42FE2">
        <w:rPr>
          <w:rFonts w:ascii="Arial" w:hAnsi="Arial"/>
          <w:u w:color="000000"/>
        </w:rPr>
        <w:t xml:space="preserve">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83A0A13" w14:textId="6C1985E1" w:rsidR="00C27D95" w:rsidRDefault="0050474E" w:rsidP="00127326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Prabha Rollins attended on behalf of Ben Wiles.</w:t>
      </w:r>
      <w:r w:rsidR="0032133F">
        <w:rPr>
          <w:rFonts w:ascii="Arial" w:eastAsia="Arial" w:hAnsi="Arial" w:cs="Arial"/>
          <w:u w:color="000000"/>
        </w:rPr>
        <w:t xml:space="preserve"> </w:t>
      </w:r>
    </w:p>
    <w:p w14:paraId="57E5E452" w14:textId="77777777" w:rsidR="0032133F" w:rsidRPr="0032133F" w:rsidRDefault="0032133F" w:rsidP="00E42FE2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9F1B013" w:rsidR="0037660A" w:rsidRPr="0032133F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47FCB77F" w14:textId="451860DF" w:rsidR="0032133F" w:rsidRDefault="0032133F" w:rsidP="0032133F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96DA17A" w14:textId="0F1BB379" w:rsidR="0032133F" w:rsidRPr="00C1456A" w:rsidRDefault="0032133F" w:rsidP="0032133F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                                    </w:t>
      </w:r>
    </w:p>
    <w:p w14:paraId="730529AE" w14:textId="4BC63F4C" w:rsidR="0050474E" w:rsidRPr="0050474E" w:rsidRDefault="0050474E" w:rsidP="0032133F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Dan Stevens, FCDOT and his supervisor Ted</w:t>
      </w:r>
    </w:p>
    <w:p w14:paraId="65AD7C56" w14:textId="5189EDCB" w:rsidR="0050474E" w:rsidRDefault="0050474E" w:rsidP="0050474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Kylie Cav</w:t>
      </w:r>
      <w:r w:rsidR="009E585B">
        <w:rPr>
          <w:rFonts w:ascii="Arial" w:hAnsi="Arial" w:cs="Arial"/>
          <w:u w:val="single" w:color="000000"/>
        </w:rPr>
        <w:t>i</w:t>
      </w:r>
      <w:r>
        <w:rPr>
          <w:rFonts w:ascii="Arial" w:hAnsi="Arial" w:cs="Arial"/>
          <w:u w:val="single" w:color="000000"/>
        </w:rPr>
        <w:t>ness and Meredith</w:t>
      </w:r>
      <w:r w:rsidR="009E585B">
        <w:rPr>
          <w:rFonts w:ascii="Arial" w:hAnsi="Arial" w:cs="Arial"/>
          <w:u w:val="single" w:color="000000"/>
        </w:rPr>
        <w:t>/Merrily</w:t>
      </w:r>
      <w:r>
        <w:rPr>
          <w:rFonts w:ascii="Arial" w:hAnsi="Arial" w:cs="Arial"/>
          <w:u w:val="single" w:color="000000"/>
        </w:rPr>
        <w:t xml:space="preserve"> Sanders at Kedelson and Associates</w:t>
      </w:r>
    </w:p>
    <w:p w14:paraId="0D9F53FB" w14:textId="205A8EBD" w:rsidR="00582202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Idea is to make CBC more pedestrian and bicycle-friendly. </w:t>
      </w:r>
    </w:p>
    <w:p w14:paraId="4D22A32E" w14:textId="44DAF03B" w:rsidR="0050474E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</w:p>
    <w:p w14:paraId="1E3EDD14" w14:textId="77777777" w:rsidR="0050474E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</w:p>
    <w:p w14:paraId="799BB267" w14:textId="77777777" w:rsidR="0032133F" w:rsidRDefault="0032133F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3C99D1F7" w:rsidR="007C20F3" w:rsidRPr="007C20F3" w:rsidRDefault="00DA73DC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CBC Transportation Pilot Project</w:t>
      </w:r>
      <w:r w:rsidR="009E585B">
        <w:rPr>
          <w:rFonts w:ascii="Arial" w:hAnsi="Arial" w:cs="Arial"/>
          <w:u w:val="single" w:color="000000"/>
        </w:rPr>
        <w:t xml:space="preserve"> Study</w:t>
      </w:r>
    </w:p>
    <w:p w14:paraId="00E2CF31" w14:textId="574C73D0" w:rsidR="009E585B" w:rsidRDefault="009E585B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Dan Stevens, FCDOT, made introductory remarks</w:t>
      </w:r>
    </w:p>
    <w:p w14:paraId="2B03E50E" w14:textId="1E12D087" w:rsidR="009E585B" w:rsidRDefault="009E585B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Kylie Caviness presented on the pilot project study progress, scope and timeline</w:t>
      </w:r>
    </w:p>
    <w:p w14:paraId="52D68ACE" w14:textId="6A99AC07" w:rsidR="009E585B" w:rsidRDefault="009E585B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This </w:t>
      </w:r>
      <w:r>
        <w:rPr>
          <w:rFonts w:ascii="Arial" w:hAnsi="Arial" w:cs="Arial"/>
          <w:u w:color="000000"/>
        </w:rPr>
        <w:t>is pursuant to</w:t>
      </w:r>
      <w:r>
        <w:rPr>
          <w:rFonts w:ascii="Arial" w:hAnsi="Arial" w:cs="Arial"/>
          <w:u w:color="000000"/>
        </w:rPr>
        <w:t xml:space="preserve"> a follow-on from the CBC Plan Amendment, on the main corridors, between Ingleside/Tennyson and Old Chain Bridge Road on Chain Bridge Road, and between Beverly and Corner on Old Dominion Drive.</w:t>
      </w:r>
    </w:p>
    <w:p w14:paraId="7DEC5DDD" w14:textId="03D0D1C5" w:rsidR="009E585B" w:rsidRDefault="009E585B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Purpose of study is to evaluate the feasibility of the following potential changes/tactics:</w:t>
      </w:r>
    </w:p>
    <w:p w14:paraId="67A88EBD" w14:textId="576B4114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On-street, off-peak parking on the main roads</w:t>
      </w:r>
    </w:p>
    <w:p w14:paraId="5FB23497" w14:textId="6EA8BB8A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Reducing turning radia and traffic lane width</w:t>
      </w:r>
    </w:p>
    <w:p w14:paraId="1A248F66" w14:textId="0552F90C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Remove dedicated right-turn lanes</w:t>
      </w:r>
    </w:p>
    <w:p w14:paraId="5B28FF40" w14:textId="48AC7A27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Reduce posted speed limit from 30 to 25</w:t>
      </w:r>
    </w:p>
    <w:p w14:paraId="68371EC8" w14:textId="7418C971" w:rsidR="00CB10C4" w:rsidRDefault="00DA73DC" w:rsidP="00717463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Raised landscape medians in lieu of central bi-directional turn lanes</w:t>
      </w:r>
    </w:p>
    <w:p w14:paraId="75F4F6A6" w14:textId="77777777" w:rsidR="009E585B" w:rsidRDefault="009E585B" w:rsidP="00717463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</w:p>
    <w:p w14:paraId="0C641F39" w14:textId="7DC43A26" w:rsidR="004A7023" w:rsidRDefault="00717463" w:rsidP="0057134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4A7023">
        <w:rPr>
          <w:rFonts w:ascii="Arial" w:hAnsi="Arial" w:cs="Arial"/>
          <w:u w:color="000000"/>
        </w:rPr>
        <w:t xml:space="preserve">Wide-ranging discussion ensued. There was consensus to provide official input from MPC. </w:t>
      </w:r>
    </w:p>
    <w:p w14:paraId="46527CF6" w14:textId="2234AE33" w:rsidR="004A7023" w:rsidRPr="00717463" w:rsidRDefault="004A7023" w:rsidP="0071746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Next steps: feasibility analysis and concepts; those will be brought to the public. Will revise via those comments with County. 10% design; presented to the public. </w:t>
      </w:r>
    </w:p>
    <w:p w14:paraId="0A2665E8" w14:textId="77777777" w:rsidR="000E62C7" w:rsidRPr="000E62C7" w:rsidRDefault="000E62C7" w:rsidP="000E62C7">
      <w:pPr>
        <w:pStyle w:val="Default"/>
        <w:spacing w:before="0"/>
        <w:ind w:left="2160"/>
        <w:rPr>
          <w:rFonts w:ascii="Arial" w:hAnsi="Arial" w:cs="Arial"/>
        </w:rPr>
      </w:pPr>
    </w:p>
    <w:p w14:paraId="0194AA57" w14:textId="77777777" w:rsidR="00182D1D" w:rsidRDefault="00182D1D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17CD7BAC" w14:textId="77777777" w:rsidR="00182D1D" w:rsidRDefault="00182D1D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37CECB28" w14:textId="3F576BC0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</w:t>
      </w:r>
    </w:p>
    <w:p w14:paraId="0171F41E" w14:textId="6157EB4B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346E2D72" w14:textId="77004743" w:rsidR="002D5498" w:rsidRPr="002D5498" w:rsidRDefault="002D5498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5FDDE2CE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032E5A">
        <w:rPr>
          <w:rFonts w:ascii="Arial" w:hAnsi="Arial"/>
          <w:u w:color="000000"/>
        </w:rPr>
        <w:t>S</w:t>
      </w:r>
      <w:r w:rsidR="004A7023">
        <w:rPr>
          <w:rFonts w:ascii="Arial" w:hAnsi="Arial"/>
          <w:u w:color="000000"/>
        </w:rPr>
        <w:t xml:space="preserve">eptember </w:t>
      </w:r>
      <w:r w:rsidR="00032E5A">
        <w:rPr>
          <w:rFonts w:ascii="Arial" w:hAnsi="Arial"/>
          <w:u w:color="000000"/>
        </w:rPr>
        <w:t>18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1DAD89CF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181562">
        <w:rPr>
          <w:rFonts w:ascii="Arial" w:hAnsi="Arial"/>
          <w:u w:color="000000"/>
        </w:rPr>
        <w:t>8:</w:t>
      </w:r>
      <w:r w:rsidR="004A7023">
        <w:rPr>
          <w:rFonts w:ascii="Arial" w:hAnsi="Arial"/>
          <w:u w:color="000000"/>
        </w:rPr>
        <w:t>27</w:t>
      </w:r>
      <w:r w:rsidR="00181562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729EA1DF" w:rsidR="001E42B2" w:rsidRPr="004007B2" w:rsidRDefault="0032133F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3405F0D6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23BF701F" w:rsidR="001E42B2" w:rsidRPr="00210282" w:rsidRDefault="00C27D95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2EBEDFBF" w:rsidR="001E42B2" w:rsidRPr="00220E92" w:rsidRDefault="000F3AA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98DE660" w:rsidR="001E42B2" w:rsidRPr="009E5E03" w:rsidRDefault="00DA73D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2055EC" w:rsidR="001E42B2" w:rsidRPr="00EB67F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5A39CCD4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EA90663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</w:t>
            </w:r>
            <w:r w:rsidR="0032133F">
              <w:rPr>
                <w:rFonts w:ascii="Arial" w:hAnsi="Arial" w:cs="Arial"/>
                <w:b/>
                <w:bCs/>
              </w:rPr>
              <w:t>nt Holland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66755BE2" w:rsidR="001E42B2" w:rsidRPr="00147071" w:rsidRDefault="00E42FE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18CFDC0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4495A95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23F2E78B" w:rsidR="0031499C" w:rsidRPr="00A11D44" w:rsidRDefault="0032133F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2F902F5F" w:rsidR="0031499C" w:rsidRPr="00776928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928">
              <w:rPr>
                <w:rFonts w:ascii="Arial" w:hAnsi="Arial" w:cs="Arial"/>
                <w:b/>
                <w:bCs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32133F" w:rsidRDefault="00002187" w:rsidP="0031499C">
            <w:pPr>
              <w:pStyle w:val="BodyB"/>
              <w:rPr>
                <w:rFonts w:ascii="Arial" w:hAnsi="Arial" w:cs="Arial"/>
                <w:b/>
              </w:rPr>
            </w:pPr>
            <w:r w:rsidRPr="0032133F">
              <w:rPr>
                <w:rFonts w:ascii="Arial" w:hAnsi="Arial" w:cs="Arial"/>
                <w:b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546DB234" w:rsidR="0031499C" w:rsidRPr="000F3AA8" w:rsidRDefault="00E82153" w:rsidP="0031499C">
            <w:pPr>
              <w:pStyle w:val="NoSpacing"/>
              <w:rPr>
                <w:rFonts w:ascii="Arial" w:hAnsi="Arial" w:cs="Arial"/>
              </w:rPr>
            </w:pPr>
            <w:r w:rsidRPr="000F3AA8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32133F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73DC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57FB00A9" w:rsidR="0031499C" w:rsidRPr="00FC2B9C" w:rsidRDefault="0050474E" w:rsidP="0031499C">
            <w:pPr>
              <w:pStyle w:val="Body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Kip Laughlin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337471B1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153A7130" w14:textId="749A2044" w:rsidR="009E585B" w:rsidRDefault="009E585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Kylie Caviness</w:t>
      </w:r>
    </w:p>
    <w:p w14:paraId="57D4C18B" w14:textId="77777777" w:rsidR="009E585B" w:rsidRPr="009E585B" w:rsidRDefault="009E585B">
      <w:pPr>
        <w:pStyle w:val="Body"/>
        <w:rPr>
          <w:rFonts w:ascii="Arial" w:hAnsi="Arial" w:cs="Arial"/>
          <w:sz w:val="24"/>
          <w:szCs w:val="24"/>
        </w:rPr>
      </w:pPr>
    </w:p>
    <w:p w14:paraId="0F0D7F37" w14:textId="487307CB" w:rsidR="00BE647C" w:rsidRDefault="0050474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Dara Laughlin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823C4E2" w14:textId="69645544" w:rsidR="00490264" w:rsidRPr="00AD23B1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490264" w:rsidRPr="00AD23B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5D05" w14:textId="77777777" w:rsidR="005815F0" w:rsidRDefault="005815F0">
      <w:r>
        <w:separator/>
      </w:r>
    </w:p>
  </w:endnote>
  <w:endnote w:type="continuationSeparator" w:id="0">
    <w:p w14:paraId="12C07EC9" w14:textId="77777777" w:rsidR="005815F0" w:rsidRDefault="0058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9494" w14:textId="77777777" w:rsidR="005815F0" w:rsidRDefault="005815F0">
      <w:r>
        <w:separator/>
      </w:r>
    </w:p>
  </w:footnote>
  <w:footnote w:type="continuationSeparator" w:id="0">
    <w:p w14:paraId="3D922B5E" w14:textId="77777777" w:rsidR="005815F0" w:rsidRDefault="0058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21F63E6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2E5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70BD6"/>
    <w:rsid w:val="00181562"/>
    <w:rsid w:val="00182D1D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65A5"/>
    <w:rsid w:val="00301D22"/>
    <w:rsid w:val="00311DFB"/>
    <w:rsid w:val="00312A7D"/>
    <w:rsid w:val="0031499C"/>
    <w:rsid w:val="0032133F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023"/>
    <w:rsid w:val="004B2C1B"/>
    <w:rsid w:val="004B671D"/>
    <w:rsid w:val="004C1B13"/>
    <w:rsid w:val="004C1D51"/>
    <w:rsid w:val="004D43A9"/>
    <w:rsid w:val="004E601D"/>
    <w:rsid w:val="004F02BC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15F0"/>
    <w:rsid w:val="00582202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E585B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23B1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5928"/>
    <w:rsid w:val="00CB10C4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4AF1"/>
    <w:rsid w:val="00E82153"/>
    <w:rsid w:val="00E82CF9"/>
    <w:rsid w:val="00E855FA"/>
    <w:rsid w:val="00E91A79"/>
    <w:rsid w:val="00E95483"/>
    <w:rsid w:val="00E97749"/>
    <w:rsid w:val="00EA7A14"/>
    <w:rsid w:val="00EB0110"/>
    <w:rsid w:val="00EB231C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4</cp:revision>
  <dcterms:created xsi:type="dcterms:W3CDTF">2024-08-21T23:12:00Z</dcterms:created>
  <dcterms:modified xsi:type="dcterms:W3CDTF">2024-09-06T17:18:00Z</dcterms:modified>
</cp:coreProperties>
</file>