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43B" w:rsidRDefault="0015443B" w:rsidP="00C43F4C">
      <w:pPr>
        <w:jc w:val="both"/>
        <w:rPr>
          <w:rFonts w:eastAsia="Times New Roman" w:cstheme="minorHAnsi"/>
          <w:color w:val="404040" w:themeColor="text1" w:themeTint="BF"/>
          <w:sz w:val="24"/>
          <w:szCs w:val="24"/>
        </w:rPr>
      </w:pPr>
    </w:p>
    <w:p w:rsidR="00F26C84" w:rsidRDefault="00F26C84" w:rsidP="00C43F4C">
      <w:pPr>
        <w:jc w:val="both"/>
        <w:rPr>
          <w:rFonts w:eastAsia="Times New Roman" w:cstheme="minorHAnsi"/>
          <w:color w:val="404040" w:themeColor="text1" w:themeTint="BF"/>
          <w:sz w:val="24"/>
          <w:szCs w:val="24"/>
        </w:rPr>
      </w:pPr>
    </w:p>
    <w:p w:rsidR="00F26C84" w:rsidRPr="005278DB" w:rsidRDefault="00F26C84" w:rsidP="00C43F4C">
      <w:pPr>
        <w:jc w:val="both"/>
        <w:rPr>
          <w:rFonts w:eastAsia="Times New Roman" w:cstheme="minorHAnsi"/>
          <w:b/>
          <w:color w:val="404040" w:themeColor="text1" w:themeTint="BF"/>
          <w:sz w:val="24"/>
          <w:szCs w:val="24"/>
        </w:rPr>
      </w:pPr>
    </w:p>
    <w:p w:rsidR="005278DB" w:rsidRPr="005278DB" w:rsidRDefault="005278DB" w:rsidP="00C43F4C">
      <w:pPr>
        <w:jc w:val="both"/>
        <w:rPr>
          <w:rFonts w:eastAsia="Times New Roman" w:cstheme="minorHAnsi"/>
          <w:b/>
          <w:color w:val="404040" w:themeColor="text1" w:themeTint="BF"/>
          <w:sz w:val="24"/>
          <w:szCs w:val="24"/>
        </w:rPr>
      </w:pPr>
    </w:p>
    <w:p w:rsidR="004045F4" w:rsidRPr="00FC11BC" w:rsidRDefault="004045F4" w:rsidP="00A14498">
      <w:pPr>
        <w:jc w:val="center"/>
        <w:rPr>
          <w:rFonts w:eastAsia="Times New Roman" w:cstheme="minorHAnsi"/>
          <w:b/>
          <w:color w:val="404040" w:themeColor="text1" w:themeTint="BF"/>
          <w:sz w:val="28"/>
          <w:szCs w:val="24"/>
          <w:u w:val="single"/>
        </w:rPr>
      </w:pPr>
    </w:p>
    <w:p w:rsidR="004045F4" w:rsidRPr="00FC11BC" w:rsidRDefault="004045F4" w:rsidP="004045F4">
      <w:pPr>
        <w:jc w:val="center"/>
        <w:rPr>
          <w:rFonts w:eastAsia="Times New Roman" w:cstheme="minorHAnsi"/>
          <w:b/>
          <w:color w:val="404040" w:themeColor="text1" w:themeTint="BF"/>
          <w:sz w:val="28"/>
          <w:szCs w:val="24"/>
        </w:rPr>
      </w:pPr>
      <w:r w:rsidRPr="00FC11BC">
        <w:rPr>
          <w:rFonts w:eastAsia="Times New Roman" w:cstheme="minorHAnsi"/>
          <w:b/>
          <w:color w:val="404040" w:themeColor="text1" w:themeTint="BF"/>
          <w:sz w:val="28"/>
          <w:szCs w:val="24"/>
        </w:rPr>
        <w:t>Compliance of Annual Report to be filed under Sexual Harassment of Women at Workplace (Prevention, Prohibition and Redressal) Act, 2013</w:t>
      </w:r>
    </w:p>
    <w:p w:rsidR="004045F4" w:rsidRDefault="004045F4" w:rsidP="004045F4">
      <w:pPr>
        <w:jc w:val="both"/>
        <w:rPr>
          <w:rFonts w:eastAsia="Times New Roman" w:cstheme="minorHAnsi"/>
          <w:color w:val="404040" w:themeColor="text1" w:themeTint="BF"/>
          <w:sz w:val="24"/>
          <w:szCs w:val="24"/>
        </w:rPr>
      </w:pPr>
    </w:p>
    <w:p w:rsidR="006C132F" w:rsidRPr="00C41D20" w:rsidRDefault="006C132F" w:rsidP="004045F4">
      <w:pPr>
        <w:jc w:val="both"/>
        <w:rPr>
          <w:rFonts w:eastAsia="Times New Roman" w:cstheme="minorHAnsi"/>
          <w:color w:val="404040" w:themeColor="text1" w:themeTint="BF"/>
          <w:sz w:val="24"/>
          <w:szCs w:val="24"/>
        </w:rPr>
      </w:pPr>
      <w:bookmarkStart w:id="0" w:name="_GoBack"/>
      <w:bookmarkEnd w:id="0"/>
    </w:p>
    <w:p w:rsidR="004045F4" w:rsidRPr="00D74B83" w:rsidRDefault="001002EA" w:rsidP="004045F4">
      <w:pPr>
        <w:pStyle w:val="NoSpacing"/>
        <w:jc w:val="right"/>
        <w:rPr>
          <w:rFonts w:cstheme="minorHAnsi"/>
          <w:sz w:val="24"/>
          <w:szCs w:val="24"/>
        </w:rPr>
      </w:pPr>
      <w:r w:rsidRPr="00D74B83">
        <w:rPr>
          <w:rFonts w:cstheme="minorHAnsi"/>
          <w:noProof/>
          <w:position w:val="-3"/>
          <w:sz w:val="24"/>
          <w:szCs w:val="24"/>
        </w:rPr>
        <w:t>Date : 8</w:t>
      </w:r>
      <w:r w:rsidR="004045F4" w:rsidRPr="00D74B83">
        <w:rPr>
          <w:rFonts w:cstheme="minorHAnsi"/>
          <w:noProof/>
          <w:position w:val="-3"/>
          <w:sz w:val="24"/>
          <w:szCs w:val="24"/>
          <w:vertAlign w:val="superscript"/>
        </w:rPr>
        <w:t>th</w:t>
      </w:r>
      <w:r w:rsidR="004045F4" w:rsidRPr="00D74B83">
        <w:rPr>
          <w:rFonts w:cstheme="minorHAnsi"/>
          <w:noProof/>
          <w:position w:val="-3"/>
          <w:sz w:val="24"/>
          <w:szCs w:val="24"/>
        </w:rPr>
        <w:t xml:space="preserve"> January 202</w:t>
      </w:r>
      <w:r w:rsidRPr="00D74B83">
        <w:rPr>
          <w:rFonts w:cstheme="minorHAnsi"/>
          <w:noProof/>
          <w:position w:val="-3"/>
          <w:sz w:val="24"/>
          <w:szCs w:val="24"/>
        </w:rPr>
        <w:t>6</w:t>
      </w:r>
    </w:p>
    <w:p w:rsidR="004045F4" w:rsidRPr="00D74B83" w:rsidRDefault="004045F4" w:rsidP="004045F4">
      <w:pPr>
        <w:spacing w:before="2"/>
        <w:jc w:val="both"/>
        <w:rPr>
          <w:rFonts w:eastAsia="Cambria" w:cstheme="minorHAnsi"/>
          <w:b/>
          <w:color w:val="404040" w:themeColor="text1" w:themeTint="BF"/>
          <w:sz w:val="24"/>
          <w:szCs w:val="24"/>
        </w:rPr>
      </w:pPr>
    </w:p>
    <w:p w:rsidR="00366DCA" w:rsidRPr="00D74B83" w:rsidRDefault="00366DCA" w:rsidP="00366DCA">
      <w:pPr>
        <w:spacing w:before="2"/>
        <w:jc w:val="both"/>
        <w:rPr>
          <w:rFonts w:eastAsia="Cambria" w:cstheme="minorHAnsi"/>
          <w:b/>
          <w:color w:val="404040" w:themeColor="text1" w:themeTint="BF"/>
          <w:sz w:val="24"/>
          <w:szCs w:val="24"/>
        </w:rPr>
      </w:pPr>
    </w:p>
    <w:p w:rsidR="00366DCA" w:rsidRPr="00D74B83" w:rsidRDefault="00366DCA" w:rsidP="00366DCA">
      <w:pPr>
        <w:pStyle w:val="Heading1"/>
        <w:ind w:left="0" w:right="1266"/>
        <w:jc w:val="both"/>
        <w:rPr>
          <w:rFonts w:asciiTheme="minorHAnsi" w:eastAsia="Times New Roman" w:hAnsiTheme="minorHAnsi" w:cstheme="minorHAnsi"/>
          <w:b/>
          <w:color w:val="404040" w:themeColor="text1" w:themeTint="BF"/>
          <w:spacing w:val="2"/>
          <w:w w:val="90"/>
          <w:sz w:val="24"/>
          <w:szCs w:val="24"/>
          <w:u w:val="none"/>
        </w:rPr>
      </w:pPr>
      <w:r w:rsidRPr="00D74B83">
        <w:rPr>
          <w:rFonts w:asciiTheme="minorHAnsi" w:eastAsia="Times New Roman" w:hAnsiTheme="minorHAnsi" w:cstheme="minorHAnsi"/>
          <w:b/>
          <w:color w:val="404040" w:themeColor="text1" w:themeTint="BF"/>
          <w:spacing w:val="2"/>
          <w:w w:val="90"/>
          <w:sz w:val="24"/>
          <w:szCs w:val="24"/>
          <w:u w:val="none"/>
        </w:rPr>
        <w:t xml:space="preserve">To, </w:t>
      </w:r>
    </w:p>
    <w:p w:rsidR="00366DCA" w:rsidRPr="00D74B83" w:rsidRDefault="00366DCA" w:rsidP="00366DCA">
      <w:pPr>
        <w:pStyle w:val="Heading1"/>
        <w:ind w:left="0" w:right="1266"/>
        <w:jc w:val="both"/>
        <w:rPr>
          <w:rFonts w:asciiTheme="minorHAnsi" w:eastAsia="Times New Roman" w:hAnsiTheme="minorHAnsi" w:cstheme="minorHAnsi"/>
          <w:b/>
          <w:color w:val="404040" w:themeColor="text1" w:themeTint="BF"/>
          <w:sz w:val="24"/>
          <w:szCs w:val="24"/>
          <w:u w:val="none"/>
        </w:rPr>
      </w:pPr>
      <w:r w:rsidRPr="00D74B83">
        <w:rPr>
          <w:rFonts w:asciiTheme="minorHAnsi" w:eastAsia="Times New Roman" w:hAnsiTheme="minorHAnsi" w:cstheme="minorHAnsi"/>
          <w:b/>
          <w:color w:val="404040" w:themeColor="text1" w:themeTint="BF"/>
          <w:sz w:val="24"/>
          <w:szCs w:val="24"/>
          <w:u w:val="none"/>
        </w:rPr>
        <w:t>The Deputy Commissioner,</w:t>
      </w:r>
    </w:p>
    <w:p w:rsidR="00366DCA" w:rsidRPr="00D74B83" w:rsidRDefault="00366DCA" w:rsidP="00366DCA">
      <w:pPr>
        <w:pStyle w:val="Heading1"/>
        <w:ind w:left="0" w:right="1266"/>
        <w:jc w:val="both"/>
        <w:rPr>
          <w:rFonts w:asciiTheme="minorHAnsi" w:eastAsia="Times New Roman" w:hAnsiTheme="minorHAnsi" w:cstheme="minorHAnsi"/>
          <w:b/>
          <w:color w:val="404040" w:themeColor="text1" w:themeTint="BF"/>
          <w:sz w:val="24"/>
          <w:szCs w:val="24"/>
          <w:u w:val="none"/>
        </w:rPr>
      </w:pPr>
      <w:r w:rsidRPr="00D74B83">
        <w:rPr>
          <w:rFonts w:asciiTheme="minorHAnsi" w:eastAsia="Times New Roman" w:hAnsiTheme="minorHAnsi" w:cstheme="minorHAnsi"/>
          <w:b/>
          <w:color w:val="404040" w:themeColor="text1" w:themeTint="BF"/>
          <w:sz w:val="24"/>
          <w:szCs w:val="24"/>
          <w:u w:val="none"/>
        </w:rPr>
        <w:t>Kempegowda Road, Behind Kandaya Bhavana</w:t>
      </w:r>
    </w:p>
    <w:p w:rsidR="00366DCA" w:rsidRPr="00D74B83" w:rsidRDefault="00366DCA" w:rsidP="00366DCA">
      <w:pPr>
        <w:pStyle w:val="Heading1"/>
        <w:ind w:left="0" w:right="1266"/>
        <w:jc w:val="both"/>
        <w:rPr>
          <w:rFonts w:asciiTheme="minorHAnsi" w:eastAsia="Times New Roman" w:hAnsiTheme="minorHAnsi" w:cstheme="minorHAnsi"/>
          <w:b/>
          <w:color w:val="404040" w:themeColor="text1" w:themeTint="BF"/>
          <w:sz w:val="24"/>
          <w:szCs w:val="24"/>
          <w:u w:val="none"/>
        </w:rPr>
      </w:pPr>
      <w:r w:rsidRPr="00D74B83">
        <w:rPr>
          <w:rFonts w:asciiTheme="minorHAnsi" w:eastAsia="Times New Roman" w:hAnsiTheme="minorHAnsi" w:cstheme="minorHAnsi"/>
          <w:b/>
          <w:color w:val="404040" w:themeColor="text1" w:themeTint="BF"/>
          <w:sz w:val="24"/>
          <w:szCs w:val="24"/>
          <w:u w:val="none"/>
        </w:rPr>
        <w:t>KG Road, Near District Registrar Office</w:t>
      </w:r>
    </w:p>
    <w:p w:rsidR="00366DCA" w:rsidRPr="00D74B83" w:rsidRDefault="00366DCA" w:rsidP="00366DCA">
      <w:pPr>
        <w:pStyle w:val="Heading1"/>
        <w:ind w:left="0" w:right="1266"/>
        <w:jc w:val="both"/>
        <w:rPr>
          <w:rFonts w:asciiTheme="minorHAnsi" w:eastAsia="Times New Roman" w:hAnsiTheme="minorHAnsi" w:cstheme="minorHAnsi"/>
          <w:b/>
          <w:color w:val="404040" w:themeColor="text1" w:themeTint="BF"/>
          <w:sz w:val="24"/>
          <w:szCs w:val="24"/>
          <w:u w:val="none"/>
        </w:rPr>
      </w:pPr>
      <w:r w:rsidRPr="00D74B83">
        <w:rPr>
          <w:rFonts w:asciiTheme="minorHAnsi" w:eastAsia="Times New Roman" w:hAnsiTheme="minorHAnsi" w:cstheme="minorHAnsi"/>
          <w:b/>
          <w:color w:val="404040" w:themeColor="text1" w:themeTint="BF"/>
          <w:sz w:val="24"/>
          <w:szCs w:val="24"/>
          <w:u w:val="none"/>
        </w:rPr>
        <w:t>Bengaluru, Karnataka 560009</w:t>
      </w:r>
    </w:p>
    <w:p w:rsidR="004045F4" w:rsidRPr="00D74B83" w:rsidRDefault="004045F4" w:rsidP="004045F4">
      <w:pPr>
        <w:pStyle w:val="Heading1"/>
        <w:ind w:left="0" w:right="1266"/>
        <w:jc w:val="both"/>
        <w:rPr>
          <w:rFonts w:asciiTheme="minorHAnsi" w:eastAsia="Times New Roman" w:hAnsiTheme="minorHAnsi" w:cstheme="minorHAnsi"/>
          <w:color w:val="404040" w:themeColor="text1" w:themeTint="BF"/>
          <w:sz w:val="24"/>
          <w:szCs w:val="24"/>
          <w:u w:val="none"/>
        </w:rPr>
      </w:pPr>
    </w:p>
    <w:p w:rsidR="004045F4" w:rsidRPr="00D74B83" w:rsidRDefault="004045F4" w:rsidP="004045F4">
      <w:pPr>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t>Dear Sir,</w:t>
      </w:r>
    </w:p>
    <w:p w:rsidR="004045F4" w:rsidRPr="00D74B83" w:rsidRDefault="004045F4" w:rsidP="004045F4">
      <w:pPr>
        <w:jc w:val="both"/>
        <w:rPr>
          <w:rFonts w:eastAsia="Times New Roman" w:cstheme="minorHAnsi"/>
          <w:color w:val="404040" w:themeColor="text1" w:themeTint="BF"/>
          <w:sz w:val="24"/>
          <w:szCs w:val="24"/>
        </w:rPr>
      </w:pPr>
    </w:p>
    <w:p w:rsidR="004045F4" w:rsidRPr="00D74B83" w:rsidRDefault="004045F4" w:rsidP="004045F4">
      <w:pPr>
        <w:jc w:val="both"/>
        <w:rPr>
          <w:rFonts w:eastAsia="Times New Roman" w:cstheme="minorHAnsi"/>
          <w:b/>
          <w:color w:val="404040" w:themeColor="text1" w:themeTint="BF"/>
          <w:sz w:val="24"/>
          <w:szCs w:val="24"/>
        </w:rPr>
      </w:pPr>
      <w:r w:rsidRPr="00D74B83">
        <w:rPr>
          <w:rFonts w:eastAsia="Times New Roman" w:cstheme="minorHAnsi"/>
          <w:b/>
          <w:color w:val="404040" w:themeColor="text1" w:themeTint="BF"/>
          <w:sz w:val="24"/>
          <w:szCs w:val="24"/>
        </w:rPr>
        <w:t>Subject: Annual Report under Sexual Harassment of women at Workplace (Prevention, Prohibition, and Redress) Act 2013 for the year ended December 202</w:t>
      </w:r>
      <w:r w:rsidR="001002EA" w:rsidRPr="00D74B83">
        <w:rPr>
          <w:rFonts w:eastAsia="Times New Roman" w:cstheme="minorHAnsi"/>
          <w:b/>
          <w:color w:val="404040" w:themeColor="text1" w:themeTint="BF"/>
          <w:sz w:val="24"/>
          <w:szCs w:val="24"/>
        </w:rPr>
        <w:t>5</w:t>
      </w:r>
    </w:p>
    <w:p w:rsidR="004045F4" w:rsidRPr="00D74B83" w:rsidRDefault="004045F4" w:rsidP="004045F4">
      <w:pPr>
        <w:jc w:val="both"/>
        <w:rPr>
          <w:rFonts w:eastAsia="Times New Roman" w:cstheme="minorHAnsi"/>
          <w:color w:val="404040" w:themeColor="text1" w:themeTint="BF"/>
          <w:sz w:val="24"/>
          <w:szCs w:val="24"/>
        </w:rPr>
      </w:pPr>
    </w:p>
    <w:p w:rsidR="004045F4" w:rsidRPr="00D74B83" w:rsidRDefault="004045F4" w:rsidP="004045F4">
      <w:pPr>
        <w:spacing w:before="10" w:line="360" w:lineRule="auto"/>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t>We enclosed herewith the Annual Report (All Karnataka) under Sexual Harassment of Women at Workplace (Prevention, Prohibition, and Redress) Act 2013, with regard to complaints received and their Redressal for the year ended 31</w:t>
      </w:r>
      <w:r w:rsidRPr="00D74B83">
        <w:rPr>
          <w:rFonts w:eastAsia="Times New Roman" w:cstheme="minorHAnsi"/>
          <w:color w:val="404040" w:themeColor="text1" w:themeTint="BF"/>
          <w:sz w:val="24"/>
          <w:szCs w:val="24"/>
          <w:vertAlign w:val="superscript"/>
        </w:rPr>
        <w:t>st</w:t>
      </w:r>
      <w:r w:rsidRPr="00D74B83">
        <w:rPr>
          <w:rFonts w:eastAsia="Times New Roman" w:cstheme="minorHAnsi"/>
          <w:color w:val="404040" w:themeColor="text1" w:themeTint="BF"/>
          <w:sz w:val="24"/>
          <w:szCs w:val="24"/>
        </w:rPr>
        <w:t xml:space="preserve"> December 202</w:t>
      </w:r>
      <w:r w:rsidR="001002EA" w:rsidRPr="00D74B83">
        <w:rPr>
          <w:rFonts w:eastAsia="Times New Roman" w:cstheme="minorHAnsi"/>
          <w:color w:val="404040" w:themeColor="text1" w:themeTint="BF"/>
          <w:sz w:val="24"/>
          <w:szCs w:val="24"/>
        </w:rPr>
        <w:t>5</w:t>
      </w:r>
      <w:r w:rsidRPr="00D74B83">
        <w:rPr>
          <w:rFonts w:eastAsia="Times New Roman" w:cstheme="minorHAnsi"/>
          <w:color w:val="404040" w:themeColor="text1" w:themeTint="BF"/>
          <w:sz w:val="24"/>
          <w:szCs w:val="24"/>
        </w:rPr>
        <w:t xml:space="preserve">. </w:t>
      </w:r>
    </w:p>
    <w:p w:rsidR="004045F4" w:rsidRPr="00D74B83" w:rsidRDefault="004045F4" w:rsidP="00C43F4C">
      <w:pPr>
        <w:spacing w:before="10"/>
        <w:jc w:val="both"/>
        <w:rPr>
          <w:rFonts w:eastAsia="Times New Roman" w:cstheme="minorHAnsi"/>
          <w:color w:val="404040" w:themeColor="text1" w:themeTint="BF"/>
          <w:sz w:val="24"/>
          <w:szCs w:val="24"/>
        </w:rPr>
      </w:pPr>
    </w:p>
    <w:p w:rsidR="003921D8" w:rsidRPr="00D74B83" w:rsidRDefault="003921D8" w:rsidP="00C43F4C">
      <w:pPr>
        <w:spacing w:before="10"/>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t xml:space="preserve">Thanking you, </w:t>
      </w:r>
    </w:p>
    <w:p w:rsidR="00006030" w:rsidRPr="00D74B83" w:rsidRDefault="00006030" w:rsidP="00006030">
      <w:pPr>
        <w:spacing w:before="10"/>
        <w:jc w:val="both"/>
        <w:rPr>
          <w:rFonts w:eastAsia="Times New Roman" w:cstheme="minorHAnsi"/>
          <w:b/>
          <w:color w:val="404040" w:themeColor="text1" w:themeTint="BF"/>
          <w:sz w:val="24"/>
          <w:szCs w:val="24"/>
        </w:rPr>
      </w:pPr>
    </w:p>
    <w:p w:rsidR="00006030" w:rsidRPr="00D74B83" w:rsidRDefault="00006030" w:rsidP="00006030">
      <w:pPr>
        <w:pStyle w:val="Default"/>
        <w:rPr>
          <w:rFonts w:asciiTheme="minorHAnsi" w:eastAsia="Times New Roman" w:hAnsiTheme="minorHAnsi" w:cstheme="minorHAnsi"/>
          <w:b/>
          <w:color w:val="404040" w:themeColor="text1" w:themeTint="BF"/>
        </w:rPr>
      </w:pPr>
      <w:r w:rsidRPr="00D74B83">
        <w:rPr>
          <w:rFonts w:asciiTheme="minorHAnsi" w:eastAsia="Times New Roman" w:hAnsiTheme="minorHAnsi" w:cstheme="minorHAnsi"/>
          <w:b/>
          <w:color w:val="404040" w:themeColor="text1" w:themeTint="BF"/>
        </w:rPr>
        <w:t xml:space="preserve">FOR </w:t>
      </w:r>
      <w:r w:rsidR="00DB1A3E" w:rsidRPr="00D74B83">
        <w:rPr>
          <w:rFonts w:asciiTheme="minorHAnsi" w:eastAsia="Times New Roman" w:hAnsiTheme="minorHAnsi" w:cstheme="minorHAnsi"/>
          <w:b/>
          <w:color w:val="404040" w:themeColor="text1" w:themeTint="BF"/>
        </w:rPr>
        <w:t>……</w:t>
      </w:r>
    </w:p>
    <w:p w:rsidR="00006030" w:rsidRPr="00D74B83" w:rsidRDefault="00006030" w:rsidP="00006030">
      <w:pPr>
        <w:spacing w:before="10"/>
        <w:jc w:val="both"/>
        <w:rPr>
          <w:rFonts w:eastAsia="Times New Roman" w:cstheme="minorHAnsi"/>
          <w:color w:val="404040" w:themeColor="text1" w:themeTint="BF"/>
          <w:sz w:val="24"/>
          <w:szCs w:val="24"/>
        </w:rPr>
      </w:pPr>
    </w:p>
    <w:p w:rsidR="00006030" w:rsidRPr="00D74B83" w:rsidRDefault="00006030" w:rsidP="00006030">
      <w:pPr>
        <w:spacing w:before="10"/>
        <w:jc w:val="both"/>
        <w:rPr>
          <w:rFonts w:eastAsia="Times New Roman" w:cstheme="minorHAnsi"/>
          <w:color w:val="404040" w:themeColor="text1" w:themeTint="BF"/>
          <w:sz w:val="24"/>
          <w:szCs w:val="24"/>
        </w:rPr>
      </w:pPr>
    </w:p>
    <w:p w:rsidR="00006030" w:rsidRPr="00D74B83" w:rsidRDefault="00006030" w:rsidP="00006030">
      <w:pPr>
        <w:spacing w:before="10"/>
        <w:jc w:val="both"/>
        <w:rPr>
          <w:rFonts w:eastAsia="Times New Roman" w:cstheme="minorHAnsi"/>
          <w:b/>
          <w:color w:val="404040" w:themeColor="text1" w:themeTint="BF"/>
          <w:sz w:val="24"/>
          <w:szCs w:val="24"/>
        </w:rPr>
      </w:pPr>
    </w:p>
    <w:p w:rsidR="00006030" w:rsidRPr="00D74B83" w:rsidRDefault="00006030" w:rsidP="00006030">
      <w:pPr>
        <w:spacing w:before="66"/>
        <w:ind w:right="1463"/>
        <w:jc w:val="both"/>
        <w:rPr>
          <w:rFonts w:eastAsia="Times New Roman" w:cstheme="minorHAnsi"/>
          <w:b/>
          <w:color w:val="404040" w:themeColor="text1" w:themeTint="BF"/>
          <w:sz w:val="24"/>
          <w:szCs w:val="24"/>
        </w:rPr>
      </w:pPr>
      <w:r w:rsidRPr="00D74B83">
        <w:rPr>
          <w:rFonts w:eastAsia="Times New Roman" w:cstheme="minorHAnsi"/>
          <w:b/>
          <w:color w:val="404040" w:themeColor="text1" w:themeTint="BF"/>
          <w:sz w:val="24"/>
          <w:szCs w:val="24"/>
        </w:rPr>
        <w:t>AUTHORISED SIGNATORY</w:t>
      </w:r>
    </w:p>
    <w:p w:rsidR="009C23BB" w:rsidRPr="00D74B83" w:rsidRDefault="009C23BB">
      <w:pPr>
        <w:rPr>
          <w:rFonts w:eastAsia="Times New Roman" w:cstheme="minorHAnsi"/>
          <w:b/>
          <w:color w:val="404040" w:themeColor="text1" w:themeTint="BF"/>
          <w:sz w:val="24"/>
          <w:szCs w:val="24"/>
        </w:rPr>
      </w:pPr>
      <w:r w:rsidRPr="00D74B83">
        <w:rPr>
          <w:rFonts w:eastAsia="Times New Roman" w:cstheme="minorHAnsi"/>
          <w:b/>
          <w:color w:val="404040" w:themeColor="text1" w:themeTint="BF"/>
          <w:sz w:val="24"/>
          <w:szCs w:val="24"/>
        </w:rPr>
        <w:br w:type="page"/>
      </w:r>
    </w:p>
    <w:p w:rsidR="007A3337" w:rsidRPr="00D74B83" w:rsidRDefault="007A3337" w:rsidP="009C23BB">
      <w:pPr>
        <w:jc w:val="both"/>
        <w:rPr>
          <w:rFonts w:eastAsia="Times New Roman" w:cstheme="minorHAnsi"/>
          <w:b/>
          <w:color w:val="404040" w:themeColor="text1" w:themeTint="BF"/>
          <w:sz w:val="24"/>
          <w:szCs w:val="24"/>
        </w:rPr>
      </w:pPr>
    </w:p>
    <w:p w:rsidR="001002EA" w:rsidRPr="00D74B83" w:rsidRDefault="001002EA" w:rsidP="009C23BB">
      <w:pPr>
        <w:jc w:val="both"/>
        <w:rPr>
          <w:rFonts w:eastAsia="Times New Roman" w:cstheme="minorHAnsi"/>
          <w:b/>
          <w:color w:val="404040" w:themeColor="text1" w:themeTint="BF"/>
          <w:sz w:val="24"/>
          <w:szCs w:val="24"/>
        </w:rPr>
      </w:pPr>
    </w:p>
    <w:p w:rsidR="007A2D96" w:rsidRPr="00D74B83" w:rsidRDefault="007A2D96" w:rsidP="009C23BB">
      <w:pPr>
        <w:jc w:val="both"/>
        <w:rPr>
          <w:rFonts w:eastAsia="Times New Roman" w:cstheme="minorHAnsi"/>
          <w:b/>
          <w:color w:val="404040" w:themeColor="text1" w:themeTint="BF"/>
          <w:sz w:val="24"/>
          <w:szCs w:val="24"/>
        </w:rPr>
      </w:pPr>
    </w:p>
    <w:p w:rsidR="007A3337" w:rsidRPr="00D74B83" w:rsidRDefault="007A3337" w:rsidP="009C23BB">
      <w:pPr>
        <w:jc w:val="both"/>
        <w:rPr>
          <w:rFonts w:eastAsia="Times New Roman" w:cstheme="minorHAnsi"/>
          <w:b/>
          <w:color w:val="404040" w:themeColor="text1" w:themeTint="BF"/>
          <w:sz w:val="24"/>
          <w:szCs w:val="24"/>
        </w:rPr>
      </w:pPr>
    </w:p>
    <w:p w:rsidR="00110414" w:rsidRPr="00D74B83" w:rsidRDefault="00110414" w:rsidP="009C23BB">
      <w:pPr>
        <w:jc w:val="both"/>
        <w:rPr>
          <w:rFonts w:eastAsia="Times New Roman" w:cstheme="minorHAnsi"/>
          <w:b/>
          <w:color w:val="404040" w:themeColor="text1" w:themeTint="BF"/>
          <w:sz w:val="24"/>
          <w:szCs w:val="24"/>
        </w:rPr>
      </w:pPr>
    </w:p>
    <w:p w:rsidR="004045F4" w:rsidRPr="00D74B83" w:rsidRDefault="004045F4" w:rsidP="004045F4">
      <w:pPr>
        <w:jc w:val="both"/>
        <w:rPr>
          <w:rFonts w:eastAsia="Times New Roman" w:cstheme="minorHAnsi"/>
          <w:b/>
          <w:color w:val="404040" w:themeColor="text1" w:themeTint="BF"/>
          <w:sz w:val="24"/>
          <w:szCs w:val="24"/>
        </w:rPr>
      </w:pPr>
      <w:r w:rsidRPr="00D74B83">
        <w:rPr>
          <w:rFonts w:eastAsia="Times New Roman" w:cstheme="minorHAnsi"/>
          <w:b/>
          <w:color w:val="404040" w:themeColor="text1" w:themeTint="BF"/>
          <w:sz w:val="24"/>
          <w:szCs w:val="24"/>
        </w:rPr>
        <w:t xml:space="preserve">Report of the committee in respect of Complaints received during the year on the Prevention of Sexual Harassment at the Workplace Act, 2013 end Rules framed under Section 21 of the Act; </w:t>
      </w:r>
    </w:p>
    <w:p w:rsidR="004045F4" w:rsidRPr="00D74B83" w:rsidRDefault="004045F4" w:rsidP="004045F4">
      <w:pPr>
        <w:spacing w:before="8"/>
        <w:jc w:val="both"/>
        <w:rPr>
          <w:rFonts w:eastAsia="Cambria" w:cstheme="minorHAnsi"/>
          <w:color w:val="404040" w:themeColor="text1" w:themeTint="BF"/>
          <w:sz w:val="24"/>
          <w:szCs w:val="24"/>
        </w:rPr>
      </w:pPr>
    </w:p>
    <w:p w:rsidR="004045F4" w:rsidRPr="00D74B83" w:rsidRDefault="004045F4" w:rsidP="004045F4">
      <w:pPr>
        <w:spacing w:before="10"/>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t>Annual Report for the year ended in December 202</w:t>
      </w:r>
      <w:r w:rsidR="001002EA" w:rsidRPr="00D74B83">
        <w:rPr>
          <w:rFonts w:eastAsia="Times New Roman" w:cstheme="minorHAnsi"/>
          <w:color w:val="404040" w:themeColor="text1" w:themeTint="BF"/>
          <w:sz w:val="24"/>
          <w:szCs w:val="24"/>
        </w:rPr>
        <w:t>5</w:t>
      </w:r>
      <w:r w:rsidRPr="00D74B83">
        <w:rPr>
          <w:rFonts w:eastAsia="Times New Roman" w:cstheme="minorHAnsi"/>
          <w:color w:val="404040" w:themeColor="text1" w:themeTint="BF"/>
          <w:sz w:val="24"/>
          <w:szCs w:val="24"/>
        </w:rPr>
        <w:t xml:space="preserve"> Under Section 21 of Prevention of Sexual Harassment at the Workplace Act of 2013</w:t>
      </w:r>
    </w:p>
    <w:tbl>
      <w:tblPr>
        <w:tblStyle w:val="TableGrid"/>
        <w:tblpPr w:leftFromText="180" w:rightFromText="180" w:vertAnchor="text" w:horzAnchor="margin" w:tblpXSpec="center" w:tblpY="410"/>
        <w:tblW w:w="7966" w:type="dxa"/>
        <w:tblLayout w:type="fixed"/>
        <w:tblLook w:val="04A0" w:firstRow="1" w:lastRow="0" w:firstColumn="1" w:lastColumn="0" w:noHBand="0" w:noVBand="1"/>
      </w:tblPr>
      <w:tblGrid>
        <w:gridCol w:w="959"/>
        <w:gridCol w:w="4012"/>
        <w:gridCol w:w="2995"/>
      </w:tblGrid>
      <w:tr w:rsidR="004045F4" w:rsidRPr="00D74B83" w:rsidTr="00E103B3">
        <w:trPr>
          <w:trHeight w:val="346"/>
        </w:trPr>
        <w:tc>
          <w:tcPr>
            <w:tcW w:w="959" w:type="dxa"/>
          </w:tcPr>
          <w:p w:rsidR="004045F4" w:rsidRPr="00D74B83" w:rsidRDefault="004045F4" w:rsidP="00E103B3">
            <w:pPr>
              <w:spacing w:before="66"/>
              <w:ind w:right="-112"/>
              <w:jc w:val="both"/>
              <w:rPr>
                <w:rFonts w:eastAsia="Times New Roman" w:cstheme="minorHAnsi"/>
                <w:b/>
                <w:color w:val="404040" w:themeColor="text1" w:themeTint="BF"/>
                <w:sz w:val="24"/>
                <w:szCs w:val="24"/>
              </w:rPr>
            </w:pPr>
            <w:r w:rsidRPr="00D74B83">
              <w:rPr>
                <w:rFonts w:eastAsia="Times New Roman" w:cstheme="minorHAnsi"/>
                <w:b/>
                <w:color w:val="404040" w:themeColor="text1" w:themeTint="BF"/>
                <w:sz w:val="24"/>
                <w:szCs w:val="24"/>
              </w:rPr>
              <w:t>Sl. No.</w:t>
            </w:r>
          </w:p>
        </w:tc>
        <w:tc>
          <w:tcPr>
            <w:tcW w:w="4012" w:type="dxa"/>
          </w:tcPr>
          <w:p w:rsidR="004045F4" w:rsidRPr="00D74B83" w:rsidRDefault="004045F4" w:rsidP="00E103B3">
            <w:pPr>
              <w:spacing w:before="66"/>
              <w:jc w:val="both"/>
              <w:rPr>
                <w:rFonts w:eastAsia="Times New Roman" w:cstheme="minorHAnsi"/>
                <w:b/>
                <w:color w:val="404040" w:themeColor="text1" w:themeTint="BF"/>
                <w:sz w:val="24"/>
                <w:szCs w:val="24"/>
              </w:rPr>
            </w:pPr>
            <w:r w:rsidRPr="00D74B83">
              <w:rPr>
                <w:rFonts w:eastAsia="Times New Roman" w:cstheme="minorHAnsi"/>
                <w:b/>
                <w:color w:val="404040" w:themeColor="text1" w:themeTint="BF"/>
                <w:sz w:val="24"/>
                <w:szCs w:val="24"/>
              </w:rPr>
              <w:t>Compliances</w:t>
            </w:r>
          </w:p>
        </w:tc>
        <w:tc>
          <w:tcPr>
            <w:tcW w:w="2995" w:type="dxa"/>
          </w:tcPr>
          <w:p w:rsidR="004045F4" w:rsidRPr="00D74B83" w:rsidRDefault="004045F4" w:rsidP="00E103B3">
            <w:pPr>
              <w:spacing w:before="66"/>
              <w:ind w:right="-45"/>
              <w:jc w:val="both"/>
              <w:rPr>
                <w:rFonts w:eastAsia="Times New Roman" w:cstheme="minorHAnsi"/>
                <w:b/>
                <w:color w:val="404040" w:themeColor="text1" w:themeTint="BF"/>
                <w:sz w:val="24"/>
                <w:szCs w:val="24"/>
              </w:rPr>
            </w:pPr>
            <w:r w:rsidRPr="00D74B83">
              <w:rPr>
                <w:rFonts w:eastAsia="Times New Roman" w:cstheme="minorHAnsi"/>
                <w:b/>
                <w:color w:val="404040" w:themeColor="text1" w:themeTint="BF"/>
                <w:sz w:val="24"/>
                <w:szCs w:val="24"/>
              </w:rPr>
              <w:t>Report</w:t>
            </w:r>
          </w:p>
        </w:tc>
      </w:tr>
      <w:tr w:rsidR="004045F4" w:rsidRPr="00D74B83" w:rsidTr="00E103B3">
        <w:trPr>
          <w:trHeight w:val="706"/>
        </w:trPr>
        <w:tc>
          <w:tcPr>
            <w:tcW w:w="959" w:type="dxa"/>
          </w:tcPr>
          <w:p w:rsidR="004045F4" w:rsidRPr="00D74B83" w:rsidRDefault="004045F4" w:rsidP="00E103B3">
            <w:pPr>
              <w:spacing w:before="66"/>
              <w:ind w:right="-112"/>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t>a.</w:t>
            </w:r>
          </w:p>
          <w:p w:rsidR="004045F4" w:rsidRPr="00D74B83" w:rsidRDefault="004045F4" w:rsidP="00E103B3">
            <w:pPr>
              <w:spacing w:before="66"/>
              <w:ind w:right="-112"/>
              <w:jc w:val="both"/>
              <w:rPr>
                <w:rFonts w:eastAsia="Times New Roman" w:cstheme="minorHAnsi"/>
                <w:color w:val="404040" w:themeColor="text1" w:themeTint="BF"/>
                <w:sz w:val="24"/>
                <w:szCs w:val="24"/>
              </w:rPr>
            </w:pPr>
          </w:p>
        </w:tc>
        <w:tc>
          <w:tcPr>
            <w:tcW w:w="4012" w:type="dxa"/>
          </w:tcPr>
          <w:p w:rsidR="004045F4" w:rsidRPr="00D74B83" w:rsidRDefault="004045F4" w:rsidP="00E103B3">
            <w:pPr>
              <w:spacing w:before="66"/>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t>No. of Complaints received during the year</w:t>
            </w:r>
          </w:p>
        </w:tc>
        <w:tc>
          <w:tcPr>
            <w:tcW w:w="2995" w:type="dxa"/>
          </w:tcPr>
          <w:p w:rsidR="004045F4" w:rsidRPr="00D74B83" w:rsidRDefault="004045F4" w:rsidP="00E103B3">
            <w:pPr>
              <w:rPr>
                <w:rFonts w:cstheme="minorHAnsi"/>
                <w:sz w:val="24"/>
                <w:szCs w:val="24"/>
              </w:rPr>
            </w:pPr>
            <w:r w:rsidRPr="00D74B83">
              <w:rPr>
                <w:rFonts w:eastAsia="Times New Roman" w:cstheme="minorHAnsi"/>
                <w:color w:val="404040" w:themeColor="text1" w:themeTint="BF"/>
                <w:sz w:val="24"/>
                <w:szCs w:val="24"/>
              </w:rPr>
              <w:t>NOT APPLICABLE</w:t>
            </w:r>
          </w:p>
        </w:tc>
      </w:tr>
      <w:tr w:rsidR="004045F4" w:rsidRPr="00D74B83" w:rsidTr="00E103B3">
        <w:trPr>
          <w:trHeight w:val="745"/>
        </w:trPr>
        <w:tc>
          <w:tcPr>
            <w:tcW w:w="959" w:type="dxa"/>
          </w:tcPr>
          <w:p w:rsidR="004045F4" w:rsidRPr="00D74B83" w:rsidRDefault="004045F4" w:rsidP="00E103B3">
            <w:pPr>
              <w:spacing w:before="66"/>
              <w:ind w:right="-112"/>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t>b.</w:t>
            </w:r>
          </w:p>
        </w:tc>
        <w:tc>
          <w:tcPr>
            <w:tcW w:w="4012" w:type="dxa"/>
          </w:tcPr>
          <w:p w:rsidR="004045F4" w:rsidRPr="00D74B83" w:rsidRDefault="004045F4" w:rsidP="00E103B3">
            <w:pPr>
              <w:spacing w:before="66"/>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t>No. of Complaints disposed off during the year</w:t>
            </w:r>
          </w:p>
        </w:tc>
        <w:tc>
          <w:tcPr>
            <w:tcW w:w="2995" w:type="dxa"/>
          </w:tcPr>
          <w:p w:rsidR="004045F4" w:rsidRPr="00D74B83" w:rsidRDefault="004045F4" w:rsidP="00E103B3">
            <w:pPr>
              <w:rPr>
                <w:rFonts w:cstheme="minorHAnsi"/>
                <w:sz w:val="24"/>
                <w:szCs w:val="24"/>
              </w:rPr>
            </w:pPr>
            <w:r w:rsidRPr="00D74B83">
              <w:rPr>
                <w:rFonts w:eastAsia="Times New Roman" w:cstheme="minorHAnsi"/>
                <w:color w:val="404040" w:themeColor="text1" w:themeTint="BF"/>
                <w:sz w:val="24"/>
                <w:szCs w:val="24"/>
              </w:rPr>
              <w:t>NOT APPLICABLE</w:t>
            </w:r>
          </w:p>
        </w:tc>
      </w:tr>
      <w:tr w:rsidR="004045F4" w:rsidRPr="00D74B83" w:rsidTr="00E103B3">
        <w:trPr>
          <w:trHeight w:val="655"/>
        </w:trPr>
        <w:tc>
          <w:tcPr>
            <w:tcW w:w="959" w:type="dxa"/>
          </w:tcPr>
          <w:p w:rsidR="004045F4" w:rsidRPr="00D74B83" w:rsidRDefault="004045F4" w:rsidP="00E103B3">
            <w:pPr>
              <w:spacing w:before="66"/>
              <w:ind w:right="-112"/>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t>c.</w:t>
            </w:r>
          </w:p>
        </w:tc>
        <w:tc>
          <w:tcPr>
            <w:tcW w:w="4012" w:type="dxa"/>
          </w:tcPr>
          <w:p w:rsidR="004045F4" w:rsidRPr="00D74B83" w:rsidRDefault="004045F4" w:rsidP="00E103B3">
            <w:pPr>
              <w:spacing w:before="66"/>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t>No. of cases pending for more than 90 days</w:t>
            </w:r>
          </w:p>
        </w:tc>
        <w:tc>
          <w:tcPr>
            <w:tcW w:w="2995" w:type="dxa"/>
          </w:tcPr>
          <w:p w:rsidR="004045F4" w:rsidRPr="00D74B83" w:rsidRDefault="004045F4" w:rsidP="00E103B3">
            <w:pPr>
              <w:rPr>
                <w:rFonts w:cstheme="minorHAnsi"/>
                <w:sz w:val="24"/>
                <w:szCs w:val="24"/>
              </w:rPr>
            </w:pPr>
            <w:r w:rsidRPr="00D74B83">
              <w:rPr>
                <w:rFonts w:eastAsia="Times New Roman" w:cstheme="minorHAnsi"/>
                <w:color w:val="404040" w:themeColor="text1" w:themeTint="BF"/>
                <w:sz w:val="24"/>
                <w:szCs w:val="24"/>
              </w:rPr>
              <w:t>NOT APPLICABLE</w:t>
            </w:r>
          </w:p>
        </w:tc>
      </w:tr>
      <w:tr w:rsidR="004045F4" w:rsidRPr="00D74B83" w:rsidTr="00E103B3">
        <w:trPr>
          <w:trHeight w:val="709"/>
        </w:trPr>
        <w:tc>
          <w:tcPr>
            <w:tcW w:w="959" w:type="dxa"/>
          </w:tcPr>
          <w:p w:rsidR="004045F4" w:rsidRPr="00D74B83" w:rsidRDefault="004045F4" w:rsidP="00E103B3">
            <w:pPr>
              <w:spacing w:before="66"/>
              <w:ind w:right="-112"/>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t>d.</w:t>
            </w:r>
          </w:p>
        </w:tc>
        <w:tc>
          <w:tcPr>
            <w:tcW w:w="4012" w:type="dxa"/>
          </w:tcPr>
          <w:p w:rsidR="004045F4" w:rsidRPr="00D74B83" w:rsidRDefault="004045F4" w:rsidP="00E103B3">
            <w:pPr>
              <w:spacing w:before="66"/>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t>No. of Workshops or Awareness Programs held</w:t>
            </w:r>
          </w:p>
        </w:tc>
        <w:tc>
          <w:tcPr>
            <w:tcW w:w="2995" w:type="dxa"/>
          </w:tcPr>
          <w:p w:rsidR="004045F4" w:rsidRPr="00D74B83" w:rsidRDefault="004045F4" w:rsidP="00E103B3">
            <w:pPr>
              <w:rPr>
                <w:rFonts w:cstheme="minorHAnsi"/>
                <w:sz w:val="24"/>
                <w:szCs w:val="24"/>
              </w:rPr>
            </w:pPr>
            <w:r w:rsidRPr="00D74B83">
              <w:rPr>
                <w:rFonts w:eastAsia="Times New Roman" w:cstheme="minorHAnsi"/>
                <w:color w:val="404040" w:themeColor="text1" w:themeTint="BF"/>
                <w:sz w:val="24"/>
                <w:szCs w:val="24"/>
              </w:rPr>
              <w:t>2 Training @ our Office Premises</w:t>
            </w:r>
          </w:p>
        </w:tc>
      </w:tr>
      <w:tr w:rsidR="004045F4" w:rsidRPr="00D74B83" w:rsidTr="00E103B3">
        <w:trPr>
          <w:trHeight w:val="715"/>
        </w:trPr>
        <w:tc>
          <w:tcPr>
            <w:tcW w:w="959" w:type="dxa"/>
          </w:tcPr>
          <w:p w:rsidR="004045F4" w:rsidRPr="00D74B83" w:rsidRDefault="004045F4" w:rsidP="00E103B3">
            <w:pPr>
              <w:spacing w:before="66"/>
              <w:ind w:right="-112"/>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t>e.</w:t>
            </w:r>
          </w:p>
        </w:tc>
        <w:tc>
          <w:tcPr>
            <w:tcW w:w="4012" w:type="dxa"/>
          </w:tcPr>
          <w:p w:rsidR="004045F4" w:rsidRPr="00D74B83" w:rsidRDefault="004045F4" w:rsidP="00E103B3">
            <w:pPr>
              <w:spacing w:before="66"/>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t>Against Sexual Harassment carried out</w:t>
            </w:r>
          </w:p>
        </w:tc>
        <w:tc>
          <w:tcPr>
            <w:tcW w:w="2995" w:type="dxa"/>
          </w:tcPr>
          <w:p w:rsidR="004045F4" w:rsidRPr="00D74B83" w:rsidRDefault="004045F4" w:rsidP="00E103B3">
            <w:pPr>
              <w:spacing w:before="66"/>
              <w:ind w:right="-45"/>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t>NOT APPLICABLE</w:t>
            </w:r>
          </w:p>
        </w:tc>
      </w:tr>
    </w:tbl>
    <w:p w:rsidR="004045F4" w:rsidRPr="00D74B83" w:rsidRDefault="004045F4" w:rsidP="004045F4">
      <w:pPr>
        <w:spacing w:before="66"/>
        <w:ind w:left="1408" w:right="1463"/>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br/>
      </w:r>
    </w:p>
    <w:p w:rsidR="004045F4" w:rsidRPr="00D74B83" w:rsidRDefault="004045F4" w:rsidP="004045F4">
      <w:pPr>
        <w:spacing w:before="66"/>
        <w:ind w:left="1408" w:right="1463"/>
        <w:jc w:val="both"/>
        <w:rPr>
          <w:rFonts w:eastAsia="Times New Roman" w:cstheme="minorHAnsi"/>
          <w:color w:val="404040" w:themeColor="text1" w:themeTint="BF"/>
          <w:sz w:val="24"/>
          <w:szCs w:val="24"/>
        </w:rPr>
      </w:pPr>
    </w:p>
    <w:p w:rsidR="004045F4" w:rsidRPr="00D74B83" w:rsidRDefault="004045F4" w:rsidP="004045F4">
      <w:pPr>
        <w:spacing w:before="66"/>
        <w:ind w:left="1408" w:right="1463"/>
        <w:jc w:val="both"/>
        <w:rPr>
          <w:rFonts w:eastAsia="Times New Roman" w:cstheme="minorHAnsi"/>
          <w:color w:val="404040" w:themeColor="text1" w:themeTint="BF"/>
          <w:sz w:val="24"/>
          <w:szCs w:val="24"/>
        </w:rPr>
        <w:sectPr w:rsidR="004045F4" w:rsidRPr="00D74B83" w:rsidSect="000D3E8B">
          <w:pgSz w:w="11907" w:h="16839" w:code="9"/>
          <w:pgMar w:top="1440" w:right="1080" w:bottom="1440" w:left="1080" w:header="720" w:footer="720" w:gutter="0"/>
          <w:cols w:space="720"/>
          <w:docGrid w:linePitch="299"/>
        </w:sectPr>
      </w:pPr>
    </w:p>
    <w:p w:rsidR="0084691D" w:rsidRPr="00D74B83" w:rsidRDefault="0084691D" w:rsidP="009C23BB">
      <w:pPr>
        <w:spacing w:before="10"/>
        <w:ind w:left="426"/>
        <w:jc w:val="both"/>
        <w:rPr>
          <w:rFonts w:eastAsia="Times New Roman" w:cstheme="minorHAnsi"/>
          <w:color w:val="404040" w:themeColor="text1" w:themeTint="BF"/>
          <w:sz w:val="24"/>
          <w:szCs w:val="24"/>
        </w:rPr>
      </w:pPr>
    </w:p>
    <w:p w:rsidR="0084691D" w:rsidRPr="00D74B83" w:rsidRDefault="0084691D" w:rsidP="009C23BB">
      <w:pPr>
        <w:spacing w:before="10"/>
        <w:ind w:left="426"/>
        <w:jc w:val="both"/>
        <w:rPr>
          <w:rFonts w:eastAsia="Times New Roman" w:cstheme="minorHAnsi"/>
          <w:color w:val="404040" w:themeColor="text1" w:themeTint="BF"/>
          <w:sz w:val="24"/>
          <w:szCs w:val="24"/>
        </w:rPr>
      </w:pPr>
    </w:p>
    <w:p w:rsidR="0084691D" w:rsidRPr="00D74B83" w:rsidRDefault="0084691D" w:rsidP="009C23BB">
      <w:pPr>
        <w:spacing w:before="10"/>
        <w:ind w:left="426"/>
        <w:jc w:val="both"/>
        <w:rPr>
          <w:rFonts w:eastAsia="Times New Roman" w:cstheme="minorHAnsi"/>
          <w:color w:val="404040" w:themeColor="text1" w:themeTint="BF"/>
          <w:sz w:val="24"/>
          <w:szCs w:val="24"/>
        </w:rPr>
      </w:pPr>
    </w:p>
    <w:p w:rsidR="004045F4" w:rsidRPr="00D74B83" w:rsidRDefault="00E7626C" w:rsidP="009C23BB">
      <w:pPr>
        <w:spacing w:before="10"/>
        <w:ind w:left="426"/>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t xml:space="preserve">    </w:t>
      </w:r>
    </w:p>
    <w:p w:rsidR="004045F4" w:rsidRPr="00D74B83" w:rsidRDefault="004045F4" w:rsidP="009C23BB">
      <w:pPr>
        <w:spacing w:before="10"/>
        <w:ind w:left="426"/>
        <w:jc w:val="both"/>
        <w:rPr>
          <w:rFonts w:eastAsia="Times New Roman" w:cstheme="minorHAnsi"/>
          <w:color w:val="404040" w:themeColor="text1" w:themeTint="BF"/>
          <w:sz w:val="24"/>
          <w:szCs w:val="24"/>
        </w:rPr>
      </w:pPr>
    </w:p>
    <w:p w:rsidR="004045F4" w:rsidRPr="00D74B83" w:rsidRDefault="004045F4" w:rsidP="009C23BB">
      <w:pPr>
        <w:spacing w:before="10"/>
        <w:ind w:left="426"/>
        <w:jc w:val="both"/>
        <w:rPr>
          <w:rFonts w:eastAsia="Times New Roman" w:cstheme="minorHAnsi"/>
          <w:color w:val="404040" w:themeColor="text1" w:themeTint="BF"/>
          <w:sz w:val="24"/>
          <w:szCs w:val="24"/>
        </w:rPr>
      </w:pPr>
    </w:p>
    <w:p w:rsidR="004045F4" w:rsidRPr="00D74B83" w:rsidRDefault="004045F4" w:rsidP="009C23BB">
      <w:pPr>
        <w:spacing w:before="10"/>
        <w:ind w:left="426"/>
        <w:jc w:val="both"/>
        <w:rPr>
          <w:rFonts w:eastAsia="Times New Roman" w:cstheme="minorHAnsi"/>
          <w:color w:val="404040" w:themeColor="text1" w:themeTint="BF"/>
          <w:sz w:val="24"/>
          <w:szCs w:val="24"/>
        </w:rPr>
      </w:pPr>
    </w:p>
    <w:p w:rsidR="004045F4" w:rsidRPr="00D74B83" w:rsidRDefault="004045F4" w:rsidP="009C23BB">
      <w:pPr>
        <w:spacing w:before="10"/>
        <w:ind w:left="426"/>
        <w:jc w:val="both"/>
        <w:rPr>
          <w:rFonts w:eastAsia="Times New Roman" w:cstheme="minorHAnsi"/>
          <w:color w:val="404040" w:themeColor="text1" w:themeTint="BF"/>
          <w:sz w:val="24"/>
          <w:szCs w:val="24"/>
        </w:rPr>
      </w:pPr>
    </w:p>
    <w:p w:rsidR="004045F4" w:rsidRPr="00D74B83" w:rsidRDefault="004045F4" w:rsidP="009C23BB">
      <w:pPr>
        <w:spacing w:before="10"/>
        <w:ind w:left="426"/>
        <w:jc w:val="both"/>
        <w:rPr>
          <w:rFonts w:eastAsia="Times New Roman" w:cstheme="minorHAnsi"/>
          <w:color w:val="404040" w:themeColor="text1" w:themeTint="BF"/>
          <w:sz w:val="24"/>
          <w:szCs w:val="24"/>
        </w:rPr>
      </w:pPr>
    </w:p>
    <w:p w:rsidR="004045F4" w:rsidRPr="00D74B83" w:rsidRDefault="004045F4" w:rsidP="009C23BB">
      <w:pPr>
        <w:spacing w:before="10"/>
        <w:ind w:left="426"/>
        <w:jc w:val="both"/>
        <w:rPr>
          <w:rFonts w:eastAsia="Times New Roman" w:cstheme="minorHAnsi"/>
          <w:color w:val="404040" w:themeColor="text1" w:themeTint="BF"/>
          <w:sz w:val="24"/>
          <w:szCs w:val="24"/>
        </w:rPr>
      </w:pPr>
    </w:p>
    <w:p w:rsidR="004045F4" w:rsidRPr="00D74B83" w:rsidRDefault="004045F4" w:rsidP="009C23BB">
      <w:pPr>
        <w:spacing w:before="10"/>
        <w:ind w:left="426"/>
        <w:jc w:val="both"/>
        <w:rPr>
          <w:rFonts w:eastAsia="Times New Roman" w:cstheme="minorHAnsi"/>
          <w:color w:val="404040" w:themeColor="text1" w:themeTint="BF"/>
          <w:sz w:val="24"/>
          <w:szCs w:val="24"/>
        </w:rPr>
      </w:pPr>
    </w:p>
    <w:p w:rsidR="004045F4" w:rsidRPr="00D74B83" w:rsidRDefault="004045F4" w:rsidP="009C23BB">
      <w:pPr>
        <w:spacing w:before="10"/>
        <w:ind w:left="426"/>
        <w:jc w:val="both"/>
        <w:rPr>
          <w:rFonts w:eastAsia="Times New Roman" w:cstheme="minorHAnsi"/>
          <w:color w:val="404040" w:themeColor="text1" w:themeTint="BF"/>
          <w:sz w:val="24"/>
          <w:szCs w:val="24"/>
        </w:rPr>
      </w:pPr>
    </w:p>
    <w:p w:rsidR="00C43F4C" w:rsidRPr="00D74B83" w:rsidRDefault="00C43F4C" w:rsidP="009C23BB">
      <w:pPr>
        <w:spacing w:before="10"/>
        <w:ind w:left="426"/>
        <w:jc w:val="both"/>
        <w:rPr>
          <w:rFonts w:eastAsia="Times New Roman" w:cstheme="minorHAnsi"/>
          <w:color w:val="404040" w:themeColor="text1" w:themeTint="BF"/>
          <w:sz w:val="24"/>
          <w:szCs w:val="24"/>
        </w:rPr>
      </w:pPr>
      <w:r w:rsidRPr="00D74B83">
        <w:rPr>
          <w:rFonts w:eastAsia="Times New Roman" w:cstheme="minorHAnsi"/>
          <w:color w:val="404040" w:themeColor="text1" w:themeTint="BF"/>
          <w:sz w:val="24"/>
          <w:szCs w:val="24"/>
        </w:rPr>
        <w:t xml:space="preserve">Thanking you, </w:t>
      </w:r>
    </w:p>
    <w:p w:rsidR="0003624E" w:rsidRPr="00D74B83" w:rsidRDefault="0003624E" w:rsidP="0003624E">
      <w:pPr>
        <w:spacing w:before="10"/>
        <w:jc w:val="both"/>
        <w:rPr>
          <w:rFonts w:eastAsia="Times New Roman" w:cstheme="minorHAnsi"/>
          <w:color w:val="404040" w:themeColor="text1" w:themeTint="BF"/>
          <w:sz w:val="24"/>
          <w:szCs w:val="24"/>
        </w:rPr>
      </w:pPr>
    </w:p>
    <w:p w:rsidR="00006030" w:rsidRPr="00D74B83" w:rsidRDefault="00006030" w:rsidP="00006030">
      <w:pPr>
        <w:spacing w:before="10"/>
        <w:jc w:val="both"/>
        <w:rPr>
          <w:rFonts w:eastAsia="Times New Roman" w:cstheme="minorHAnsi"/>
          <w:b/>
          <w:color w:val="404040" w:themeColor="text1" w:themeTint="BF"/>
          <w:sz w:val="24"/>
          <w:szCs w:val="24"/>
        </w:rPr>
      </w:pPr>
    </w:p>
    <w:p w:rsidR="00006030" w:rsidRPr="00D74B83" w:rsidRDefault="00006030" w:rsidP="00006030">
      <w:pPr>
        <w:pStyle w:val="Default"/>
        <w:ind w:firstLine="426"/>
        <w:rPr>
          <w:rFonts w:asciiTheme="minorHAnsi" w:eastAsia="Times New Roman" w:hAnsiTheme="minorHAnsi" w:cstheme="minorHAnsi"/>
          <w:b/>
          <w:color w:val="404040" w:themeColor="text1" w:themeTint="BF"/>
        </w:rPr>
      </w:pPr>
      <w:r w:rsidRPr="00D74B83">
        <w:rPr>
          <w:rFonts w:asciiTheme="minorHAnsi" w:eastAsia="Times New Roman" w:hAnsiTheme="minorHAnsi" w:cstheme="minorHAnsi"/>
          <w:b/>
          <w:color w:val="404040" w:themeColor="text1" w:themeTint="BF"/>
        </w:rPr>
        <w:t xml:space="preserve">FOR </w:t>
      </w:r>
      <w:r w:rsidR="00DB1A3E" w:rsidRPr="00D74B83">
        <w:rPr>
          <w:rFonts w:asciiTheme="minorHAnsi" w:eastAsia="Times New Roman" w:hAnsiTheme="minorHAnsi" w:cstheme="minorHAnsi"/>
          <w:b/>
          <w:color w:val="404040" w:themeColor="text1" w:themeTint="BF"/>
        </w:rPr>
        <w:t>………………………..</w:t>
      </w:r>
    </w:p>
    <w:p w:rsidR="00006030" w:rsidRPr="00D74B83" w:rsidRDefault="00006030" w:rsidP="00006030">
      <w:pPr>
        <w:spacing w:before="10"/>
        <w:jc w:val="both"/>
        <w:rPr>
          <w:rFonts w:eastAsia="Times New Roman" w:cstheme="minorHAnsi"/>
          <w:color w:val="404040" w:themeColor="text1" w:themeTint="BF"/>
          <w:sz w:val="24"/>
          <w:szCs w:val="24"/>
        </w:rPr>
      </w:pPr>
    </w:p>
    <w:p w:rsidR="00006030" w:rsidRPr="00D74B83" w:rsidRDefault="00006030" w:rsidP="00006030">
      <w:pPr>
        <w:spacing w:before="10"/>
        <w:jc w:val="both"/>
        <w:rPr>
          <w:rFonts w:eastAsia="Times New Roman" w:cstheme="minorHAnsi"/>
          <w:color w:val="404040" w:themeColor="text1" w:themeTint="BF"/>
          <w:sz w:val="24"/>
          <w:szCs w:val="24"/>
        </w:rPr>
      </w:pPr>
    </w:p>
    <w:p w:rsidR="00006030" w:rsidRPr="00D74B83" w:rsidRDefault="00006030" w:rsidP="00006030">
      <w:pPr>
        <w:spacing w:before="10"/>
        <w:jc w:val="both"/>
        <w:rPr>
          <w:rFonts w:eastAsia="Times New Roman" w:cstheme="minorHAnsi"/>
          <w:b/>
          <w:color w:val="404040" w:themeColor="text1" w:themeTint="BF"/>
          <w:sz w:val="24"/>
          <w:szCs w:val="24"/>
        </w:rPr>
      </w:pPr>
    </w:p>
    <w:p w:rsidR="00006030" w:rsidRPr="00D74B83" w:rsidRDefault="00006030" w:rsidP="00006030">
      <w:pPr>
        <w:spacing w:before="66"/>
        <w:ind w:right="1463" w:firstLine="426"/>
        <w:jc w:val="both"/>
        <w:rPr>
          <w:rFonts w:eastAsia="Times New Roman" w:cstheme="minorHAnsi"/>
          <w:b/>
          <w:color w:val="404040" w:themeColor="text1" w:themeTint="BF"/>
          <w:sz w:val="24"/>
          <w:szCs w:val="24"/>
        </w:rPr>
      </w:pPr>
      <w:r w:rsidRPr="00D74B83">
        <w:rPr>
          <w:rFonts w:eastAsia="Times New Roman" w:cstheme="minorHAnsi"/>
          <w:b/>
          <w:color w:val="404040" w:themeColor="text1" w:themeTint="BF"/>
          <w:sz w:val="24"/>
          <w:szCs w:val="24"/>
        </w:rPr>
        <w:t>AUTHORISED SIGNATORY</w:t>
      </w:r>
    </w:p>
    <w:p w:rsidR="00006030" w:rsidRPr="00D74B83" w:rsidRDefault="00006030" w:rsidP="0003624E">
      <w:pPr>
        <w:spacing w:before="10"/>
        <w:jc w:val="both"/>
        <w:rPr>
          <w:rFonts w:eastAsia="Times New Roman" w:cstheme="minorHAnsi"/>
          <w:color w:val="404040" w:themeColor="text1" w:themeTint="BF"/>
          <w:sz w:val="24"/>
          <w:szCs w:val="24"/>
        </w:rPr>
      </w:pPr>
    </w:p>
    <w:sectPr w:rsidR="00006030" w:rsidRPr="00D74B83" w:rsidSect="00250662">
      <w:type w:val="continuous"/>
      <w:pgSz w:w="11907" w:h="16839"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76642"/>
    <w:multiLevelType w:val="hybridMultilevel"/>
    <w:tmpl w:val="632E435C"/>
    <w:lvl w:ilvl="0" w:tplc="04090017">
      <w:start w:val="1"/>
      <w:numFmt w:val="lowerLetter"/>
      <w:lvlText w:val="%1)"/>
      <w:lvlJc w:val="left"/>
      <w:pPr>
        <w:ind w:left="2128" w:hanging="360"/>
      </w:pPr>
    </w:lvl>
    <w:lvl w:ilvl="1" w:tplc="04090019" w:tentative="1">
      <w:start w:val="1"/>
      <w:numFmt w:val="lowerLetter"/>
      <w:lvlText w:val="%2."/>
      <w:lvlJc w:val="left"/>
      <w:pPr>
        <w:ind w:left="2848" w:hanging="360"/>
      </w:pPr>
    </w:lvl>
    <w:lvl w:ilvl="2" w:tplc="0409001B" w:tentative="1">
      <w:start w:val="1"/>
      <w:numFmt w:val="lowerRoman"/>
      <w:lvlText w:val="%3."/>
      <w:lvlJc w:val="right"/>
      <w:pPr>
        <w:ind w:left="3568" w:hanging="180"/>
      </w:pPr>
    </w:lvl>
    <w:lvl w:ilvl="3" w:tplc="0409000F" w:tentative="1">
      <w:start w:val="1"/>
      <w:numFmt w:val="decimal"/>
      <w:lvlText w:val="%4."/>
      <w:lvlJc w:val="left"/>
      <w:pPr>
        <w:ind w:left="4288" w:hanging="360"/>
      </w:pPr>
    </w:lvl>
    <w:lvl w:ilvl="4" w:tplc="04090019" w:tentative="1">
      <w:start w:val="1"/>
      <w:numFmt w:val="lowerLetter"/>
      <w:lvlText w:val="%5."/>
      <w:lvlJc w:val="left"/>
      <w:pPr>
        <w:ind w:left="5008" w:hanging="360"/>
      </w:pPr>
    </w:lvl>
    <w:lvl w:ilvl="5" w:tplc="0409001B" w:tentative="1">
      <w:start w:val="1"/>
      <w:numFmt w:val="lowerRoman"/>
      <w:lvlText w:val="%6."/>
      <w:lvlJc w:val="right"/>
      <w:pPr>
        <w:ind w:left="5728" w:hanging="180"/>
      </w:pPr>
    </w:lvl>
    <w:lvl w:ilvl="6" w:tplc="0409000F" w:tentative="1">
      <w:start w:val="1"/>
      <w:numFmt w:val="decimal"/>
      <w:lvlText w:val="%7."/>
      <w:lvlJc w:val="left"/>
      <w:pPr>
        <w:ind w:left="6448" w:hanging="360"/>
      </w:pPr>
    </w:lvl>
    <w:lvl w:ilvl="7" w:tplc="04090019" w:tentative="1">
      <w:start w:val="1"/>
      <w:numFmt w:val="lowerLetter"/>
      <w:lvlText w:val="%8."/>
      <w:lvlJc w:val="left"/>
      <w:pPr>
        <w:ind w:left="7168" w:hanging="360"/>
      </w:pPr>
    </w:lvl>
    <w:lvl w:ilvl="8" w:tplc="0409001B" w:tentative="1">
      <w:start w:val="1"/>
      <w:numFmt w:val="lowerRoman"/>
      <w:lvlText w:val="%9."/>
      <w:lvlJc w:val="right"/>
      <w:pPr>
        <w:ind w:left="7888" w:hanging="180"/>
      </w:pPr>
    </w:lvl>
  </w:abstractNum>
  <w:abstractNum w:abstractNumId="1">
    <w:nsid w:val="616B004D"/>
    <w:multiLevelType w:val="hybridMultilevel"/>
    <w:tmpl w:val="2E48D528"/>
    <w:lvl w:ilvl="0" w:tplc="D9D44E1A">
      <w:start w:val="2"/>
      <w:numFmt w:val="lowerLetter"/>
      <w:lvlText w:val="%1."/>
      <w:lvlJc w:val="left"/>
      <w:pPr>
        <w:ind w:left="1927" w:hanging="519"/>
      </w:pPr>
      <w:rPr>
        <w:rFonts w:ascii="Cambria" w:eastAsia="Cambria" w:hAnsi="Cambria" w:hint="default"/>
        <w:w w:val="89"/>
      </w:rPr>
    </w:lvl>
    <w:lvl w:ilvl="1" w:tplc="9CF01B68">
      <w:start w:val="1"/>
      <w:numFmt w:val="bullet"/>
      <w:lvlText w:val="•"/>
      <w:lvlJc w:val="left"/>
      <w:pPr>
        <w:ind w:left="2946" w:hanging="519"/>
      </w:pPr>
      <w:rPr>
        <w:rFonts w:hint="default"/>
      </w:rPr>
    </w:lvl>
    <w:lvl w:ilvl="2" w:tplc="BD363940">
      <w:start w:val="1"/>
      <w:numFmt w:val="bullet"/>
      <w:lvlText w:val="•"/>
      <w:lvlJc w:val="left"/>
      <w:pPr>
        <w:ind w:left="3972" w:hanging="519"/>
      </w:pPr>
      <w:rPr>
        <w:rFonts w:hint="default"/>
      </w:rPr>
    </w:lvl>
    <w:lvl w:ilvl="3" w:tplc="9CA4DAF6">
      <w:start w:val="1"/>
      <w:numFmt w:val="bullet"/>
      <w:lvlText w:val="•"/>
      <w:lvlJc w:val="left"/>
      <w:pPr>
        <w:ind w:left="4998" w:hanging="519"/>
      </w:pPr>
      <w:rPr>
        <w:rFonts w:hint="default"/>
      </w:rPr>
    </w:lvl>
    <w:lvl w:ilvl="4" w:tplc="ADD08E12">
      <w:start w:val="1"/>
      <w:numFmt w:val="bullet"/>
      <w:lvlText w:val="•"/>
      <w:lvlJc w:val="left"/>
      <w:pPr>
        <w:ind w:left="6024" w:hanging="519"/>
      </w:pPr>
      <w:rPr>
        <w:rFonts w:hint="default"/>
      </w:rPr>
    </w:lvl>
    <w:lvl w:ilvl="5" w:tplc="D284A7F2">
      <w:start w:val="1"/>
      <w:numFmt w:val="bullet"/>
      <w:lvlText w:val="•"/>
      <w:lvlJc w:val="left"/>
      <w:pPr>
        <w:ind w:left="7050" w:hanging="519"/>
      </w:pPr>
      <w:rPr>
        <w:rFonts w:hint="default"/>
      </w:rPr>
    </w:lvl>
    <w:lvl w:ilvl="6" w:tplc="752EE426">
      <w:start w:val="1"/>
      <w:numFmt w:val="bullet"/>
      <w:lvlText w:val="•"/>
      <w:lvlJc w:val="left"/>
      <w:pPr>
        <w:ind w:left="8076" w:hanging="519"/>
      </w:pPr>
      <w:rPr>
        <w:rFonts w:hint="default"/>
      </w:rPr>
    </w:lvl>
    <w:lvl w:ilvl="7" w:tplc="15DE367C">
      <w:start w:val="1"/>
      <w:numFmt w:val="bullet"/>
      <w:lvlText w:val="•"/>
      <w:lvlJc w:val="left"/>
      <w:pPr>
        <w:ind w:left="9102" w:hanging="519"/>
      </w:pPr>
      <w:rPr>
        <w:rFonts w:hint="default"/>
      </w:rPr>
    </w:lvl>
    <w:lvl w:ilvl="8" w:tplc="935EF12A">
      <w:start w:val="1"/>
      <w:numFmt w:val="bullet"/>
      <w:lvlText w:val="•"/>
      <w:lvlJc w:val="left"/>
      <w:pPr>
        <w:ind w:left="10128" w:hanging="51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15443B"/>
    <w:rsid w:val="00006030"/>
    <w:rsid w:val="00016C4C"/>
    <w:rsid w:val="0003624E"/>
    <w:rsid w:val="00057383"/>
    <w:rsid w:val="00082331"/>
    <w:rsid w:val="00097510"/>
    <w:rsid w:val="000D3E8B"/>
    <w:rsid w:val="001002EA"/>
    <w:rsid w:val="00110414"/>
    <w:rsid w:val="001176A4"/>
    <w:rsid w:val="0015165C"/>
    <w:rsid w:val="0015443B"/>
    <w:rsid w:val="00162DC5"/>
    <w:rsid w:val="00187027"/>
    <w:rsid w:val="00214212"/>
    <w:rsid w:val="002368B4"/>
    <w:rsid w:val="00250662"/>
    <w:rsid w:val="00274C5D"/>
    <w:rsid w:val="00283ED6"/>
    <w:rsid w:val="002C08F7"/>
    <w:rsid w:val="00344C39"/>
    <w:rsid w:val="00350F11"/>
    <w:rsid w:val="00366DCA"/>
    <w:rsid w:val="003921D8"/>
    <w:rsid w:val="003A0306"/>
    <w:rsid w:val="003B1D32"/>
    <w:rsid w:val="003B2309"/>
    <w:rsid w:val="003F1570"/>
    <w:rsid w:val="003F4F8E"/>
    <w:rsid w:val="004045F4"/>
    <w:rsid w:val="004122ED"/>
    <w:rsid w:val="00453BAE"/>
    <w:rsid w:val="0046261E"/>
    <w:rsid w:val="00481A96"/>
    <w:rsid w:val="004B42BD"/>
    <w:rsid w:val="004C502F"/>
    <w:rsid w:val="004D4055"/>
    <w:rsid w:val="00517CE0"/>
    <w:rsid w:val="005278DB"/>
    <w:rsid w:val="00547E78"/>
    <w:rsid w:val="00573848"/>
    <w:rsid w:val="005E1F2E"/>
    <w:rsid w:val="00615C78"/>
    <w:rsid w:val="006243D3"/>
    <w:rsid w:val="00637C46"/>
    <w:rsid w:val="00637D9F"/>
    <w:rsid w:val="00667E36"/>
    <w:rsid w:val="006A27A1"/>
    <w:rsid w:val="006A3C7B"/>
    <w:rsid w:val="006A611B"/>
    <w:rsid w:val="006A7B19"/>
    <w:rsid w:val="006B767A"/>
    <w:rsid w:val="006C132F"/>
    <w:rsid w:val="006C13D5"/>
    <w:rsid w:val="006D28BB"/>
    <w:rsid w:val="006E400C"/>
    <w:rsid w:val="006F3F8A"/>
    <w:rsid w:val="0076408E"/>
    <w:rsid w:val="00783532"/>
    <w:rsid w:val="007A2D96"/>
    <w:rsid w:val="007A3337"/>
    <w:rsid w:val="0084691D"/>
    <w:rsid w:val="00850AB1"/>
    <w:rsid w:val="008C3D98"/>
    <w:rsid w:val="008C7D78"/>
    <w:rsid w:val="008F4B3D"/>
    <w:rsid w:val="00916FC3"/>
    <w:rsid w:val="00947948"/>
    <w:rsid w:val="009C23BB"/>
    <w:rsid w:val="009D1E8A"/>
    <w:rsid w:val="009E573F"/>
    <w:rsid w:val="009F4579"/>
    <w:rsid w:val="00A14498"/>
    <w:rsid w:val="00A24029"/>
    <w:rsid w:val="00A64EE4"/>
    <w:rsid w:val="00A76867"/>
    <w:rsid w:val="00A818D1"/>
    <w:rsid w:val="00A92FDE"/>
    <w:rsid w:val="00AB7230"/>
    <w:rsid w:val="00B45A90"/>
    <w:rsid w:val="00B954F1"/>
    <w:rsid w:val="00BB50B0"/>
    <w:rsid w:val="00BB5BA5"/>
    <w:rsid w:val="00BC13FE"/>
    <w:rsid w:val="00C03B84"/>
    <w:rsid w:val="00C43F4C"/>
    <w:rsid w:val="00C47612"/>
    <w:rsid w:val="00C56A57"/>
    <w:rsid w:val="00C57E0F"/>
    <w:rsid w:val="00C7037A"/>
    <w:rsid w:val="00CA0394"/>
    <w:rsid w:val="00CA77A4"/>
    <w:rsid w:val="00CB13E1"/>
    <w:rsid w:val="00CC08F2"/>
    <w:rsid w:val="00CD7A34"/>
    <w:rsid w:val="00CF6F1C"/>
    <w:rsid w:val="00D06F50"/>
    <w:rsid w:val="00D35DA2"/>
    <w:rsid w:val="00D6032F"/>
    <w:rsid w:val="00D6045D"/>
    <w:rsid w:val="00D70A98"/>
    <w:rsid w:val="00D74B83"/>
    <w:rsid w:val="00D83A70"/>
    <w:rsid w:val="00DB1A3E"/>
    <w:rsid w:val="00DE1AC3"/>
    <w:rsid w:val="00DF3882"/>
    <w:rsid w:val="00E42458"/>
    <w:rsid w:val="00E64D21"/>
    <w:rsid w:val="00E7626C"/>
    <w:rsid w:val="00EC592B"/>
    <w:rsid w:val="00EC70EF"/>
    <w:rsid w:val="00EF3F35"/>
    <w:rsid w:val="00F232F7"/>
    <w:rsid w:val="00F26C84"/>
    <w:rsid w:val="00FB5863"/>
    <w:rsid w:val="00FC11BC"/>
    <w:rsid w:val="00FC4D56"/>
    <w:rsid w:val="00FE61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443B"/>
  </w:style>
  <w:style w:type="paragraph" w:styleId="Heading1">
    <w:name w:val="heading 1"/>
    <w:basedOn w:val="Normal"/>
    <w:uiPriority w:val="1"/>
    <w:qFormat/>
    <w:rsid w:val="0015443B"/>
    <w:pPr>
      <w:ind w:left="1399"/>
      <w:outlineLvl w:val="0"/>
    </w:pPr>
    <w:rPr>
      <w:rFonts w:ascii="Cambria" w:eastAsia="Cambria" w:hAnsi="Cambria"/>
      <w:sz w:val="25"/>
      <w:szCs w:val="25"/>
      <w:u w:val="single"/>
    </w:rPr>
  </w:style>
  <w:style w:type="paragraph" w:styleId="Heading2">
    <w:name w:val="heading 2"/>
    <w:basedOn w:val="Normal"/>
    <w:uiPriority w:val="1"/>
    <w:qFormat/>
    <w:rsid w:val="0015443B"/>
    <w:pPr>
      <w:ind w:left="1380" w:hanging="519"/>
      <w:outlineLvl w:val="1"/>
    </w:pPr>
    <w:rPr>
      <w:rFonts w:ascii="Cambria" w:eastAsia="Cambria" w:hAnsi="Cambria"/>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5443B"/>
    <w:pPr>
      <w:ind w:left="1425"/>
    </w:pPr>
    <w:rPr>
      <w:rFonts w:ascii="Cambria" w:eastAsia="Cambria" w:hAnsi="Cambria"/>
      <w:sz w:val="23"/>
      <w:szCs w:val="23"/>
      <w:u w:val="single"/>
    </w:rPr>
  </w:style>
  <w:style w:type="paragraph" w:styleId="ListParagraph">
    <w:name w:val="List Paragraph"/>
    <w:basedOn w:val="Normal"/>
    <w:uiPriority w:val="1"/>
    <w:qFormat/>
    <w:rsid w:val="0015443B"/>
  </w:style>
  <w:style w:type="paragraph" w:customStyle="1" w:styleId="TableParagraph">
    <w:name w:val="Table Paragraph"/>
    <w:basedOn w:val="Normal"/>
    <w:uiPriority w:val="1"/>
    <w:qFormat/>
    <w:rsid w:val="0015443B"/>
  </w:style>
  <w:style w:type="paragraph" w:styleId="BalloonText">
    <w:name w:val="Balloon Text"/>
    <w:basedOn w:val="Normal"/>
    <w:link w:val="BalloonTextChar"/>
    <w:uiPriority w:val="99"/>
    <w:semiHidden/>
    <w:unhideWhenUsed/>
    <w:rsid w:val="00D83A70"/>
    <w:rPr>
      <w:rFonts w:ascii="Tahoma" w:hAnsi="Tahoma" w:cs="Tahoma"/>
      <w:sz w:val="16"/>
      <w:szCs w:val="16"/>
    </w:rPr>
  </w:style>
  <w:style w:type="character" w:customStyle="1" w:styleId="BalloonTextChar">
    <w:name w:val="Balloon Text Char"/>
    <w:basedOn w:val="DefaultParagraphFont"/>
    <w:link w:val="BalloonText"/>
    <w:uiPriority w:val="99"/>
    <w:semiHidden/>
    <w:rsid w:val="00D83A70"/>
    <w:rPr>
      <w:rFonts w:ascii="Tahoma" w:hAnsi="Tahoma" w:cs="Tahoma"/>
      <w:sz w:val="16"/>
      <w:szCs w:val="16"/>
    </w:rPr>
  </w:style>
  <w:style w:type="table" w:styleId="TableGrid">
    <w:name w:val="Table Grid"/>
    <w:basedOn w:val="TableNormal"/>
    <w:uiPriority w:val="59"/>
    <w:rsid w:val="00C43F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t-content">
    <w:name w:val="bt-content"/>
    <w:basedOn w:val="DefaultParagraphFont"/>
    <w:rsid w:val="008F4B3D"/>
  </w:style>
  <w:style w:type="paragraph" w:styleId="NoSpacing">
    <w:name w:val="No Spacing"/>
    <w:uiPriority w:val="1"/>
    <w:qFormat/>
    <w:rsid w:val="004045F4"/>
  </w:style>
  <w:style w:type="paragraph" w:customStyle="1" w:styleId="Default">
    <w:name w:val="Default"/>
    <w:rsid w:val="00006030"/>
    <w:pPr>
      <w:widowControl/>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767375">
      <w:bodyDiv w:val="1"/>
      <w:marLeft w:val="0"/>
      <w:marRight w:val="0"/>
      <w:marTop w:val="0"/>
      <w:marBottom w:val="0"/>
      <w:divBdr>
        <w:top w:val="none" w:sz="0" w:space="0" w:color="auto"/>
        <w:left w:val="none" w:sz="0" w:space="0" w:color="auto"/>
        <w:bottom w:val="none" w:sz="0" w:space="0" w:color="auto"/>
        <w:right w:val="none" w:sz="0" w:space="0" w:color="auto"/>
      </w:divBdr>
    </w:div>
    <w:div w:id="1191408503">
      <w:bodyDiv w:val="1"/>
      <w:marLeft w:val="0"/>
      <w:marRight w:val="0"/>
      <w:marTop w:val="0"/>
      <w:marBottom w:val="0"/>
      <w:divBdr>
        <w:top w:val="none" w:sz="0" w:space="0" w:color="auto"/>
        <w:left w:val="none" w:sz="0" w:space="0" w:color="auto"/>
        <w:bottom w:val="none" w:sz="0" w:space="0" w:color="auto"/>
        <w:right w:val="none" w:sz="0" w:space="0" w:color="auto"/>
      </w:divBdr>
    </w:div>
    <w:div w:id="1245341362">
      <w:bodyDiv w:val="1"/>
      <w:marLeft w:val="0"/>
      <w:marRight w:val="0"/>
      <w:marTop w:val="0"/>
      <w:marBottom w:val="0"/>
      <w:divBdr>
        <w:top w:val="none" w:sz="0" w:space="0" w:color="auto"/>
        <w:left w:val="none" w:sz="0" w:space="0" w:color="auto"/>
        <w:bottom w:val="none" w:sz="0" w:space="0" w:color="auto"/>
        <w:right w:val="none" w:sz="0" w:space="0" w:color="auto"/>
      </w:divBdr>
    </w:div>
    <w:div w:id="1479153069">
      <w:bodyDiv w:val="1"/>
      <w:marLeft w:val="0"/>
      <w:marRight w:val="0"/>
      <w:marTop w:val="0"/>
      <w:marBottom w:val="0"/>
      <w:divBdr>
        <w:top w:val="none" w:sz="0" w:space="0" w:color="auto"/>
        <w:left w:val="none" w:sz="0" w:space="0" w:color="auto"/>
        <w:bottom w:val="none" w:sz="0" w:space="0" w:color="auto"/>
        <w:right w:val="none" w:sz="0" w:space="0" w:color="auto"/>
      </w:divBdr>
    </w:div>
    <w:div w:id="1808283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Kumud Ranjan</dc:creator>
  <cp:lastModifiedBy>Admin</cp:lastModifiedBy>
  <cp:revision>126</cp:revision>
  <cp:lastPrinted>2025-01-31T06:59:00Z</cp:lastPrinted>
  <dcterms:created xsi:type="dcterms:W3CDTF">2022-12-22T10:35:00Z</dcterms:created>
  <dcterms:modified xsi:type="dcterms:W3CDTF">2026-01-08T05:45:00Z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b5a3c3fa37427507287f7d146d4f660a280c54ac3823f7ccab4723434dee4c91</vt:lpwstr>
  </property>
</Properties>
</file>