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07EED" w14:textId="77777777" w:rsidR="00B65C29" w:rsidRDefault="00B65C29" w:rsidP="00B65C29">
      <w:pPr>
        <w:spacing w:before="300" w:after="300" w:line="240" w:lineRule="auto"/>
        <w:textAlignment w:val="baseline"/>
        <w:outlineLvl w:val="2"/>
        <w:rPr>
          <w:rFonts w:asciiTheme="majorBidi" w:eastAsia="Times New Roman" w:hAnsiTheme="majorBidi" w:cstheme="majorBidi"/>
          <w:b/>
          <w:bCs/>
          <w:color w:val="00263A"/>
          <w:kern w:val="0"/>
          <w:sz w:val="28"/>
          <w:szCs w:val="28"/>
          <w14:ligatures w14:val="none"/>
        </w:rPr>
      </w:pPr>
      <w:r w:rsidRPr="00B65C29">
        <w:rPr>
          <w:rFonts w:asciiTheme="majorBidi" w:eastAsia="Times New Roman" w:hAnsiTheme="majorBidi" w:cstheme="majorBidi"/>
          <w:b/>
          <w:bCs/>
          <w:color w:val="00263A"/>
          <w:kern w:val="0"/>
          <w:sz w:val="28"/>
          <w:szCs w:val="28"/>
          <w14:ligatures w14:val="none"/>
        </w:rPr>
        <w:t>Liturgy of the Eucharist</w:t>
      </w:r>
    </w:p>
    <w:p w14:paraId="08724F26" w14:textId="69E433A6" w:rsidR="00F05440" w:rsidRPr="00F05440" w:rsidRDefault="00F05440" w:rsidP="00B65C29">
      <w:pPr>
        <w:spacing w:before="300" w:after="300" w:line="240" w:lineRule="auto"/>
        <w:textAlignment w:val="baseline"/>
        <w:outlineLvl w:val="2"/>
        <w:rPr>
          <w:rFonts w:asciiTheme="majorBidi" w:eastAsia="Times New Roman" w:hAnsiTheme="majorBidi" w:cstheme="majorBidi"/>
          <w:b/>
          <w:bCs/>
          <w:color w:val="EE0000"/>
          <w:kern w:val="0"/>
          <w:sz w:val="28"/>
          <w:szCs w:val="28"/>
          <w14:ligatures w14:val="none"/>
        </w:rPr>
      </w:pPr>
      <w:r w:rsidRPr="00DB79E3">
        <w:rPr>
          <w:rFonts w:asciiTheme="majorBidi" w:eastAsia="Times New Roman" w:hAnsiTheme="majorBidi" w:cstheme="majorBidi"/>
          <w:b/>
          <w:bCs/>
          <w:i/>
          <w:iCs/>
          <w:color w:val="00263A"/>
          <w:kern w:val="0"/>
          <w:sz w:val="28"/>
          <w:szCs w:val="28"/>
          <w14:ligatures w14:val="none"/>
        </w:rPr>
        <w:t>“All information came directly from a Catholic website I have underlined what I consider important to understand and put the word sacrifice in red”.</w:t>
      </w:r>
      <w:r>
        <w:rPr>
          <w:rFonts w:asciiTheme="majorBidi" w:eastAsia="Times New Roman" w:hAnsiTheme="majorBidi" w:cstheme="majorBidi"/>
          <w:b/>
          <w:bCs/>
          <w:color w:val="00263A"/>
          <w:kern w:val="0"/>
          <w:sz w:val="28"/>
          <w:szCs w:val="28"/>
          <w14:ligatures w14:val="none"/>
        </w:rPr>
        <w:t xml:space="preserve"> </w:t>
      </w:r>
      <w:r w:rsidRPr="00F05440">
        <w:rPr>
          <w:rFonts w:asciiTheme="majorBidi" w:eastAsia="Times New Roman" w:hAnsiTheme="majorBidi" w:cstheme="majorBidi"/>
          <w:b/>
          <w:bCs/>
          <w:color w:val="EE0000"/>
          <w:kern w:val="0"/>
          <w:sz w:val="28"/>
          <w:szCs w:val="28"/>
          <w14:ligatures w14:val="none"/>
        </w:rPr>
        <w:t>JCH</w:t>
      </w:r>
    </w:p>
    <w:p w14:paraId="66E23A57" w14:textId="69359585" w:rsidR="00B65C29" w:rsidRPr="00F05440" w:rsidRDefault="00B65C29" w:rsidP="00B65C29">
      <w:pPr>
        <w:spacing w:after="0" w:line="240" w:lineRule="auto"/>
        <w:textAlignment w:val="baseline"/>
        <w:rPr>
          <w:rFonts w:asciiTheme="majorBidi" w:eastAsia="Times New Roman" w:hAnsiTheme="majorBidi" w:cstheme="majorBidi"/>
          <w:color w:val="262626"/>
          <w:kern w:val="0"/>
          <w:sz w:val="28"/>
          <w:szCs w:val="28"/>
          <w14:ligatures w14:val="none"/>
        </w:rPr>
      </w:pPr>
      <w:r w:rsidRPr="00B65C29">
        <w:rPr>
          <w:rFonts w:asciiTheme="majorBidi" w:eastAsia="Times New Roman" w:hAnsiTheme="majorBidi" w:cstheme="majorBidi"/>
          <w:color w:val="262626"/>
          <w:kern w:val="0"/>
          <w:sz w:val="28"/>
          <w:szCs w:val="28"/>
          <w14:ligatures w14:val="none"/>
        </w:rPr>
        <w:br/>
        <w:t xml:space="preserve">The Liturgy of the Eucharist begins with the preparation of the gifts and the altar. As the ministers prepare the altar, representatives of the people bring forward </w:t>
      </w:r>
      <w:r w:rsidRPr="00B65C29">
        <w:rPr>
          <w:rFonts w:asciiTheme="majorBidi" w:eastAsia="Times New Roman" w:hAnsiTheme="majorBidi" w:cstheme="majorBidi"/>
          <w:b/>
          <w:bCs/>
          <w:color w:val="262626"/>
          <w:kern w:val="0"/>
          <w:sz w:val="28"/>
          <w:szCs w:val="28"/>
          <w:u w:val="single"/>
          <w14:ligatures w14:val="none"/>
        </w:rPr>
        <w:t>the bread and wine that will become the Body and Blood of Christ</w:t>
      </w:r>
      <w:r w:rsidRPr="00B65C29">
        <w:rPr>
          <w:rFonts w:asciiTheme="majorBidi" w:eastAsia="Times New Roman" w:hAnsiTheme="majorBidi" w:cstheme="majorBidi"/>
          <w:color w:val="262626"/>
          <w:kern w:val="0"/>
          <w:sz w:val="28"/>
          <w:szCs w:val="28"/>
          <w14:ligatures w14:val="none"/>
        </w:rPr>
        <w:t>. The celebrant blesses and praises God for these gifts and places them on the altar. In addition to the bread and wine, monetary gifts for the support of the Church and the care of the poor may be brought forward.</w:t>
      </w:r>
      <w:r w:rsidRPr="00B65C29">
        <w:rPr>
          <w:rFonts w:asciiTheme="majorBidi" w:eastAsia="Times New Roman" w:hAnsiTheme="majorBidi" w:cstheme="majorBidi"/>
          <w:color w:val="262626"/>
          <w:kern w:val="0"/>
          <w:sz w:val="28"/>
          <w:szCs w:val="28"/>
          <w14:ligatures w14:val="none"/>
        </w:rPr>
        <w:br/>
      </w:r>
      <w:r w:rsidRPr="00B65C29">
        <w:rPr>
          <w:rFonts w:asciiTheme="majorBidi" w:eastAsia="Times New Roman" w:hAnsiTheme="majorBidi" w:cstheme="majorBidi"/>
          <w:color w:val="262626"/>
          <w:kern w:val="0"/>
          <w:sz w:val="28"/>
          <w:szCs w:val="28"/>
          <w14:ligatures w14:val="none"/>
        </w:rPr>
        <w:br/>
        <w:t xml:space="preserve">After the gifts and altar are prepared, the Eucharistic Prayer begins. This prayer of thanksgiving is the heart of the Liturgy of the Eucharist. In this prayer, the celebrant acts in the person of Christ as head of his body, the Church. He gathers not only the bread and the wine, but the substance of our lives and joins them to Christ's perfect </w:t>
      </w:r>
      <w:r w:rsidRPr="00DC557F">
        <w:rPr>
          <w:rFonts w:asciiTheme="majorBidi" w:eastAsia="Times New Roman" w:hAnsiTheme="majorBidi" w:cstheme="majorBidi"/>
          <w:color w:val="EE0000"/>
          <w:kern w:val="0"/>
          <w:sz w:val="28"/>
          <w:szCs w:val="28"/>
          <w:u w:val="single"/>
          <w14:ligatures w14:val="none"/>
        </w:rPr>
        <w:t>sacrifice</w:t>
      </w:r>
      <w:r w:rsidRPr="00DC557F">
        <w:rPr>
          <w:rFonts w:asciiTheme="majorBidi" w:eastAsia="Times New Roman" w:hAnsiTheme="majorBidi" w:cstheme="majorBidi"/>
          <w:color w:val="262626"/>
          <w:kern w:val="0"/>
          <w:sz w:val="28"/>
          <w:szCs w:val="28"/>
          <w:u w:val="single"/>
          <w14:ligatures w14:val="none"/>
        </w:rPr>
        <w:t>,</w:t>
      </w:r>
      <w:r w:rsidRPr="00B65C29">
        <w:rPr>
          <w:rFonts w:asciiTheme="majorBidi" w:eastAsia="Times New Roman" w:hAnsiTheme="majorBidi" w:cstheme="majorBidi"/>
          <w:color w:val="262626"/>
          <w:kern w:val="0"/>
          <w:sz w:val="28"/>
          <w:szCs w:val="28"/>
          <w14:ligatures w14:val="none"/>
        </w:rPr>
        <w:t xml:space="preserve"> offering them to the Father.</w:t>
      </w:r>
      <w:r w:rsidRPr="00B65C29">
        <w:rPr>
          <w:rFonts w:asciiTheme="majorBidi" w:eastAsia="Times New Roman" w:hAnsiTheme="majorBidi" w:cstheme="majorBidi"/>
          <w:color w:val="262626"/>
          <w:kern w:val="0"/>
          <w:sz w:val="28"/>
          <w:szCs w:val="28"/>
          <w14:ligatures w14:val="none"/>
        </w:rPr>
        <w:br/>
      </w:r>
      <w:r w:rsidRPr="00B65C29">
        <w:rPr>
          <w:rFonts w:asciiTheme="majorBidi" w:eastAsia="Times New Roman" w:hAnsiTheme="majorBidi" w:cstheme="majorBidi"/>
          <w:color w:val="262626"/>
          <w:kern w:val="0"/>
          <w:sz w:val="28"/>
          <w:szCs w:val="28"/>
          <w14:ligatures w14:val="none"/>
        </w:rPr>
        <w:br/>
        <w:t>After a brief introductory dialogue, the celebrant begins the Preface. The Preface tells of the wonderful actions of God, both throughout history and in our lives, giving thanks to God for all these things. The Preface concludes with the </w:t>
      </w:r>
      <w:r w:rsidRPr="00B65C29">
        <w:rPr>
          <w:rFonts w:asciiTheme="majorBidi" w:eastAsia="Times New Roman" w:hAnsiTheme="majorBidi" w:cstheme="majorBidi"/>
          <w:i/>
          <w:iCs/>
          <w:color w:val="262626"/>
          <w:kern w:val="0"/>
          <w:sz w:val="28"/>
          <w:szCs w:val="28"/>
          <w:bdr w:val="none" w:sz="0" w:space="0" w:color="auto" w:frame="1"/>
          <w14:ligatures w14:val="none"/>
        </w:rPr>
        <w:t>Sanctus</w:t>
      </w:r>
      <w:r w:rsidRPr="00B65C29">
        <w:rPr>
          <w:rFonts w:asciiTheme="majorBidi" w:eastAsia="Times New Roman" w:hAnsiTheme="majorBidi" w:cstheme="majorBidi"/>
          <w:color w:val="262626"/>
          <w:kern w:val="0"/>
          <w:sz w:val="28"/>
          <w:szCs w:val="28"/>
          <w14:ligatures w14:val="none"/>
        </w:rPr>
        <w:t> in which the whole assembly joins the song of the angels giving praise to the Father in heaven (cf. Is 6:3).</w:t>
      </w:r>
      <w:r w:rsidRPr="00B65C29">
        <w:rPr>
          <w:rFonts w:asciiTheme="majorBidi" w:eastAsia="Times New Roman" w:hAnsiTheme="majorBidi" w:cstheme="majorBidi"/>
          <w:color w:val="262626"/>
          <w:kern w:val="0"/>
          <w:sz w:val="28"/>
          <w:szCs w:val="28"/>
          <w14:ligatures w14:val="none"/>
        </w:rPr>
        <w:br/>
      </w:r>
      <w:r w:rsidRPr="00B65C29">
        <w:rPr>
          <w:rFonts w:asciiTheme="majorBidi" w:eastAsia="Times New Roman" w:hAnsiTheme="majorBidi" w:cstheme="majorBidi"/>
          <w:color w:val="262626"/>
          <w:kern w:val="0"/>
          <w:sz w:val="28"/>
          <w:szCs w:val="28"/>
          <w14:ligatures w14:val="none"/>
        </w:rPr>
        <w:br/>
        <w:t>The next major part of the Eucharistic Prayer is the </w:t>
      </w:r>
      <w:r w:rsidRPr="00B65C29">
        <w:rPr>
          <w:rFonts w:asciiTheme="majorBidi" w:eastAsia="Times New Roman" w:hAnsiTheme="majorBidi" w:cstheme="majorBidi"/>
          <w:i/>
          <w:iCs/>
          <w:color w:val="262626"/>
          <w:kern w:val="0"/>
          <w:sz w:val="28"/>
          <w:szCs w:val="28"/>
          <w:bdr w:val="none" w:sz="0" w:space="0" w:color="auto" w:frame="1"/>
          <w14:ligatures w14:val="none"/>
        </w:rPr>
        <w:t>epiclesis</w:t>
      </w:r>
      <w:r w:rsidRPr="00B65C29">
        <w:rPr>
          <w:rFonts w:asciiTheme="majorBidi" w:eastAsia="Times New Roman" w:hAnsiTheme="majorBidi" w:cstheme="majorBidi"/>
          <w:color w:val="262626"/>
          <w:kern w:val="0"/>
          <w:sz w:val="28"/>
          <w:szCs w:val="28"/>
          <w14:ligatures w14:val="none"/>
        </w:rPr>
        <w:t>. In the </w:t>
      </w:r>
      <w:r w:rsidRPr="00B65C29">
        <w:rPr>
          <w:rFonts w:asciiTheme="majorBidi" w:eastAsia="Times New Roman" w:hAnsiTheme="majorBidi" w:cstheme="majorBidi"/>
          <w:i/>
          <w:iCs/>
          <w:color w:val="262626"/>
          <w:kern w:val="0"/>
          <w:sz w:val="28"/>
          <w:szCs w:val="28"/>
          <w:bdr w:val="none" w:sz="0" w:space="0" w:color="auto" w:frame="1"/>
          <w14:ligatures w14:val="none"/>
        </w:rPr>
        <w:t>epiclesis</w:t>
      </w:r>
      <w:r w:rsidRPr="00B65C29">
        <w:rPr>
          <w:rFonts w:asciiTheme="majorBidi" w:eastAsia="Times New Roman" w:hAnsiTheme="majorBidi" w:cstheme="majorBidi"/>
          <w:color w:val="262626"/>
          <w:kern w:val="0"/>
          <w:sz w:val="28"/>
          <w:szCs w:val="28"/>
          <w14:ligatures w14:val="none"/>
        </w:rPr>
        <w:t xml:space="preserve">, </w:t>
      </w:r>
      <w:r w:rsidRPr="00B65C29">
        <w:rPr>
          <w:rFonts w:asciiTheme="majorBidi" w:eastAsia="Times New Roman" w:hAnsiTheme="majorBidi" w:cstheme="majorBidi"/>
          <w:b/>
          <w:bCs/>
          <w:color w:val="262626"/>
          <w:kern w:val="0"/>
          <w:sz w:val="28"/>
          <w:szCs w:val="28"/>
          <w:u w:val="single"/>
          <w14:ligatures w14:val="none"/>
        </w:rPr>
        <w:t>the priest asks the Father to send the Holy Spirit on the gifts of bread and wine so that, through the power of the Spirit, they may become the Body and Blood of Christ.</w:t>
      </w:r>
      <w:r w:rsidRPr="00B65C29">
        <w:rPr>
          <w:rFonts w:asciiTheme="majorBidi" w:eastAsia="Times New Roman" w:hAnsiTheme="majorBidi" w:cstheme="majorBidi"/>
          <w:color w:val="262626"/>
          <w:kern w:val="0"/>
          <w:sz w:val="28"/>
          <w:szCs w:val="28"/>
          <w14:ligatures w14:val="none"/>
        </w:rPr>
        <w:t xml:space="preserve"> This same Spirit will transform those attending the liturgy that they may grow in their unity with each other, with the whole Church, and with Christ.</w:t>
      </w:r>
      <w:r w:rsidRPr="00B65C29">
        <w:rPr>
          <w:rFonts w:asciiTheme="majorBidi" w:eastAsia="Times New Roman" w:hAnsiTheme="majorBidi" w:cstheme="majorBidi"/>
          <w:color w:val="262626"/>
          <w:kern w:val="0"/>
          <w:sz w:val="28"/>
          <w:szCs w:val="28"/>
          <w14:ligatures w14:val="none"/>
        </w:rPr>
        <w:br/>
      </w:r>
      <w:r w:rsidRPr="00B65C29">
        <w:rPr>
          <w:rFonts w:asciiTheme="majorBidi" w:eastAsia="Times New Roman" w:hAnsiTheme="majorBidi" w:cstheme="majorBidi"/>
          <w:color w:val="262626"/>
          <w:kern w:val="0"/>
          <w:sz w:val="28"/>
          <w:szCs w:val="28"/>
          <w14:ligatures w14:val="none"/>
        </w:rPr>
        <w:br/>
        <w:t xml:space="preserve">The prayer continues with the institution narrative and consecration. This part of the prayer recalls the action of Jesus Christ on the night before his death. He gathered with his closest disciples to share a final meal. </w:t>
      </w:r>
      <w:proofErr w:type="gramStart"/>
      <w:r w:rsidRPr="00B65C29">
        <w:rPr>
          <w:rFonts w:asciiTheme="majorBidi" w:eastAsia="Times New Roman" w:hAnsiTheme="majorBidi" w:cstheme="majorBidi"/>
          <w:color w:val="262626"/>
          <w:kern w:val="0"/>
          <w:sz w:val="28"/>
          <w:szCs w:val="28"/>
          <w14:ligatures w14:val="none"/>
        </w:rPr>
        <w:t>In the course of</w:t>
      </w:r>
      <w:proofErr w:type="gramEnd"/>
      <w:r w:rsidRPr="00B65C29">
        <w:rPr>
          <w:rFonts w:asciiTheme="majorBidi" w:eastAsia="Times New Roman" w:hAnsiTheme="majorBidi" w:cstheme="majorBidi"/>
          <w:color w:val="262626"/>
          <w:kern w:val="0"/>
          <w:sz w:val="28"/>
          <w:szCs w:val="28"/>
          <w14:ligatures w14:val="none"/>
        </w:rPr>
        <w:t xml:space="preserve"> this meal, he took the simple bread and wine, blessed them, and gave them to his friends as his Body and Blood. In our Eucharistic celebration, </w:t>
      </w:r>
      <w:r w:rsidRPr="00B65C29">
        <w:rPr>
          <w:rFonts w:asciiTheme="majorBidi" w:eastAsia="Times New Roman" w:hAnsiTheme="majorBidi" w:cstheme="majorBidi"/>
          <w:b/>
          <w:bCs/>
          <w:color w:val="262626"/>
          <w:kern w:val="0"/>
          <w:sz w:val="28"/>
          <w:szCs w:val="28"/>
          <w:u w:val="single"/>
          <w14:ligatures w14:val="none"/>
        </w:rPr>
        <w:t>through the words of the priest and the action of the Holy Spirit, simple bread and wine once again become the Body and Blood of Christ.</w:t>
      </w:r>
      <w:r w:rsidRPr="00B65C29">
        <w:rPr>
          <w:rFonts w:asciiTheme="majorBidi" w:eastAsia="Times New Roman" w:hAnsiTheme="majorBidi" w:cstheme="majorBidi"/>
          <w:b/>
          <w:bCs/>
          <w:color w:val="262626"/>
          <w:kern w:val="0"/>
          <w:sz w:val="28"/>
          <w:szCs w:val="28"/>
          <w:u w:val="single"/>
          <w14:ligatures w14:val="none"/>
        </w:rPr>
        <w:br/>
      </w:r>
      <w:r w:rsidRPr="00B65C29">
        <w:rPr>
          <w:rFonts w:asciiTheme="majorBidi" w:eastAsia="Times New Roman" w:hAnsiTheme="majorBidi" w:cstheme="majorBidi"/>
          <w:color w:val="262626"/>
          <w:kern w:val="0"/>
          <w:sz w:val="28"/>
          <w:szCs w:val="28"/>
          <w14:ligatures w14:val="none"/>
        </w:rPr>
        <w:br/>
        <w:t>The Eucharistic Prayer continues with the </w:t>
      </w:r>
      <w:r w:rsidRPr="00B65C29">
        <w:rPr>
          <w:rFonts w:asciiTheme="majorBidi" w:eastAsia="Times New Roman" w:hAnsiTheme="majorBidi" w:cstheme="majorBidi"/>
          <w:i/>
          <w:iCs/>
          <w:color w:val="262626"/>
          <w:kern w:val="0"/>
          <w:sz w:val="28"/>
          <w:szCs w:val="28"/>
          <w:bdr w:val="none" w:sz="0" w:space="0" w:color="auto" w:frame="1"/>
          <w14:ligatures w14:val="none"/>
        </w:rPr>
        <w:t>anamnesis</w:t>
      </w:r>
      <w:r w:rsidRPr="00B65C29">
        <w:rPr>
          <w:rFonts w:asciiTheme="majorBidi" w:eastAsia="Times New Roman" w:hAnsiTheme="majorBidi" w:cstheme="majorBidi"/>
          <w:color w:val="262626"/>
          <w:kern w:val="0"/>
          <w:sz w:val="28"/>
          <w:szCs w:val="28"/>
          <w14:ligatures w14:val="none"/>
        </w:rPr>
        <w:t>, literally, the "not forgetting." The people proclaim the memorial acclamation, recalling the saving death and resurrection of the Lord. The prayer continues as the celebrant recalls the saving actions of God in Christ.</w:t>
      </w:r>
      <w:r w:rsidRPr="00B65C29">
        <w:rPr>
          <w:rFonts w:asciiTheme="majorBidi" w:eastAsia="Times New Roman" w:hAnsiTheme="majorBidi" w:cstheme="majorBidi"/>
          <w:color w:val="262626"/>
          <w:kern w:val="0"/>
          <w:sz w:val="28"/>
          <w:szCs w:val="28"/>
          <w14:ligatures w14:val="none"/>
        </w:rPr>
        <w:br/>
      </w:r>
      <w:r w:rsidRPr="00B65C29">
        <w:rPr>
          <w:rFonts w:asciiTheme="majorBidi" w:eastAsia="Times New Roman" w:hAnsiTheme="majorBidi" w:cstheme="majorBidi"/>
          <w:color w:val="262626"/>
          <w:kern w:val="0"/>
          <w:sz w:val="28"/>
          <w:szCs w:val="28"/>
          <w14:ligatures w14:val="none"/>
        </w:rPr>
        <w:br/>
        <w:t xml:space="preserve">The next part of the prayer is the offering. In this part of the prayer, the priest joins the offering of this Mass to the </w:t>
      </w:r>
      <w:r w:rsidRPr="00B65C29">
        <w:rPr>
          <w:rFonts w:asciiTheme="majorBidi" w:eastAsia="Times New Roman" w:hAnsiTheme="majorBidi" w:cstheme="majorBidi"/>
          <w:b/>
          <w:bCs/>
          <w:color w:val="262626"/>
          <w:kern w:val="0"/>
          <w:sz w:val="28"/>
          <w:szCs w:val="28"/>
          <w:u w:val="single"/>
          <w14:ligatures w14:val="none"/>
        </w:rPr>
        <w:t xml:space="preserve">perfect </w:t>
      </w:r>
      <w:r w:rsidRPr="00DB79E3">
        <w:rPr>
          <w:rFonts w:asciiTheme="majorBidi" w:eastAsia="Times New Roman" w:hAnsiTheme="majorBidi" w:cstheme="majorBidi"/>
          <w:b/>
          <w:bCs/>
          <w:color w:val="EE0000"/>
          <w:kern w:val="0"/>
          <w:sz w:val="28"/>
          <w:szCs w:val="28"/>
          <w:u w:val="single"/>
          <w14:ligatures w14:val="none"/>
        </w:rPr>
        <w:t>sacrifice</w:t>
      </w:r>
      <w:r w:rsidRPr="00B65C29">
        <w:rPr>
          <w:rFonts w:asciiTheme="majorBidi" w:eastAsia="Times New Roman" w:hAnsiTheme="majorBidi" w:cstheme="majorBidi"/>
          <w:color w:val="262626"/>
          <w:kern w:val="0"/>
          <w:sz w:val="28"/>
          <w:szCs w:val="28"/>
          <w14:ligatures w14:val="none"/>
        </w:rPr>
        <w:t xml:space="preserve"> that Jesus made on the cross</w:t>
      </w:r>
      <w:r w:rsidRPr="00B65C29">
        <w:rPr>
          <w:rFonts w:asciiTheme="majorBidi" w:eastAsia="Times New Roman" w:hAnsiTheme="majorBidi" w:cstheme="majorBidi"/>
          <w:b/>
          <w:bCs/>
          <w:color w:val="262626"/>
          <w:kern w:val="0"/>
          <w:sz w:val="28"/>
          <w:szCs w:val="28"/>
          <w:u w:val="single"/>
          <w14:ligatures w14:val="none"/>
        </w:rPr>
        <w:t xml:space="preserve">. The priest offers </w:t>
      </w:r>
      <w:r w:rsidRPr="00B65C29">
        <w:rPr>
          <w:rFonts w:asciiTheme="majorBidi" w:eastAsia="Times New Roman" w:hAnsiTheme="majorBidi" w:cstheme="majorBidi"/>
          <w:b/>
          <w:bCs/>
          <w:color w:val="EE0000"/>
          <w:kern w:val="0"/>
          <w:sz w:val="28"/>
          <w:szCs w:val="28"/>
          <w:u w:val="single"/>
          <w14:ligatures w14:val="none"/>
        </w:rPr>
        <w:t xml:space="preserve">this sacrifice </w:t>
      </w:r>
      <w:r w:rsidRPr="00B65C29">
        <w:rPr>
          <w:rFonts w:asciiTheme="majorBidi" w:eastAsia="Times New Roman" w:hAnsiTheme="majorBidi" w:cstheme="majorBidi"/>
          <w:b/>
          <w:bCs/>
          <w:color w:val="262626"/>
          <w:kern w:val="0"/>
          <w:sz w:val="28"/>
          <w:szCs w:val="28"/>
          <w:u w:val="single"/>
          <w14:ligatures w14:val="none"/>
        </w:rPr>
        <w:t xml:space="preserve">back to God the Father in thanksgiving for God's abundant gifts, particularly the gift of salvation in Christ. The priest also prays that the Holy Spirit may come upon the </w:t>
      </w:r>
      <w:r w:rsidRPr="00B65C29">
        <w:rPr>
          <w:rFonts w:asciiTheme="majorBidi" w:eastAsia="Times New Roman" w:hAnsiTheme="majorBidi" w:cstheme="majorBidi"/>
          <w:b/>
          <w:bCs/>
          <w:color w:val="262626"/>
          <w:kern w:val="0"/>
          <w:sz w:val="28"/>
          <w:szCs w:val="28"/>
          <w:u w:val="single"/>
          <w14:ligatures w14:val="none"/>
        </w:rPr>
        <w:lastRenderedPageBreak/>
        <w:t xml:space="preserve">faithful and by </w:t>
      </w:r>
      <w:proofErr w:type="gramStart"/>
      <w:r w:rsidRPr="00B65C29">
        <w:rPr>
          <w:rFonts w:asciiTheme="majorBidi" w:eastAsia="Times New Roman" w:hAnsiTheme="majorBidi" w:cstheme="majorBidi"/>
          <w:b/>
          <w:bCs/>
          <w:color w:val="262626"/>
          <w:kern w:val="0"/>
          <w:sz w:val="28"/>
          <w:szCs w:val="28"/>
          <w:u w:val="single"/>
          <w14:ligatures w14:val="none"/>
        </w:rPr>
        <w:t>receiving  the</w:t>
      </w:r>
      <w:proofErr w:type="gramEnd"/>
      <w:r w:rsidRPr="00B65C29">
        <w:rPr>
          <w:rFonts w:asciiTheme="majorBidi" w:eastAsia="Times New Roman" w:hAnsiTheme="majorBidi" w:cstheme="majorBidi"/>
          <w:b/>
          <w:bCs/>
          <w:color w:val="262626"/>
          <w:kern w:val="0"/>
          <w:sz w:val="28"/>
          <w:szCs w:val="28"/>
          <w:u w:val="single"/>
          <w14:ligatures w14:val="none"/>
        </w:rPr>
        <w:t xml:space="preserve"> body and blood of Christ, they themselves may become a living offering to God.</w:t>
      </w:r>
      <w:r w:rsidRPr="00B65C29">
        <w:rPr>
          <w:rFonts w:asciiTheme="majorBidi" w:eastAsia="Times New Roman" w:hAnsiTheme="majorBidi" w:cstheme="majorBidi"/>
          <w:b/>
          <w:bCs/>
          <w:color w:val="262626"/>
          <w:kern w:val="0"/>
          <w:sz w:val="28"/>
          <w:szCs w:val="28"/>
          <w:u w:val="single"/>
          <w14:ligatures w14:val="none"/>
        </w:rPr>
        <w:br/>
      </w:r>
      <w:r w:rsidRPr="00B65C29">
        <w:rPr>
          <w:rFonts w:asciiTheme="majorBidi" w:eastAsia="Times New Roman" w:hAnsiTheme="majorBidi" w:cstheme="majorBidi"/>
          <w:b/>
          <w:bCs/>
          <w:color w:val="262626"/>
          <w:kern w:val="0"/>
          <w:sz w:val="28"/>
          <w:szCs w:val="28"/>
          <w:u w:val="single"/>
          <w14:ligatures w14:val="none"/>
        </w:rPr>
        <w:br/>
      </w:r>
      <w:r w:rsidRPr="00B65C29">
        <w:rPr>
          <w:rFonts w:asciiTheme="majorBidi" w:eastAsia="Times New Roman" w:hAnsiTheme="majorBidi" w:cstheme="majorBidi"/>
          <w:color w:val="262626"/>
          <w:kern w:val="0"/>
          <w:sz w:val="28"/>
          <w:szCs w:val="28"/>
          <w14:ligatures w14:val="none"/>
        </w:rPr>
        <w:t>The interces</w:t>
      </w:r>
      <w:r w:rsidRPr="00B65C29">
        <w:rPr>
          <w:rFonts w:asciiTheme="majorBidi" w:eastAsia="Times New Roman" w:hAnsiTheme="majorBidi" w:cstheme="majorBidi"/>
          <w:color w:val="000000" w:themeColor="text1"/>
          <w:kern w:val="0"/>
          <w:sz w:val="28"/>
          <w:szCs w:val="28"/>
          <w14:ligatures w14:val="none"/>
        </w:rPr>
        <w:t>sions follow</w:t>
      </w:r>
      <w:r w:rsidRPr="00B65C29">
        <w:rPr>
          <w:rFonts w:asciiTheme="majorBidi" w:eastAsia="Times New Roman" w:hAnsiTheme="majorBidi" w:cstheme="majorBidi"/>
          <w:b/>
          <w:bCs/>
          <w:color w:val="000000" w:themeColor="text1"/>
          <w:kern w:val="0"/>
          <w:sz w:val="28"/>
          <w:szCs w:val="28"/>
          <w:u w:val="single"/>
          <w14:ligatures w14:val="none"/>
        </w:rPr>
        <w:t xml:space="preserve">. Confident in God's loving care, the gathered assembly makes </w:t>
      </w:r>
      <w:r w:rsidRPr="00B65C29">
        <w:rPr>
          <w:rFonts w:asciiTheme="majorBidi" w:eastAsia="Times New Roman" w:hAnsiTheme="majorBidi" w:cstheme="majorBidi"/>
          <w:b/>
          <w:bCs/>
          <w:color w:val="C00000"/>
          <w:kern w:val="0"/>
          <w:sz w:val="28"/>
          <w:szCs w:val="28"/>
          <w:u w:val="single"/>
          <w14:ligatures w14:val="none"/>
        </w:rPr>
        <w:t xml:space="preserve">this sacrifice </w:t>
      </w:r>
      <w:r w:rsidRPr="00B65C29">
        <w:rPr>
          <w:rFonts w:asciiTheme="majorBidi" w:eastAsia="Times New Roman" w:hAnsiTheme="majorBidi" w:cstheme="majorBidi"/>
          <w:b/>
          <w:bCs/>
          <w:color w:val="262626"/>
          <w:kern w:val="0"/>
          <w:sz w:val="28"/>
          <w:szCs w:val="28"/>
          <w:u w:val="single"/>
          <w14:ligatures w14:val="none"/>
        </w:rPr>
        <w:t>on behalf of the living and the dead</w:t>
      </w:r>
      <w:r w:rsidRPr="00B65C29">
        <w:rPr>
          <w:rFonts w:asciiTheme="majorBidi" w:eastAsia="Times New Roman" w:hAnsiTheme="majorBidi" w:cstheme="majorBidi"/>
          <w:color w:val="262626"/>
          <w:kern w:val="0"/>
          <w:sz w:val="28"/>
          <w:szCs w:val="28"/>
          <w14:ligatures w14:val="none"/>
        </w:rPr>
        <w:t>, for the leaders of the Church and for all the faithful.</w:t>
      </w:r>
      <w:r w:rsidRPr="00B65C29">
        <w:rPr>
          <w:rFonts w:asciiTheme="majorBidi" w:eastAsia="Times New Roman" w:hAnsiTheme="majorBidi" w:cstheme="majorBidi"/>
          <w:color w:val="262626"/>
          <w:kern w:val="0"/>
          <w:sz w:val="28"/>
          <w:szCs w:val="28"/>
          <w14:ligatures w14:val="none"/>
        </w:rPr>
        <w:br/>
      </w:r>
      <w:r w:rsidRPr="00B65C29">
        <w:rPr>
          <w:rFonts w:asciiTheme="majorBidi" w:eastAsia="Times New Roman" w:hAnsiTheme="majorBidi" w:cstheme="majorBidi"/>
          <w:color w:val="262626"/>
          <w:kern w:val="0"/>
          <w:sz w:val="28"/>
          <w:szCs w:val="28"/>
          <w14:ligatures w14:val="none"/>
        </w:rPr>
        <w:br/>
        <w:t xml:space="preserve">The Eucharistic Prayer concludes with the Final Doxology. The celebrant makes the prayer through, in, and with Jesus, in union with the Holy Spirit, and presents it to God the Father. The people respond with the Great </w:t>
      </w:r>
      <w:proofErr w:type="gramStart"/>
      <w:r w:rsidRPr="00B65C29">
        <w:rPr>
          <w:rFonts w:asciiTheme="majorBidi" w:eastAsia="Times New Roman" w:hAnsiTheme="majorBidi" w:cstheme="majorBidi"/>
          <w:color w:val="262626"/>
          <w:kern w:val="0"/>
          <w:sz w:val="28"/>
          <w:szCs w:val="28"/>
          <w14:ligatures w14:val="none"/>
        </w:rPr>
        <w:t>Amen  a</w:t>
      </w:r>
      <w:proofErr w:type="gramEnd"/>
      <w:r w:rsidRPr="00B65C29">
        <w:rPr>
          <w:rFonts w:asciiTheme="majorBidi" w:eastAsia="Times New Roman" w:hAnsiTheme="majorBidi" w:cstheme="majorBidi"/>
          <w:color w:val="262626"/>
          <w:kern w:val="0"/>
          <w:sz w:val="28"/>
          <w:szCs w:val="28"/>
          <w14:ligatures w14:val="none"/>
        </w:rPr>
        <w:t xml:space="preserve"> joyous affirmation of their faith and participation in this great sacrifice of praise.</w:t>
      </w:r>
      <w:r w:rsidRPr="00B65C29">
        <w:rPr>
          <w:rFonts w:asciiTheme="majorBidi" w:eastAsia="Times New Roman" w:hAnsiTheme="majorBidi" w:cstheme="majorBidi"/>
          <w:color w:val="262626"/>
          <w:kern w:val="0"/>
          <w:sz w:val="28"/>
          <w:szCs w:val="28"/>
          <w14:ligatures w14:val="none"/>
        </w:rPr>
        <w:br/>
      </w:r>
      <w:r w:rsidRPr="00B65C29">
        <w:rPr>
          <w:rFonts w:asciiTheme="majorBidi" w:eastAsia="Times New Roman" w:hAnsiTheme="majorBidi" w:cstheme="majorBidi"/>
          <w:color w:val="262626"/>
          <w:kern w:val="0"/>
          <w:sz w:val="28"/>
          <w:szCs w:val="28"/>
          <w14:ligatures w14:val="none"/>
        </w:rPr>
        <w:br/>
        <w:t>The Communion Rite follows the Eucharistic Prayer, leading the faithful to the Eucharistic table.</w:t>
      </w:r>
      <w:r w:rsidRPr="00B65C29">
        <w:rPr>
          <w:rFonts w:asciiTheme="majorBidi" w:eastAsia="Times New Roman" w:hAnsiTheme="majorBidi" w:cstheme="majorBidi"/>
          <w:color w:val="262626"/>
          <w:kern w:val="0"/>
          <w:sz w:val="28"/>
          <w:szCs w:val="28"/>
          <w14:ligatures w14:val="none"/>
        </w:rPr>
        <w:br/>
      </w:r>
      <w:r w:rsidRPr="00B65C29">
        <w:rPr>
          <w:rFonts w:asciiTheme="majorBidi" w:eastAsia="Times New Roman" w:hAnsiTheme="majorBidi" w:cstheme="majorBidi"/>
          <w:color w:val="262626"/>
          <w:kern w:val="0"/>
          <w:sz w:val="28"/>
          <w:szCs w:val="28"/>
          <w14:ligatures w14:val="none"/>
        </w:rPr>
        <w:br/>
        <w:t>The rite begins with the Lord's Prayer. Jesus taught this prayer to his disciples when they asked how to pray (cf. Mt 6:9-13, Lk 11:2-4). In this prayer, the people join their voices to pray for the coming of God's kingdom and to ask God to provide for our needs, forgive our sins, and bring us to the joy of heaven.</w:t>
      </w:r>
      <w:r w:rsidRPr="00B65C29">
        <w:rPr>
          <w:rFonts w:asciiTheme="majorBidi" w:eastAsia="Times New Roman" w:hAnsiTheme="majorBidi" w:cstheme="majorBidi"/>
          <w:color w:val="262626"/>
          <w:kern w:val="0"/>
          <w:sz w:val="28"/>
          <w:szCs w:val="28"/>
          <w14:ligatures w14:val="none"/>
        </w:rPr>
        <w:br/>
      </w:r>
      <w:r w:rsidRPr="00B65C29">
        <w:rPr>
          <w:rFonts w:asciiTheme="majorBidi" w:eastAsia="Times New Roman" w:hAnsiTheme="majorBidi" w:cstheme="majorBidi"/>
          <w:color w:val="262626"/>
          <w:kern w:val="0"/>
          <w:sz w:val="28"/>
          <w:szCs w:val="28"/>
          <w14:ligatures w14:val="none"/>
        </w:rPr>
        <w:br/>
        <w:t>The Rite of Peace follows. The celebrant prays that the peace of Christ will fill our hearts, our families, our Church, our communities, and our world. As a sign of hope, the people extend to those around them a sign of peace, typically by shaking hands.</w:t>
      </w:r>
      <w:r w:rsidRPr="00B65C29">
        <w:rPr>
          <w:rFonts w:asciiTheme="majorBidi" w:eastAsia="Times New Roman" w:hAnsiTheme="majorBidi" w:cstheme="majorBidi"/>
          <w:color w:val="262626"/>
          <w:kern w:val="0"/>
          <w:sz w:val="28"/>
          <w:szCs w:val="28"/>
          <w14:ligatures w14:val="none"/>
        </w:rPr>
        <w:br/>
      </w:r>
      <w:r w:rsidRPr="00B65C29">
        <w:rPr>
          <w:rFonts w:asciiTheme="majorBidi" w:eastAsia="Times New Roman" w:hAnsiTheme="majorBidi" w:cstheme="majorBidi"/>
          <w:color w:val="262626"/>
          <w:kern w:val="0"/>
          <w:sz w:val="28"/>
          <w:szCs w:val="28"/>
          <w14:ligatures w14:val="none"/>
        </w:rPr>
        <w:br/>
        <w:t>In the Fraction Rite, the celebrant breaks the consecrated bread as the people sing the </w:t>
      </w:r>
      <w:r w:rsidRPr="00B65C29">
        <w:rPr>
          <w:rFonts w:asciiTheme="majorBidi" w:eastAsia="Times New Roman" w:hAnsiTheme="majorBidi" w:cstheme="majorBidi"/>
          <w:i/>
          <w:iCs/>
          <w:color w:val="262626"/>
          <w:kern w:val="0"/>
          <w:sz w:val="28"/>
          <w:szCs w:val="28"/>
          <w:bdr w:val="none" w:sz="0" w:space="0" w:color="auto" w:frame="1"/>
          <w14:ligatures w14:val="none"/>
        </w:rPr>
        <w:t>Agnus Dei</w:t>
      </w:r>
      <w:r w:rsidRPr="00B65C29">
        <w:rPr>
          <w:rFonts w:asciiTheme="majorBidi" w:eastAsia="Times New Roman" w:hAnsiTheme="majorBidi" w:cstheme="majorBidi"/>
          <w:color w:val="262626"/>
          <w:kern w:val="0"/>
          <w:sz w:val="28"/>
          <w:szCs w:val="28"/>
          <w14:ligatures w14:val="none"/>
        </w:rPr>
        <w:t> or "Lamb of God." John the Baptist proclaimed Jesus as "the Lamb of God who takes away the sin of the world" (Jn 1:29). The action of breaking the bread recalls the actions of Jesus at the Last Supper, when he broke the bread before giving it to his disciples. One of the earliest names for the Eucharistic celebration is the breaking of the bread.</w:t>
      </w:r>
      <w:r w:rsidRPr="00B65C29">
        <w:rPr>
          <w:rFonts w:asciiTheme="majorBidi" w:eastAsia="Times New Roman" w:hAnsiTheme="majorBidi" w:cstheme="majorBidi"/>
          <w:color w:val="262626"/>
          <w:kern w:val="0"/>
          <w:sz w:val="28"/>
          <w:szCs w:val="28"/>
          <w14:ligatures w14:val="none"/>
        </w:rPr>
        <w:br/>
      </w:r>
      <w:r w:rsidRPr="00B65C29">
        <w:rPr>
          <w:rFonts w:asciiTheme="majorBidi" w:eastAsia="Times New Roman" w:hAnsiTheme="majorBidi" w:cstheme="majorBidi"/>
          <w:color w:val="262626"/>
          <w:kern w:val="0"/>
          <w:sz w:val="28"/>
          <w:szCs w:val="28"/>
          <w14:ligatures w14:val="none"/>
        </w:rPr>
        <w:br/>
        <w:t>Before receiving Communion, the celebrant and assembly acknowledge that we are unworthy to receive so great a gift. The celebrant receives Communion first and then the people come forward.</w:t>
      </w:r>
      <w:r w:rsidRPr="00B65C29">
        <w:rPr>
          <w:rFonts w:asciiTheme="majorBidi" w:eastAsia="Times New Roman" w:hAnsiTheme="majorBidi" w:cstheme="majorBidi"/>
          <w:color w:val="262626"/>
          <w:kern w:val="0"/>
          <w:sz w:val="28"/>
          <w:szCs w:val="28"/>
          <w14:ligatures w14:val="none"/>
        </w:rPr>
        <w:br/>
      </w:r>
      <w:r w:rsidRPr="00B65C29">
        <w:rPr>
          <w:rFonts w:asciiTheme="majorBidi" w:eastAsia="Times New Roman" w:hAnsiTheme="majorBidi" w:cstheme="majorBidi"/>
          <w:color w:val="262626"/>
          <w:kern w:val="0"/>
          <w:sz w:val="28"/>
          <w:szCs w:val="28"/>
          <w14:ligatures w14:val="none"/>
        </w:rPr>
        <w:br/>
        <w:t>Those who receive Communion should be prepared to receive so great a gift. They should fast (except for medicines) for one hour before receiving the Eucharist and should not be conscious of having committed serious sin.</w:t>
      </w:r>
      <w:r w:rsidRPr="00B65C29">
        <w:rPr>
          <w:rFonts w:asciiTheme="majorBidi" w:eastAsia="Times New Roman" w:hAnsiTheme="majorBidi" w:cstheme="majorBidi"/>
          <w:color w:val="262626"/>
          <w:kern w:val="0"/>
          <w:sz w:val="28"/>
          <w:szCs w:val="28"/>
          <w14:ligatures w14:val="none"/>
        </w:rPr>
        <w:br/>
      </w:r>
      <w:r w:rsidRPr="00B65C29">
        <w:rPr>
          <w:rFonts w:asciiTheme="majorBidi" w:eastAsia="Times New Roman" w:hAnsiTheme="majorBidi" w:cstheme="majorBidi"/>
          <w:color w:val="262626"/>
          <w:kern w:val="0"/>
          <w:sz w:val="28"/>
          <w:szCs w:val="28"/>
          <w14:ligatures w14:val="none"/>
        </w:rPr>
        <w:br/>
        <w:t>Because sharing at the Eucharistic Table is a sign of unity in the Body of Christ, only Catholics may receive Communion. To invite all present to receive Communion implies a unity which does not exist.</w:t>
      </w:r>
      <w:r w:rsidRPr="00B65C29">
        <w:rPr>
          <w:rFonts w:asciiTheme="majorBidi" w:eastAsia="Times New Roman" w:hAnsiTheme="majorBidi" w:cstheme="majorBidi"/>
          <w:color w:val="262626"/>
          <w:kern w:val="0"/>
          <w:sz w:val="28"/>
          <w:szCs w:val="28"/>
          <w14:ligatures w14:val="none"/>
        </w:rPr>
        <w:br/>
      </w:r>
      <w:r w:rsidRPr="00B65C29">
        <w:rPr>
          <w:rFonts w:asciiTheme="majorBidi" w:eastAsia="Times New Roman" w:hAnsiTheme="majorBidi" w:cstheme="majorBidi"/>
          <w:color w:val="262626"/>
          <w:kern w:val="0"/>
          <w:sz w:val="28"/>
          <w:szCs w:val="28"/>
          <w14:ligatures w14:val="none"/>
        </w:rPr>
        <w:br/>
        <w:t xml:space="preserve">Those who do not receive Communion still participate in this rite by praying for unity with </w:t>
      </w:r>
      <w:r w:rsidRPr="00B65C29">
        <w:rPr>
          <w:rFonts w:asciiTheme="majorBidi" w:eastAsia="Times New Roman" w:hAnsiTheme="majorBidi" w:cstheme="majorBidi"/>
          <w:color w:val="262626"/>
          <w:kern w:val="0"/>
          <w:sz w:val="28"/>
          <w:szCs w:val="28"/>
          <w14:ligatures w14:val="none"/>
        </w:rPr>
        <w:lastRenderedPageBreak/>
        <w:t>Christ and with each other.</w:t>
      </w:r>
      <w:r w:rsidRPr="00B65C29">
        <w:rPr>
          <w:rFonts w:asciiTheme="majorBidi" w:eastAsia="Times New Roman" w:hAnsiTheme="majorBidi" w:cstheme="majorBidi"/>
          <w:color w:val="262626"/>
          <w:kern w:val="0"/>
          <w:sz w:val="28"/>
          <w:szCs w:val="28"/>
          <w14:ligatures w14:val="none"/>
        </w:rPr>
        <w:br/>
      </w:r>
      <w:r w:rsidRPr="00B65C29">
        <w:rPr>
          <w:rFonts w:asciiTheme="majorBidi" w:eastAsia="Times New Roman" w:hAnsiTheme="majorBidi" w:cstheme="majorBidi"/>
          <w:color w:val="262626"/>
          <w:kern w:val="0"/>
          <w:sz w:val="28"/>
          <w:szCs w:val="28"/>
          <w14:ligatures w14:val="none"/>
        </w:rPr>
        <w:br/>
        <w:t xml:space="preserve">The people approach the altar and, bowing with reverence, receive Communion. People may receive the Body of Christ either on the tongue or in the hand. </w:t>
      </w:r>
      <w:r w:rsidRPr="00B65C29">
        <w:rPr>
          <w:rFonts w:asciiTheme="majorBidi" w:eastAsia="Times New Roman" w:hAnsiTheme="majorBidi" w:cstheme="majorBidi"/>
          <w:b/>
          <w:bCs/>
          <w:color w:val="262626"/>
          <w:kern w:val="0"/>
          <w:sz w:val="28"/>
          <w:szCs w:val="28"/>
          <w:u w:val="single"/>
          <w14:ligatures w14:val="none"/>
        </w:rPr>
        <w:t>The priest or other minister offers the Eucharist to each person saying, "The Body of Christ. The person receiving responds by saying, "Amen,"</w:t>
      </w:r>
      <w:r w:rsidRPr="00B65C29">
        <w:rPr>
          <w:rFonts w:asciiTheme="majorBidi" w:eastAsia="Times New Roman" w:hAnsiTheme="majorBidi" w:cstheme="majorBidi"/>
          <w:color w:val="262626"/>
          <w:kern w:val="0"/>
          <w:sz w:val="28"/>
          <w:szCs w:val="28"/>
          <w14:ligatures w14:val="none"/>
        </w:rPr>
        <w:t xml:space="preserve"> a Hebrew word meaning, "So be it" </w:t>
      </w:r>
      <w:proofErr w:type="gramStart"/>
      <w:r w:rsidRPr="00B65C29">
        <w:rPr>
          <w:rFonts w:asciiTheme="majorBidi" w:eastAsia="Times New Roman" w:hAnsiTheme="majorBidi" w:cstheme="majorBidi"/>
          <w:color w:val="262626"/>
          <w:kern w:val="0"/>
          <w:sz w:val="28"/>
          <w:szCs w:val="28"/>
          <w14:ligatures w14:val="none"/>
        </w:rPr>
        <w:t>( </w:t>
      </w:r>
      <w:r w:rsidRPr="00B65C29">
        <w:rPr>
          <w:rFonts w:asciiTheme="majorBidi" w:eastAsia="Times New Roman" w:hAnsiTheme="majorBidi" w:cstheme="majorBidi"/>
          <w:i/>
          <w:iCs/>
          <w:color w:val="262626"/>
          <w:kern w:val="0"/>
          <w:sz w:val="28"/>
          <w:szCs w:val="28"/>
          <w:bdr w:val="none" w:sz="0" w:space="0" w:color="auto" w:frame="1"/>
          <w14:ligatures w14:val="none"/>
        </w:rPr>
        <w:t>Catechism</w:t>
      </w:r>
      <w:proofErr w:type="gramEnd"/>
      <w:r w:rsidRPr="00B65C29">
        <w:rPr>
          <w:rFonts w:asciiTheme="majorBidi" w:eastAsia="Times New Roman" w:hAnsiTheme="majorBidi" w:cstheme="majorBidi"/>
          <w:i/>
          <w:iCs/>
          <w:color w:val="262626"/>
          <w:kern w:val="0"/>
          <w:sz w:val="28"/>
          <w:szCs w:val="28"/>
          <w:bdr w:val="none" w:sz="0" w:space="0" w:color="auto" w:frame="1"/>
          <w14:ligatures w14:val="none"/>
        </w:rPr>
        <w:t xml:space="preserve"> of the Catholic Church</w:t>
      </w:r>
      <w:r w:rsidRPr="00B65C29">
        <w:rPr>
          <w:rFonts w:asciiTheme="majorBidi" w:eastAsia="Times New Roman" w:hAnsiTheme="majorBidi" w:cstheme="majorBidi"/>
          <w:color w:val="262626"/>
          <w:kern w:val="0"/>
          <w:sz w:val="28"/>
          <w:szCs w:val="28"/>
          <w14:ligatures w14:val="none"/>
        </w:rPr>
        <w:t>, 2856).</w:t>
      </w:r>
      <w:r w:rsidRPr="00B65C29">
        <w:rPr>
          <w:rFonts w:asciiTheme="majorBidi" w:eastAsia="Times New Roman" w:hAnsiTheme="majorBidi" w:cstheme="majorBidi"/>
          <w:color w:val="262626"/>
          <w:kern w:val="0"/>
          <w:sz w:val="28"/>
          <w:szCs w:val="28"/>
          <w14:ligatures w14:val="none"/>
        </w:rPr>
        <w:br/>
      </w:r>
      <w:r w:rsidRPr="00B65C29">
        <w:rPr>
          <w:rFonts w:asciiTheme="majorBidi" w:eastAsia="Times New Roman" w:hAnsiTheme="majorBidi" w:cstheme="majorBidi"/>
          <w:color w:val="262626"/>
          <w:kern w:val="0"/>
          <w:sz w:val="28"/>
          <w:szCs w:val="28"/>
          <w14:ligatures w14:val="none"/>
        </w:rPr>
        <w:br/>
        <w:t>As the people receive Communion, the communion song is sung. The unity of voices echoes the unity the Eucharist brings. All may spend some time in silent prayer of thanksgiving as well.</w:t>
      </w:r>
    </w:p>
    <w:p w14:paraId="3E9CBA7A" w14:textId="77777777" w:rsidR="00272430" w:rsidRPr="00F05440" w:rsidRDefault="00272430" w:rsidP="00B65C29">
      <w:pPr>
        <w:spacing w:after="0" w:line="240" w:lineRule="auto"/>
        <w:textAlignment w:val="baseline"/>
        <w:rPr>
          <w:rFonts w:asciiTheme="majorBidi" w:eastAsia="Times New Roman" w:hAnsiTheme="majorBidi" w:cstheme="majorBidi"/>
          <w:color w:val="262626"/>
          <w:kern w:val="0"/>
          <w:sz w:val="28"/>
          <w:szCs w:val="28"/>
          <w14:ligatures w14:val="none"/>
        </w:rPr>
      </w:pPr>
    </w:p>
    <w:p w14:paraId="2219C743" w14:textId="756E76A9" w:rsidR="00272430" w:rsidRPr="00F05440" w:rsidRDefault="00272430" w:rsidP="00B65C29">
      <w:pPr>
        <w:spacing w:after="0" w:line="240" w:lineRule="auto"/>
        <w:textAlignment w:val="baseline"/>
        <w:rPr>
          <w:rFonts w:asciiTheme="majorBidi" w:hAnsiTheme="majorBidi" w:cstheme="majorBidi"/>
          <w:sz w:val="28"/>
          <w:szCs w:val="28"/>
        </w:rPr>
      </w:pPr>
      <w:proofErr w:type="gramStart"/>
      <w:r w:rsidRPr="00F05440">
        <w:rPr>
          <w:rStyle w:val="Strong"/>
          <w:rFonts w:asciiTheme="majorBidi" w:hAnsiTheme="majorBidi" w:cstheme="majorBidi"/>
          <w:sz w:val="28"/>
          <w:szCs w:val="28"/>
        </w:rPr>
        <w:t>So</w:t>
      </w:r>
      <w:proofErr w:type="gramEnd"/>
      <w:r w:rsidRPr="00F05440">
        <w:rPr>
          <w:rStyle w:val="Strong"/>
          <w:rFonts w:asciiTheme="majorBidi" w:hAnsiTheme="majorBidi" w:cstheme="majorBidi"/>
          <w:sz w:val="28"/>
          <w:szCs w:val="28"/>
        </w:rPr>
        <w:t xml:space="preserve"> is the Eucharist a meal? Yes, but a unique kind of meal</w:t>
      </w:r>
      <w:r w:rsidRPr="00F05440">
        <w:rPr>
          <w:rFonts w:asciiTheme="majorBidi" w:hAnsiTheme="majorBidi" w:cstheme="majorBidi"/>
          <w:sz w:val="28"/>
          <w:szCs w:val="28"/>
        </w:rPr>
        <w:t xml:space="preserve">, because it is also a </w:t>
      </w:r>
      <w:r w:rsidRPr="00F05440">
        <w:rPr>
          <w:rFonts w:asciiTheme="majorBidi" w:hAnsiTheme="majorBidi" w:cstheme="majorBidi"/>
          <w:color w:val="EE0000"/>
          <w:sz w:val="28"/>
          <w:szCs w:val="28"/>
        </w:rPr>
        <w:t xml:space="preserve">sacrifice, </w:t>
      </w:r>
      <w:r w:rsidRPr="00F05440">
        <w:rPr>
          <w:rFonts w:asciiTheme="majorBidi" w:hAnsiTheme="majorBidi" w:cstheme="majorBidi"/>
          <w:sz w:val="28"/>
          <w:szCs w:val="28"/>
        </w:rPr>
        <w:t>thanks to which (and thanks only to which) we are saved.</w:t>
      </w:r>
    </w:p>
    <w:p w14:paraId="4DFD7555" w14:textId="77777777" w:rsidR="00272430" w:rsidRPr="00F05440" w:rsidRDefault="00272430" w:rsidP="00B65C29">
      <w:pPr>
        <w:spacing w:after="0" w:line="240" w:lineRule="auto"/>
        <w:textAlignment w:val="baseline"/>
        <w:rPr>
          <w:rFonts w:asciiTheme="majorBidi" w:hAnsiTheme="majorBidi" w:cstheme="majorBidi"/>
          <w:sz w:val="28"/>
          <w:szCs w:val="28"/>
        </w:rPr>
      </w:pPr>
    </w:p>
    <w:p w14:paraId="686CC4BE" w14:textId="4A9DBF4B" w:rsidR="00272430" w:rsidRPr="00F05440" w:rsidRDefault="00272430" w:rsidP="00B65C29">
      <w:pPr>
        <w:spacing w:after="0" w:line="240" w:lineRule="auto"/>
        <w:textAlignment w:val="baseline"/>
        <w:rPr>
          <w:rFonts w:asciiTheme="majorBidi" w:hAnsiTheme="majorBidi" w:cstheme="majorBidi"/>
          <w:sz w:val="28"/>
          <w:szCs w:val="28"/>
        </w:rPr>
      </w:pPr>
      <w:r w:rsidRPr="00F05440">
        <w:rPr>
          <w:rFonts w:asciiTheme="majorBidi" w:hAnsiTheme="majorBidi" w:cstheme="majorBidi"/>
          <w:sz w:val="28"/>
          <w:szCs w:val="28"/>
        </w:rPr>
        <w:t>The Eucharist is a Real</w:t>
      </w:r>
      <w:r w:rsidRPr="00F05440">
        <w:rPr>
          <w:rFonts w:asciiTheme="majorBidi" w:hAnsiTheme="majorBidi" w:cstheme="majorBidi"/>
          <w:color w:val="EE0000"/>
          <w:sz w:val="28"/>
          <w:szCs w:val="28"/>
        </w:rPr>
        <w:t xml:space="preserve"> Sacrifice</w:t>
      </w:r>
      <w:r w:rsidRPr="00F05440">
        <w:rPr>
          <w:rFonts w:asciiTheme="majorBidi" w:hAnsiTheme="majorBidi" w:cstheme="majorBidi"/>
          <w:sz w:val="28"/>
          <w:szCs w:val="28"/>
        </w:rPr>
        <w:t>. During the Eucharistic Prayer, the priest says the words of Jesus at the Last Supper over the gifts of bread and wine: “This is my Body, which will be given up for you,” and “This is the chalice of my Blood … which will be poured out …” These words point forward to the death that Jesus would die for us on the Cross, making the Last Supper a sacrificial meal.</w:t>
      </w:r>
    </w:p>
    <w:p w14:paraId="16F1F613" w14:textId="77777777" w:rsidR="00272430" w:rsidRPr="00F05440" w:rsidRDefault="00272430" w:rsidP="00B65C29">
      <w:pPr>
        <w:spacing w:after="0" w:line="240" w:lineRule="auto"/>
        <w:textAlignment w:val="baseline"/>
        <w:rPr>
          <w:rFonts w:asciiTheme="majorBidi" w:hAnsiTheme="majorBidi" w:cstheme="majorBidi"/>
          <w:sz w:val="28"/>
          <w:szCs w:val="28"/>
        </w:rPr>
      </w:pPr>
    </w:p>
    <w:p w14:paraId="6F329C22" w14:textId="68C5A91F" w:rsidR="00272430" w:rsidRPr="00F05440" w:rsidRDefault="00272430" w:rsidP="00B65C29">
      <w:pPr>
        <w:spacing w:after="0" w:line="240" w:lineRule="auto"/>
        <w:textAlignment w:val="baseline"/>
        <w:rPr>
          <w:rFonts w:asciiTheme="majorBidi" w:eastAsia="Times New Roman" w:hAnsiTheme="majorBidi" w:cstheme="majorBidi"/>
          <w:b/>
          <w:bCs/>
          <w:color w:val="262626"/>
          <w:kern w:val="0"/>
          <w:sz w:val="28"/>
          <w:szCs w:val="28"/>
          <w:u w:val="single"/>
          <w14:ligatures w14:val="none"/>
        </w:rPr>
      </w:pPr>
      <w:r w:rsidRPr="00F05440">
        <w:rPr>
          <w:rFonts w:asciiTheme="majorBidi" w:hAnsiTheme="majorBidi" w:cstheme="majorBidi"/>
          <w:b/>
          <w:bCs/>
          <w:sz w:val="28"/>
          <w:szCs w:val="28"/>
          <w:u w:val="single"/>
        </w:rPr>
        <w:t>We affirm that only a validly ordained priest can be the minister who, in the person of Christ, brings into being the sacrament of the eucharist and offers sacramentally the redemptive sacrifice of Christ which God offers us.</w:t>
      </w:r>
    </w:p>
    <w:p w14:paraId="22D9C7A3" w14:textId="77777777" w:rsidR="00B65C29" w:rsidRPr="00A4478C" w:rsidRDefault="00B65C29">
      <w:pPr>
        <w:rPr>
          <w:rFonts w:asciiTheme="majorBidi" w:hAnsiTheme="majorBidi" w:cstheme="majorBidi"/>
          <w:sz w:val="28"/>
          <w:szCs w:val="28"/>
        </w:rPr>
      </w:pPr>
    </w:p>
    <w:sectPr w:rsidR="00B65C29" w:rsidRPr="00A4478C" w:rsidSect="00DC557F">
      <w:headerReference w:type="even" r:id="rId6"/>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6567B" w14:textId="77777777" w:rsidR="009A1F60" w:rsidRDefault="009A1F60" w:rsidP="00B65C29">
      <w:pPr>
        <w:spacing w:after="0" w:line="240" w:lineRule="auto"/>
      </w:pPr>
      <w:r>
        <w:separator/>
      </w:r>
    </w:p>
  </w:endnote>
  <w:endnote w:type="continuationSeparator" w:id="0">
    <w:p w14:paraId="532086E7" w14:textId="77777777" w:rsidR="009A1F60" w:rsidRDefault="009A1F60" w:rsidP="00B6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4249C" w14:textId="77777777" w:rsidR="009A1F60" w:rsidRDefault="009A1F60" w:rsidP="00B65C29">
      <w:pPr>
        <w:spacing w:after="0" w:line="240" w:lineRule="auto"/>
      </w:pPr>
      <w:r>
        <w:separator/>
      </w:r>
    </w:p>
  </w:footnote>
  <w:footnote w:type="continuationSeparator" w:id="0">
    <w:p w14:paraId="45294CE2" w14:textId="77777777" w:rsidR="009A1F60" w:rsidRDefault="009A1F60" w:rsidP="00B65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6266359"/>
      <w:docPartObj>
        <w:docPartGallery w:val="Page Numbers (Top of Page)"/>
        <w:docPartUnique/>
      </w:docPartObj>
    </w:sdtPr>
    <w:sdtContent>
      <w:p w14:paraId="023CFBF3" w14:textId="52DE3585" w:rsidR="00B65C29" w:rsidRDefault="00B65C29" w:rsidP="00C80E6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A809767" w14:textId="77777777" w:rsidR="00B65C29" w:rsidRDefault="00B65C29" w:rsidP="00B65C2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2514480"/>
      <w:docPartObj>
        <w:docPartGallery w:val="Page Numbers (Top of Page)"/>
        <w:docPartUnique/>
      </w:docPartObj>
    </w:sdtPr>
    <w:sdtContent>
      <w:p w14:paraId="4201431F" w14:textId="182CF5E0" w:rsidR="00B65C29" w:rsidRDefault="00B65C29" w:rsidP="00C80E6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02158B" w14:textId="77777777" w:rsidR="00B65C29" w:rsidRDefault="00B65C29" w:rsidP="00B65C2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29"/>
    <w:rsid w:val="000B3DDE"/>
    <w:rsid w:val="00272430"/>
    <w:rsid w:val="007B5C9D"/>
    <w:rsid w:val="009A1F60"/>
    <w:rsid w:val="00A4478C"/>
    <w:rsid w:val="00A514F1"/>
    <w:rsid w:val="00A70422"/>
    <w:rsid w:val="00B65C29"/>
    <w:rsid w:val="00DB79E3"/>
    <w:rsid w:val="00DC557F"/>
    <w:rsid w:val="00F05440"/>
    <w:rsid w:val="00F91D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E96E"/>
  <w15:chartTrackingRefBased/>
  <w15:docId w15:val="{6B1248C0-2B07-6C40-8E4A-D64480F6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C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5C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65C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5C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5C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5C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C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C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C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C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5C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65C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5C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5C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5C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C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C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C29"/>
    <w:rPr>
      <w:rFonts w:eastAsiaTheme="majorEastAsia" w:cstheme="majorBidi"/>
      <w:color w:val="272727" w:themeColor="text1" w:themeTint="D8"/>
    </w:rPr>
  </w:style>
  <w:style w:type="paragraph" w:styleId="Title">
    <w:name w:val="Title"/>
    <w:basedOn w:val="Normal"/>
    <w:next w:val="Normal"/>
    <w:link w:val="TitleChar"/>
    <w:uiPriority w:val="10"/>
    <w:qFormat/>
    <w:rsid w:val="00B65C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C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C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C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C29"/>
    <w:pPr>
      <w:spacing w:before="160"/>
      <w:jc w:val="center"/>
    </w:pPr>
    <w:rPr>
      <w:i/>
      <w:iCs/>
      <w:color w:val="404040" w:themeColor="text1" w:themeTint="BF"/>
    </w:rPr>
  </w:style>
  <w:style w:type="character" w:customStyle="1" w:styleId="QuoteChar">
    <w:name w:val="Quote Char"/>
    <w:basedOn w:val="DefaultParagraphFont"/>
    <w:link w:val="Quote"/>
    <w:uiPriority w:val="29"/>
    <w:rsid w:val="00B65C29"/>
    <w:rPr>
      <w:i/>
      <w:iCs/>
      <w:color w:val="404040" w:themeColor="text1" w:themeTint="BF"/>
    </w:rPr>
  </w:style>
  <w:style w:type="paragraph" w:styleId="ListParagraph">
    <w:name w:val="List Paragraph"/>
    <w:basedOn w:val="Normal"/>
    <w:uiPriority w:val="34"/>
    <w:qFormat/>
    <w:rsid w:val="00B65C29"/>
    <w:pPr>
      <w:ind w:left="720"/>
      <w:contextualSpacing/>
    </w:pPr>
  </w:style>
  <w:style w:type="character" w:styleId="IntenseEmphasis">
    <w:name w:val="Intense Emphasis"/>
    <w:basedOn w:val="DefaultParagraphFont"/>
    <w:uiPriority w:val="21"/>
    <w:qFormat/>
    <w:rsid w:val="00B65C29"/>
    <w:rPr>
      <w:i/>
      <w:iCs/>
      <w:color w:val="0F4761" w:themeColor="accent1" w:themeShade="BF"/>
    </w:rPr>
  </w:style>
  <w:style w:type="paragraph" w:styleId="IntenseQuote">
    <w:name w:val="Intense Quote"/>
    <w:basedOn w:val="Normal"/>
    <w:next w:val="Normal"/>
    <w:link w:val="IntenseQuoteChar"/>
    <w:uiPriority w:val="30"/>
    <w:qFormat/>
    <w:rsid w:val="00B65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5C29"/>
    <w:rPr>
      <w:i/>
      <w:iCs/>
      <w:color w:val="0F4761" w:themeColor="accent1" w:themeShade="BF"/>
    </w:rPr>
  </w:style>
  <w:style w:type="character" w:styleId="IntenseReference">
    <w:name w:val="Intense Reference"/>
    <w:basedOn w:val="DefaultParagraphFont"/>
    <w:uiPriority w:val="32"/>
    <w:qFormat/>
    <w:rsid w:val="00B65C29"/>
    <w:rPr>
      <w:b/>
      <w:bCs/>
      <w:smallCaps/>
      <w:color w:val="0F4761" w:themeColor="accent1" w:themeShade="BF"/>
      <w:spacing w:val="5"/>
    </w:rPr>
  </w:style>
  <w:style w:type="paragraph" w:styleId="NormalWeb">
    <w:name w:val="Normal (Web)"/>
    <w:basedOn w:val="Normal"/>
    <w:uiPriority w:val="99"/>
    <w:semiHidden/>
    <w:unhideWhenUsed/>
    <w:rsid w:val="00B65C2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B65C29"/>
  </w:style>
  <w:style w:type="character" w:styleId="Emphasis">
    <w:name w:val="Emphasis"/>
    <w:basedOn w:val="DefaultParagraphFont"/>
    <w:uiPriority w:val="20"/>
    <w:qFormat/>
    <w:rsid w:val="00B65C29"/>
    <w:rPr>
      <w:i/>
      <w:iCs/>
    </w:rPr>
  </w:style>
  <w:style w:type="paragraph" w:styleId="Header">
    <w:name w:val="header"/>
    <w:basedOn w:val="Normal"/>
    <w:link w:val="HeaderChar"/>
    <w:uiPriority w:val="99"/>
    <w:unhideWhenUsed/>
    <w:rsid w:val="00B65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C29"/>
  </w:style>
  <w:style w:type="character" w:styleId="PageNumber">
    <w:name w:val="page number"/>
    <w:basedOn w:val="DefaultParagraphFont"/>
    <w:uiPriority w:val="99"/>
    <w:semiHidden/>
    <w:unhideWhenUsed/>
    <w:rsid w:val="00B65C29"/>
  </w:style>
  <w:style w:type="character" w:styleId="Strong">
    <w:name w:val="Strong"/>
    <w:basedOn w:val="DefaultParagraphFont"/>
    <w:uiPriority w:val="22"/>
    <w:qFormat/>
    <w:rsid w:val="002724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Hefflin</dc:creator>
  <cp:keywords/>
  <dc:description/>
  <cp:lastModifiedBy>Joe Hefflin</cp:lastModifiedBy>
  <cp:revision>4</cp:revision>
  <dcterms:created xsi:type="dcterms:W3CDTF">2025-12-27T14:46:00Z</dcterms:created>
  <dcterms:modified xsi:type="dcterms:W3CDTF">2025-12-31T22:39:00Z</dcterms:modified>
</cp:coreProperties>
</file>