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EF20" w14:textId="7DFEDA67" w:rsidR="00253A83" w:rsidRPr="00033C23" w:rsidRDefault="00AA0C3C" w:rsidP="00AA0C3C">
      <w:pPr>
        <w:pStyle w:val="Title"/>
        <w:rPr>
          <w:rFonts w:ascii="Verdana" w:hAnsi="Verdana"/>
        </w:rPr>
      </w:pPr>
      <w:r w:rsidRPr="00033C23">
        <w:rPr>
          <w:rFonts w:ascii="Verdana" w:hAnsi="Verdana"/>
        </w:rPr>
        <w:t>TPD 304 Storyboard</w:t>
      </w:r>
    </w:p>
    <w:p w14:paraId="7E6FFECA" w14:textId="77777777" w:rsidR="00AA0C3C" w:rsidRPr="00033C23" w:rsidRDefault="00AA0C3C" w:rsidP="00AA0C3C">
      <w:pPr>
        <w:pStyle w:val="Header"/>
      </w:pPr>
      <w:r w:rsidRPr="00033C23">
        <w:t>Transportation Programs Division</w:t>
      </w:r>
      <w:r w:rsidRPr="00033C23">
        <w:tab/>
      </w:r>
      <w:r w:rsidRPr="00033C23">
        <w:tab/>
      </w:r>
    </w:p>
    <w:p w14:paraId="298E8F09" w14:textId="77777777" w:rsidR="00AA0C3C" w:rsidRPr="00033C23" w:rsidRDefault="00AA0C3C" w:rsidP="00AA0C3C">
      <w:pPr>
        <w:pStyle w:val="Header"/>
      </w:pPr>
      <w:r w:rsidRPr="00033C23">
        <w:t>Center of Excellence</w:t>
      </w:r>
      <w:r w:rsidRPr="00033C23">
        <w:tab/>
      </w:r>
      <w:r w:rsidRPr="00033C23">
        <w:tab/>
      </w:r>
    </w:p>
    <w:p w14:paraId="5D12054A" w14:textId="77777777" w:rsidR="00AA0C3C" w:rsidRPr="00033C23" w:rsidRDefault="00AA0C3C" w:rsidP="00AA0C3C">
      <w:pPr>
        <w:pStyle w:val="Header"/>
      </w:pPr>
      <w:r w:rsidRPr="00033C23">
        <w:t>Professional Development Academy</w:t>
      </w:r>
    </w:p>
    <w:p w14:paraId="54AD6A40" w14:textId="4063DB30" w:rsidR="00AA0C3C" w:rsidRPr="00033C23" w:rsidRDefault="00AA0C3C" w:rsidP="00BA6E60">
      <w:pPr>
        <w:pStyle w:val="Heading1"/>
      </w:pPr>
      <w:r w:rsidRPr="00033C23">
        <w:t>Self-Paced Articulate Rise Course</w:t>
      </w:r>
    </w:p>
    <w:p w14:paraId="4D9B2166" w14:textId="79759CB3" w:rsidR="00AA0C3C" w:rsidRPr="00033C23" w:rsidRDefault="00AA0C3C" w:rsidP="000124B9">
      <w:pPr>
        <w:pStyle w:val="Heading2"/>
      </w:pPr>
      <w:r w:rsidRPr="00033C23">
        <w:t>Description</w:t>
      </w:r>
    </w:p>
    <w:p w14:paraId="7917FF68" w14:textId="77777777" w:rsidR="00AB43CF" w:rsidRPr="00AB43CF" w:rsidRDefault="00AB43CF" w:rsidP="00AB43CF">
      <w:r w:rsidRPr="00AB43CF">
        <w:t>This self</w:t>
      </w:r>
      <w:r w:rsidRPr="00AB43CF">
        <w:noBreakHyphen/>
        <w:t xml:space="preserve">paced module guides learners through the core features and functionality of the </w:t>
      </w:r>
      <w:proofErr w:type="spellStart"/>
      <w:r w:rsidRPr="00AB43CF">
        <w:t>TxDOTCONNECT</w:t>
      </w:r>
      <w:proofErr w:type="spellEnd"/>
      <w:r w:rsidRPr="00AB43CF">
        <w:t xml:space="preserve"> web</w:t>
      </w:r>
      <w:r w:rsidRPr="00AB43CF">
        <w:noBreakHyphen/>
        <w:t xml:space="preserve">based platform. Designed with novel interactive elements that emulate the live </w:t>
      </w:r>
      <w:proofErr w:type="spellStart"/>
      <w:r w:rsidRPr="00AB43CF">
        <w:t>TxDOTCONNECT</w:t>
      </w:r>
      <w:proofErr w:type="spellEnd"/>
      <w:r w:rsidRPr="00AB43CF">
        <w:t xml:space="preserve"> environment, the module allows staff to practice navigating the system in a safe, hands</w:t>
      </w:r>
      <w:r w:rsidRPr="00AB43CF">
        <w:noBreakHyphen/>
        <w:t>on setting.</w:t>
      </w:r>
    </w:p>
    <w:p w14:paraId="483C6577" w14:textId="0162600A" w:rsidR="00AA0C3C" w:rsidRPr="000124B9" w:rsidRDefault="00AB43CF" w:rsidP="000124B9">
      <w:pPr>
        <w:pStyle w:val="Heading2"/>
      </w:pPr>
      <w:r w:rsidRPr="000124B9">
        <w:t>Delivery</w:t>
      </w:r>
    </w:p>
    <w:p w14:paraId="1D731B89" w14:textId="77777777" w:rsidR="00AB43CF" w:rsidRPr="00AB43CF" w:rsidRDefault="00AB43CF" w:rsidP="00AB43CF">
      <w:r w:rsidRPr="00AB43CF">
        <w:t>This module will be delivered as a self</w:t>
      </w:r>
      <w:r w:rsidRPr="00AB43CF">
        <w:noBreakHyphen/>
        <w:t>paced Rise course accessible through TxDOT’s PeopleSoft Professional Development platform. Learners will engage with interactive, simulation</w:t>
      </w:r>
      <w:r w:rsidRPr="00AB43CF">
        <w:noBreakHyphen/>
        <w:t xml:space="preserve">based activities that mirror the </w:t>
      </w:r>
      <w:proofErr w:type="spellStart"/>
      <w:r w:rsidRPr="00AB43CF">
        <w:t>TxDOTCONNECT</w:t>
      </w:r>
      <w:proofErr w:type="spellEnd"/>
      <w:r w:rsidRPr="00AB43CF">
        <w:t xml:space="preserve"> web</w:t>
      </w:r>
      <w:r w:rsidRPr="00AB43CF">
        <w:noBreakHyphen/>
        <w:t>based environment, allowing them to practice essential navigation skills directly within the course.</w:t>
      </w:r>
    </w:p>
    <w:p w14:paraId="5881BEEB" w14:textId="5E1D29C5" w:rsidR="00AB43CF" w:rsidRPr="00033C23" w:rsidRDefault="00AB43CF" w:rsidP="000124B9">
      <w:pPr>
        <w:pStyle w:val="Heading2"/>
      </w:pPr>
      <w:r w:rsidRPr="00033C23">
        <w:t>Audience</w:t>
      </w:r>
    </w:p>
    <w:p w14:paraId="2A75969E" w14:textId="480E5B49" w:rsidR="00AB43CF" w:rsidRPr="00AB43CF" w:rsidRDefault="00AB43CF" w:rsidP="00AB43CF">
      <w:r w:rsidRPr="00AB43CF">
        <w:t xml:space="preserve">This course is designed for TxDOT employees and contracted staff who interact with the </w:t>
      </w:r>
      <w:proofErr w:type="spellStart"/>
      <w:r w:rsidRPr="00AB43CF">
        <w:t>TxDOTCONNECT</w:t>
      </w:r>
      <w:proofErr w:type="spellEnd"/>
      <w:r w:rsidRPr="00AB43CF">
        <w:t xml:space="preserve"> platform as part of their daily responsibilities. It is also well</w:t>
      </w:r>
      <w:r w:rsidRPr="00AB43CF">
        <w:noBreakHyphen/>
        <w:t xml:space="preserve">suited for any TxDOT employee seeking to expand their understanding of how </w:t>
      </w:r>
      <w:proofErr w:type="spellStart"/>
      <w:r w:rsidRPr="00AB43CF">
        <w:t>TxDOTCONNECT</w:t>
      </w:r>
      <w:proofErr w:type="spellEnd"/>
      <w:r w:rsidRPr="00AB43CF">
        <w:t xml:space="preserve"> functions. </w:t>
      </w:r>
    </w:p>
    <w:p w14:paraId="2E2C6296" w14:textId="308803B8" w:rsidR="00AB43CF" w:rsidRPr="00033C23" w:rsidRDefault="00AB43CF" w:rsidP="000124B9">
      <w:pPr>
        <w:pStyle w:val="Heading2"/>
      </w:pPr>
      <w:r w:rsidRPr="00033C23">
        <w:t>Included Resources</w:t>
      </w:r>
    </w:p>
    <w:p w14:paraId="303B9A3C" w14:textId="204EF811" w:rsidR="00AB43CF" w:rsidRPr="00033C23" w:rsidRDefault="00AB43CF" w:rsidP="00AB43CF">
      <w:hyperlink r:id="rId7" w:tgtFrame="_blank" w:history="1">
        <w:r w:rsidRPr="00033C23">
          <w:rPr>
            <w:rStyle w:val="Hyperlink"/>
          </w:rPr>
          <w:t>CROSSROADS LINK/REF MATERIALS</w:t>
        </w:r>
      </w:hyperlink>
      <w:r w:rsidRPr="00033C23">
        <w:t> </w:t>
      </w:r>
    </w:p>
    <w:p w14:paraId="5EE81338" w14:textId="77777777" w:rsidR="00AB43CF" w:rsidRPr="00033C23" w:rsidRDefault="00AB43CF" w:rsidP="00AB43CF">
      <w:pPr>
        <w:pStyle w:val="ListParagraph"/>
        <w:numPr>
          <w:ilvl w:val="0"/>
          <w:numId w:val="5"/>
        </w:numPr>
      </w:pPr>
      <w:hyperlink r:id="rId8" w:tgtFrame="_blank" w:history="1">
        <w:r w:rsidRPr="00033C23">
          <w:rPr>
            <w:rStyle w:val="Hyperlink"/>
            <w:lang w:val="en"/>
          </w:rPr>
          <w:t xml:space="preserve">Security </w:t>
        </w:r>
        <w:r w:rsidRPr="00033C23">
          <w:rPr>
            <w:rStyle w:val="Hyperlink"/>
            <w:lang w:val="en"/>
          </w:rPr>
          <w:t>R</w:t>
        </w:r>
        <w:r w:rsidRPr="00033C23">
          <w:rPr>
            <w:rStyle w:val="Hyperlink"/>
            <w:lang w:val="en"/>
          </w:rPr>
          <w:t>oles Catalog</w:t>
        </w:r>
      </w:hyperlink>
      <w:r w:rsidRPr="00033C23">
        <w:t> </w:t>
      </w:r>
    </w:p>
    <w:p w14:paraId="083636CB" w14:textId="77777777" w:rsidR="00AB43CF" w:rsidRPr="00033C23" w:rsidRDefault="00AB43CF" w:rsidP="00AB43CF">
      <w:pPr>
        <w:pStyle w:val="ListParagraph"/>
        <w:numPr>
          <w:ilvl w:val="0"/>
          <w:numId w:val="5"/>
        </w:numPr>
        <w:rPr>
          <w:rStyle w:val="Hyperlink"/>
        </w:rPr>
      </w:pPr>
      <w:r w:rsidRPr="00033C23">
        <w:rPr>
          <w:lang w:val="en"/>
        </w:rPr>
        <w:fldChar w:fldCharType="begin"/>
      </w:r>
      <w:r w:rsidRPr="00033C23">
        <w:rPr>
          <w:lang w:val="en"/>
        </w:rPr>
        <w:instrText>HYPERLINK "https://crossroads/content/dam/crossroads/divisions/transportation-programs/documents/new-crossroads/reference-materials/search-for-a-project-txc-job-aid.pdf" \t "_blank"</w:instrText>
      </w:r>
      <w:r w:rsidRPr="00033C23">
        <w:rPr>
          <w:lang w:val="en"/>
        </w:rPr>
      </w:r>
      <w:r w:rsidRPr="00033C23">
        <w:rPr>
          <w:lang w:val="en"/>
        </w:rPr>
        <w:fldChar w:fldCharType="separate"/>
      </w:r>
      <w:r w:rsidRPr="00033C23">
        <w:rPr>
          <w:rStyle w:val="Hyperlink"/>
          <w:lang w:val="en"/>
        </w:rPr>
        <w:t>Searching for a Project</w:t>
      </w:r>
      <w:r w:rsidRPr="00033C23">
        <w:rPr>
          <w:rStyle w:val="Hyperlink"/>
        </w:rPr>
        <w:t> </w:t>
      </w:r>
    </w:p>
    <w:p w14:paraId="22E0CF5B" w14:textId="77777777" w:rsidR="00AB43CF" w:rsidRPr="00033C23" w:rsidRDefault="00AB43CF" w:rsidP="00AB43CF">
      <w:pPr>
        <w:pStyle w:val="ListParagraph"/>
        <w:numPr>
          <w:ilvl w:val="0"/>
          <w:numId w:val="5"/>
        </w:numPr>
      </w:pPr>
      <w:r w:rsidRPr="00033C23">
        <w:rPr>
          <w:lang w:val="en"/>
        </w:rPr>
        <w:fldChar w:fldCharType="end"/>
      </w:r>
      <w:hyperlink r:id="rId9" w:tgtFrame="_blank" w:history="1">
        <w:r w:rsidRPr="00033C23">
          <w:rPr>
            <w:rStyle w:val="Hyperlink"/>
            <w:lang w:val="en"/>
          </w:rPr>
          <w:t>Project Information R</w:t>
        </w:r>
        <w:r w:rsidRPr="00033C23">
          <w:rPr>
            <w:rStyle w:val="Hyperlink"/>
            <w:lang w:val="en"/>
          </w:rPr>
          <w:t>e</w:t>
        </w:r>
        <w:r w:rsidRPr="00033C23">
          <w:rPr>
            <w:rStyle w:val="Hyperlink"/>
            <w:lang w:val="en"/>
          </w:rPr>
          <w:t>ference Guide</w:t>
        </w:r>
      </w:hyperlink>
      <w:r w:rsidRPr="00033C23">
        <w:t> </w:t>
      </w:r>
    </w:p>
    <w:p w14:paraId="6E56C760" w14:textId="55780402" w:rsidR="00AB43CF" w:rsidRPr="00033C23" w:rsidRDefault="00AB43CF" w:rsidP="00AB43CF">
      <w:hyperlink r:id="rId10" w:history="1">
        <w:r w:rsidRPr="00AB43CF">
          <w:rPr>
            <w:rStyle w:val="Hyperlink"/>
          </w:rPr>
          <w:t>TxDOTCONNECT_training@txdot.gov</w:t>
        </w:r>
      </w:hyperlink>
      <w:r w:rsidRPr="00AB43CF">
        <w:t> </w:t>
      </w:r>
    </w:p>
    <w:p w14:paraId="17576059" w14:textId="77777777" w:rsidR="00BA6E60" w:rsidRPr="00033C23" w:rsidRDefault="00BA6E60" w:rsidP="00AB43CF"/>
    <w:p w14:paraId="46D8F737" w14:textId="092060C9" w:rsidR="00BA6E60" w:rsidRPr="00033C23" w:rsidRDefault="00BA6E60" w:rsidP="00BA6E60">
      <w:pPr>
        <w:pStyle w:val="Heading1"/>
      </w:pPr>
      <w:r w:rsidRPr="00033C23">
        <w:lastRenderedPageBreak/>
        <w:t>Course Section 1: Introduction</w:t>
      </w:r>
    </w:p>
    <w:p w14:paraId="05005101" w14:textId="4AF57A1A" w:rsidR="00BA6E60" w:rsidRPr="00033C23" w:rsidRDefault="00BA6E60" w:rsidP="000124B9">
      <w:pPr>
        <w:pStyle w:val="Heading2"/>
      </w:pPr>
      <w:r w:rsidRPr="00033C23">
        <w:t xml:space="preserve">Lesson 1: Welcome to </w:t>
      </w:r>
      <w:proofErr w:type="spellStart"/>
      <w:r w:rsidRPr="00033C23">
        <w:t>TxDOTCONNECT</w:t>
      </w:r>
      <w:proofErr w:type="spellEnd"/>
      <w:r w:rsidRPr="00033C23">
        <w:t>!</w:t>
      </w:r>
    </w:p>
    <w:p w14:paraId="735C8462" w14:textId="77777777" w:rsidR="008C3D8B" w:rsidRPr="00033C23" w:rsidRDefault="008C3D8B" w:rsidP="008C3D8B">
      <w:pPr>
        <w:pStyle w:val="Heading3"/>
        <w:rPr>
          <w:rFonts w:ascii="Verdana" w:hAnsi="Verdana"/>
        </w:rPr>
      </w:pPr>
      <w:r w:rsidRPr="00033C23">
        <w:rPr>
          <w:rFonts w:ascii="Verdana" w:hAnsi="Verdana"/>
        </w:rPr>
        <w:t>Rise Block – Paragraph with heading</w:t>
      </w:r>
    </w:p>
    <w:p w14:paraId="64BEEE7A" w14:textId="21C463F7" w:rsidR="00374C17" w:rsidRPr="00033C23" w:rsidRDefault="00374C17" w:rsidP="00374C17">
      <w:pPr>
        <w:rPr>
          <w:b/>
          <w:bCs/>
        </w:rPr>
      </w:pPr>
      <w:r w:rsidRPr="00033C23">
        <w:rPr>
          <w:b/>
          <w:bCs/>
        </w:rPr>
        <w:t xml:space="preserve">Welcome to </w:t>
      </w:r>
      <w:proofErr w:type="spellStart"/>
      <w:r w:rsidRPr="00033C23">
        <w:rPr>
          <w:b/>
          <w:bCs/>
        </w:rPr>
        <w:t>TxDOTCONNECT</w:t>
      </w:r>
      <w:proofErr w:type="spellEnd"/>
      <w:r w:rsidRPr="00033C23">
        <w:rPr>
          <w:b/>
          <w:bCs/>
        </w:rPr>
        <w:t>!</w:t>
      </w:r>
    </w:p>
    <w:p w14:paraId="2E0B65CD" w14:textId="77777777" w:rsidR="00BA6E60" w:rsidRPr="00033C23" w:rsidRDefault="00BA6E60" w:rsidP="00BA6E60">
      <w:r w:rsidRPr="00BA6E60">
        <w:t xml:space="preserve">This self-paced module provides the foundational skills needed to navigate and utilize </w:t>
      </w:r>
      <w:r w:rsidRPr="00BA6E60">
        <w:rPr>
          <w:b/>
          <w:bCs/>
        </w:rPr>
        <w:t>TxDOT CONNECT</w:t>
      </w:r>
      <w:r w:rsidRPr="00BA6E60">
        <w:t xml:space="preserve"> with confidence. Learners will start with the basics of logging in, then progress through key features that streamline daily workflows. The course covers:</w:t>
      </w:r>
    </w:p>
    <w:p w14:paraId="5B4599AA" w14:textId="3EC5D441" w:rsidR="00BA6E60" w:rsidRPr="00033C23" w:rsidRDefault="00BA6E60" w:rsidP="00BA6E60">
      <w:pPr>
        <w:pStyle w:val="Heading3"/>
        <w:rPr>
          <w:rFonts w:ascii="Verdana" w:hAnsi="Verdana"/>
        </w:rPr>
      </w:pPr>
      <w:r w:rsidRPr="00033C23">
        <w:rPr>
          <w:rFonts w:ascii="Verdana" w:hAnsi="Verdana"/>
        </w:rPr>
        <w:t>Rise Block – Bulleted List</w:t>
      </w:r>
    </w:p>
    <w:p w14:paraId="74C41248" w14:textId="77777777" w:rsidR="00BA6E60" w:rsidRPr="00033C23" w:rsidRDefault="00BA6E60" w:rsidP="00BA6E60">
      <w:pPr>
        <w:pStyle w:val="ListParagraph"/>
        <w:numPr>
          <w:ilvl w:val="0"/>
          <w:numId w:val="6"/>
        </w:numPr>
      </w:pPr>
      <w:r w:rsidRPr="00033C23">
        <w:t xml:space="preserve">Using the </w:t>
      </w:r>
      <w:r w:rsidRPr="00033C23">
        <w:rPr>
          <w:b/>
          <w:bCs/>
        </w:rPr>
        <w:t>Tools Menu</w:t>
      </w:r>
      <w:r w:rsidRPr="00033C23">
        <w:t xml:space="preserve"> to access core functionalities</w:t>
      </w:r>
    </w:p>
    <w:p w14:paraId="04CECCBE" w14:textId="77777777" w:rsidR="00BA6E60" w:rsidRPr="00033C23" w:rsidRDefault="00BA6E60" w:rsidP="00BA6E60">
      <w:pPr>
        <w:pStyle w:val="ListParagraph"/>
        <w:numPr>
          <w:ilvl w:val="0"/>
          <w:numId w:val="6"/>
        </w:numPr>
      </w:pPr>
      <w:r w:rsidRPr="00033C23">
        <w:t xml:space="preserve">Exploring </w:t>
      </w:r>
      <w:r w:rsidRPr="00033C23">
        <w:rPr>
          <w:b/>
          <w:bCs/>
        </w:rPr>
        <w:t>Project Pages</w:t>
      </w:r>
      <w:r w:rsidRPr="00033C23">
        <w:t xml:space="preserve"> to understand structure, data, and workflow relevance</w:t>
      </w:r>
    </w:p>
    <w:p w14:paraId="069D07F7" w14:textId="77777777" w:rsidR="00BA6E60" w:rsidRPr="00033C23" w:rsidRDefault="00BA6E60" w:rsidP="00BA6E60">
      <w:pPr>
        <w:pStyle w:val="ListParagraph"/>
        <w:numPr>
          <w:ilvl w:val="0"/>
          <w:numId w:val="6"/>
        </w:numPr>
      </w:pPr>
      <w:r w:rsidRPr="00033C23">
        <w:t xml:space="preserve">Applying the </w:t>
      </w:r>
      <w:r w:rsidRPr="00033C23">
        <w:rPr>
          <w:b/>
          <w:bCs/>
        </w:rPr>
        <w:t>Search Feature</w:t>
      </w:r>
      <w:r w:rsidRPr="00033C23">
        <w:t xml:space="preserve"> to quickly locate and open projects</w:t>
      </w:r>
    </w:p>
    <w:p w14:paraId="7D60719F" w14:textId="77777777" w:rsidR="00BA6E60" w:rsidRPr="00033C23" w:rsidRDefault="00BA6E60" w:rsidP="00BA6E60">
      <w:pPr>
        <w:pStyle w:val="ListParagraph"/>
        <w:numPr>
          <w:ilvl w:val="0"/>
          <w:numId w:val="6"/>
        </w:numPr>
      </w:pPr>
      <w:r w:rsidRPr="00033C23">
        <w:t xml:space="preserve">Navigating with the </w:t>
      </w:r>
      <w:r w:rsidRPr="00033C23">
        <w:rPr>
          <w:b/>
          <w:bCs/>
        </w:rPr>
        <w:t>Left Menu</w:t>
      </w:r>
      <w:r w:rsidRPr="00033C23">
        <w:t xml:space="preserve"> to move seamlessly between sections</w:t>
      </w:r>
    </w:p>
    <w:p w14:paraId="47377803" w14:textId="77777777" w:rsidR="00BA6E60" w:rsidRPr="00033C23" w:rsidRDefault="00BA6E60" w:rsidP="00BA6E60">
      <w:pPr>
        <w:pStyle w:val="ListParagraph"/>
        <w:numPr>
          <w:ilvl w:val="0"/>
          <w:numId w:val="6"/>
        </w:numPr>
      </w:pPr>
      <w:r w:rsidRPr="00033C23">
        <w:t xml:space="preserve">Interpreting and filtering data in the </w:t>
      </w:r>
      <w:r w:rsidRPr="00033C23">
        <w:rPr>
          <w:b/>
          <w:bCs/>
        </w:rPr>
        <w:t>Project Location Map</w:t>
      </w:r>
    </w:p>
    <w:p w14:paraId="01113943" w14:textId="5D73FEC6" w:rsidR="00BA6E60" w:rsidRPr="00033C23" w:rsidRDefault="00BA6E60" w:rsidP="00BA6E60">
      <w:pPr>
        <w:pStyle w:val="Heading3"/>
        <w:rPr>
          <w:rFonts w:ascii="Verdana" w:hAnsi="Verdana"/>
        </w:rPr>
      </w:pPr>
      <w:r w:rsidRPr="00033C23">
        <w:rPr>
          <w:rFonts w:ascii="Verdana" w:hAnsi="Verdana"/>
        </w:rPr>
        <w:t>Rise Block – Paragraph</w:t>
      </w:r>
    </w:p>
    <w:p w14:paraId="4823391A" w14:textId="3CA7BF12" w:rsidR="00BA6E60" w:rsidRPr="00033C23" w:rsidRDefault="00BA6E60" w:rsidP="00BA6E60">
      <w:r w:rsidRPr="00BA6E60">
        <w:t xml:space="preserve">By the end of this module, </w:t>
      </w:r>
      <w:r w:rsidRPr="00033C23">
        <w:t>you</w:t>
      </w:r>
      <w:r w:rsidRPr="00BA6E60">
        <w:t xml:space="preserve"> will be able to demonstrate essential navigation skills, apply core functions, and efficiently access the tools they need to perform their job duties within the </w:t>
      </w:r>
      <w:proofErr w:type="spellStart"/>
      <w:r w:rsidRPr="00BA6E60">
        <w:t>TxDOTCONNECT</w:t>
      </w:r>
      <w:proofErr w:type="spellEnd"/>
      <w:r w:rsidRPr="00BA6E60">
        <w:t xml:space="preserve"> environment.</w:t>
      </w:r>
    </w:p>
    <w:p w14:paraId="37AB8920" w14:textId="27FDA660" w:rsidR="00BA6E60" w:rsidRPr="00033C23" w:rsidRDefault="00BA6E60" w:rsidP="00BA6E60">
      <w:pPr>
        <w:pStyle w:val="Heading3"/>
        <w:rPr>
          <w:rFonts w:ascii="Verdana" w:hAnsi="Verdana"/>
        </w:rPr>
      </w:pPr>
      <w:r w:rsidRPr="00033C23">
        <w:rPr>
          <w:rFonts w:ascii="Verdana" w:hAnsi="Verdana"/>
        </w:rPr>
        <w:t>Rise Block – Continue Button</w:t>
      </w:r>
    </w:p>
    <w:p w14:paraId="5A379FCC" w14:textId="24E1E2A4" w:rsidR="00BA6E60" w:rsidRPr="00033C23" w:rsidRDefault="00BA6E60" w:rsidP="00BA6E60">
      <w:pPr>
        <w:rPr>
          <w:i/>
          <w:iCs/>
        </w:rPr>
      </w:pPr>
      <w:r w:rsidRPr="00033C23">
        <w:rPr>
          <w:i/>
          <w:iCs/>
        </w:rPr>
        <w:t>[Continue to Next Lesson]</w:t>
      </w:r>
    </w:p>
    <w:p w14:paraId="5A5D64F8" w14:textId="6536BCCC" w:rsidR="00BA6E60" w:rsidRPr="00033C23" w:rsidRDefault="00374C17" w:rsidP="000124B9">
      <w:pPr>
        <w:pStyle w:val="Heading2"/>
      </w:pPr>
      <w:r w:rsidRPr="00033C23">
        <w:t xml:space="preserve">Lesson 2: The Basics of </w:t>
      </w:r>
      <w:proofErr w:type="spellStart"/>
      <w:r w:rsidRPr="00033C23">
        <w:t>TxDOTCONNECT</w:t>
      </w:r>
      <w:proofErr w:type="spellEnd"/>
    </w:p>
    <w:p w14:paraId="5ED06AAC" w14:textId="505137BC" w:rsidR="00374C17" w:rsidRPr="00033C23" w:rsidRDefault="00374C17" w:rsidP="00374C17">
      <w:pPr>
        <w:pStyle w:val="Heading3"/>
        <w:rPr>
          <w:rFonts w:ascii="Verdana" w:hAnsi="Verdana"/>
        </w:rPr>
      </w:pPr>
      <w:r w:rsidRPr="00033C23">
        <w:rPr>
          <w:rFonts w:ascii="Verdana" w:hAnsi="Verdana"/>
        </w:rPr>
        <w:t>Rise Block – Heading</w:t>
      </w:r>
    </w:p>
    <w:p w14:paraId="63B887FE" w14:textId="7AE480FA" w:rsidR="00374C17" w:rsidRPr="00033C23" w:rsidRDefault="00374C17" w:rsidP="00374C17">
      <w:pPr>
        <w:rPr>
          <w:b/>
          <w:bCs/>
        </w:rPr>
      </w:pPr>
      <w:r w:rsidRPr="00033C23">
        <w:rPr>
          <w:b/>
          <w:bCs/>
        </w:rPr>
        <w:t>Getting Started</w:t>
      </w:r>
    </w:p>
    <w:p w14:paraId="3C68A3FA" w14:textId="62455AD3" w:rsidR="00374C17" w:rsidRPr="00033C23" w:rsidRDefault="00374C17" w:rsidP="00374C17">
      <w:pPr>
        <w:pStyle w:val="Heading3"/>
        <w:rPr>
          <w:rFonts w:ascii="Verdana" w:hAnsi="Verdana"/>
        </w:rPr>
      </w:pPr>
      <w:r w:rsidRPr="00033C23">
        <w:rPr>
          <w:rFonts w:ascii="Verdana" w:hAnsi="Verdana"/>
        </w:rPr>
        <w:lastRenderedPageBreak/>
        <w:t>Rise Block – Image &amp; Text</w:t>
      </w:r>
    </w:p>
    <w:p w14:paraId="282C676B" w14:textId="4104CA45" w:rsidR="00374C17" w:rsidRPr="00033C23" w:rsidRDefault="00374C17" w:rsidP="00374C17">
      <w:r w:rsidRPr="00033C23">
        <w:rPr>
          <w:noProof/>
        </w:rPr>
        <w:drawing>
          <wp:inline distT="0" distB="0" distL="0" distR="0" wp14:anchorId="6FD081AB" wp14:editId="3596A4BF">
            <wp:extent cx="2905125" cy="1186880"/>
            <wp:effectExtent l="0" t="0" r="0" b="0"/>
            <wp:docPr id="1580487165" name="Picture 1" descr="A computer with gears and text&#10;Text from top to bottom: Programs, Projects, Right of 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87165" name="Picture 1" descr="A computer with gears and text&#10;Text from top to bottom: Programs, Projects, Right of Wa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8197" cy="1188135"/>
                    </a:xfrm>
                    <a:prstGeom prst="rect">
                      <a:avLst/>
                    </a:prstGeom>
                  </pic:spPr>
                </pic:pic>
              </a:graphicData>
            </a:graphic>
          </wp:inline>
        </w:drawing>
      </w:r>
    </w:p>
    <w:p w14:paraId="09B6E26B" w14:textId="77777777" w:rsidR="00374C17" w:rsidRPr="00033C23" w:rsidRDefault="00374C17" w:rsidP="00374C17">
      <w:r w:rsidRPr="00374C17">
        <w:t>TxDOT CONNECT brings together three key concepts—</w:t>
      </w:r>
      <w:r w:rsidRPr="00374C17">
        <w:rPr>
          <w:b/>
          <w:bCs/>
        </w:rPr>
        <w:t>Programs, Projects, and Right of Way (ROW)</w:t>
      </w:r>
      <w:r w:rsidRPr="00374C17">
        <w:t>—to create a single, streamlined system.</w:t>
      </w:r>
    </w:p>
    <w:p w14:paraId="207F42A5" w14:textId="77777777" w:rsidR="008C3D8B" w:rsidRPr="00033C23" w:rsidRDefault="008C3D8B" w:rsidP="008C3D8B">
      <w:pPr>
        <w:pStyle w:val="Heading3"/>
        <w:rPr>
          <w:rFonts w:ascii="Verdana" w:hAnsi="Verdana"/>
        </w:rPr>
      </w:pPr>
      <w:r w:rsidRPr="00033C23">
        <w:rPr>
          <w:rFonts w:ascii="Verdana" w:hAnsi="Verdana"/>
        </w:rPr>
        <w:t>Rise Block – Paragraph with subheading</w:t>
      </w:r>
    </w:p>
    <w:p w14:paraId="6AFA3507" w14:textId="77777777" w:rsidR="00374C17" w:rsidRPr="00033C23" w:rsidRDefault="00374C17" w:rsidP="00374C17">
      <w:pPr>
        <w:rPr>
          <w:b/>
          <w:bCs/>
        </w:rPr>
      </w:pPr>
      <w:r w:rsidRPr="00374C17">
        <w:rPr>
          <w:b/>
          <w:bCs/>
        </w:rPr>
        <w:t>Integrated Solution:</w:t>
      </w:r>
    </w:p>
    <w:p w14:paraId="33D5A203" w14:textId="59CB654E" w:rsidR="00374C17" w:rsidRPr="00033C23" w:rsidRDefault="00374C17" w:rsidP="00374C17">
      <w:pPr>
        <w:rPr>
          <w:b/>
          <w:bCs/>
        </w:rPr>
      </w:pPr>
      <w:proofErr w:type="spellStart"/>
      <w:r w:rsidRPr="00374C17">
        <w:t>TxDOTCONNECT</w:t>
      </w:r>
      <w:proofErr w:type="spellEnd"/>
      <w:r w:rsidRPr="00374C17">
        <w:t xml:space="preserve"> automates processes for programs, projects, and ROW activities such as parcel acquisition, utilities, and payments.</w:t>
      </w:r>
    </w:p>
    <w:p w14:paraId="48CDF6BB" w14:textId="77777777" w:rsidR="008C3D8B" w:rsidRPr="00033C23" w:rsidRDefault="008C3D8B" w:rsidP="008C3D8B">
      <w:pPr>
        <w:pStyle w:val="Heading3"/>
        <w:rPr>
          <w:rFonts w:ascii="Verdana" w:hAnsi="Verdana"/>
        </w:rPr>
      </w:pPr>
      <w:r w:rsidRPr="00033C23">
        <w:rPr>
          <w:rFonts w:ascii="Verdana" w:hAnsi="Verdana"/>
        </w:rPr>
        <w:t>Rise Block – Paragraph with subheading</w:t>
      </w:r>
    </w:p>
    <w:p w14:paraId="4702512C" w14:textId="77777777" w:rsidR="00374C17" w:rsidRPr="00033C23" w:rsidRDefault="00374C17" w:rsidP="00374C17">
      <w:r w:rsidRPr="00374C17">
        <w:rPr>
          <w:b/>
          <w:bCs/>
        </w:rPr>
        <w:t>Shared Source of Truth:</w:t>
      </w:r>
      <w:r w:rsidRPr="00374C17">
        <w:t xml:space="preserve"> </w:t>
      </w:r>
    </w:p>
    <w:p w14:paraId="1F1D62C1" w14:textId="1BD149A0" w:rsidR="00374C17" w:rsidRPr="00033C23" w:rsidRDefault="00374C17" w:rsidP="00374C17">
      <w:r w:rsidRPr="00374C17">
        <w:t>All users—district staff, division teams, project managers, funding managers, and leadership—work from the same data, improving collaboration and reducing duplicate entry.</w:t>
      </w:r>
    </w:p>
    <w:p w14:paraId="3F4F9FE8" w14:textId="38447E1F" w:rsidR="008C3D8B" w:rsidRPr="00033C23" w:rsidRDefault="008C3D8B" w:rsidP="008C3D8B">
      <w:pPr>
        <w:pStyle w:val="Heading3"/>
        <w:rPr>
          <w:rFonts w:ascii="Verdana" w:hAnsi="Verdana"/>
        </w:rPr>
      </w:pPr>
      <w:r w:rsidRPr="00033C23">
        <w:rPr>
          <w:rFonts w:ascii="Verdana" w:hAnsi="Verdana"/>
        </w:rPr>
        <w:t xml:space="preserve">Rise Block – Paragraph with </w:t>
      </w:r>
      <w:r w:rsidRPr="00033C23">
        <w:rPr>
          <w:rFonts w:ascii="Verdana" w:hAnsi="Verdana"/>
        </w:rPr>
        <w:t>sub</w:t>
      </w:r>
      <w:r w:rsidRPr="00033C23">
        <w:rPr>
          <w:rFonts w:ascii="Verdana" w:hAnsi="Verdana"/>
        </w:rPr>
        <w:t>heading</w:t>
      </w:r>
    </w:p>
    <w:p w14:paraId="72B772A9" w14:textId="77777777" w:rsidR="00374C17" w:rsidRPr="00033C23" w:rsidRDefault="00374C17" w:rsidP="00374C17">
      <w:r w:rsidRPr="00374C17">
        <w:rPr>
          <w:b/>
          <w:bCs/>
        </w:rPr>
        <w:t>Continuous Improvements:</w:t>
      </w:r>
      <w:r w:rsidRPr="00374C17">
        <w:t xml:space="preserve"> </w:t>
      </w:r>
    </w:p>
    <w:p w14:paraId="21523DD7" w14:textId="0F3B584E" w:rsidR="00374C17" w:rsidRPr="00374C17" w:rsidRDefault="00374C17" w:rsidP="00374C17">
      <w:r w:rsidRPr="00374C17">
        <w:t>The system is updated regularly with enhancements designed to improve the user experience. You’ll receive communications about upcoming updates so you can stay current.</w:t>
      </w:r>
    </w:p>
    <w:p w14:paraId="67DBB931" w14:textId="77777777" w:rsidR="008C3D8B" w:rsidRPr="00033C23" w:rsidRDefault="008C3D8B" w:rsidP="008C3D8B">
      <w:pPr>
        <w:pStyle w:val="Heading3"/>
        <w:rPr>
          <w:rFonts w:ascii="Verdana" w:hAnsi="Verdana"/>
        </w:rPr>
      </w:pPr>
      <w:r w:rsidRPr="00033C23">
        <w:rPr>
          <w:rFonts w:ascii="Verdana" w:hAnsi="Verdana"/>
        </w:rPr>
        <w:t>Rise Block – Paragraph with heading</w:t>
      </w:r>
    </w:p>
    <w:p w14:paraId="03899D2A" w14:textId="6FDD1E1F" w:rsidR="00374C17" w:rsidRPr="00033C23" w:rsidRDefault="00374C17" w:rsidP="00374C17">
      <w:pPr>
        <w:rPr>
          <w:b/>
          <w:bCs/>
        </w:rPr>
      </w:pPr>
      <w:r w:rsidRPr="00033C23">
        <w:rPr>
          <w:b/>
          <w:bCs/>
        </w:rPr>
        <w:t xml:space="preserve">Let’s see </w:t>
      </w:r>
      <w:proofErr w:type="spellStart"/>
      <w:r w:rsidRPr="00033C23">
        <w:rPr>
          <w:b/>
          <w:bCs/>
        </w:rPr>
        <w:t>TxDOTCONNECT</w:t>
      </w:r>
      <w:proofErr w:type="spellEnd"/>
      <w:r w:rsidRPr="00033C23">
        <w:rPr>
          <w:b/>
          <w:bCs/>
        </w:rPr>
        <w:t xml:space="preserve"> in action!</w:t>
      </w:r>
    </w:p>
    <w:p w14:paraId="6861CAE9" w14:textId="02F96644" w:rsidR="00BA6E60" w:rsidRPr="00033C23" w:rsidRDefault="00374C17" w:rsidP="00BA6E60">
      <w:r w:rsidRPr="00374C17">
        <w:t>Now that you’ve reviewed the platform’s purpose and key concepts, it’s time to see how everything comes together. In th</w:t>
      </w:r>
      <w:r w:rsidRPr="00033C23">
        <w:t>e next</w:t>
      </w:r>
      <w:r w:rsidRPr="00374C17">
        <w:t xml:space="preserve"> section, you’ll walk through </w:t>
      </w:r>
      <w:proofErr w:type="spellStart"/>
      <w:r w:rsidRPr="00374C17">
        <w:t>TxDOTCONNECT’s</w:t>
      </w:r>
      <w:proofErr w:type="spellEnd"/>
      <w:r w:rsidRPr="00374C17">
        <w:t xml:space="preserve"> core functionalities and practice navigating its features to build confidence using the system.</w:t>
      </w:r>
    </w:p>
    <w:p w14:paraId="2CEDFCB7" w14:textId="04D8EA12" w:rsidR="001E3770" w:rsidRPr="00033C23" w:rsidRDefault="001E3770" w:rsidP="001E3770">
      <w:pPr>
        <w:pStyle w:val="Heading3"/>
        <w:rPr>
          <w:rFonts w:ascii="Verdana" w:hAnsi="Verdana"/>
        </w:rPr>
      </w:pPr>
      <w:r w:rsidRPr="00033C23">
        <w:rPr>
          <w:rFonts w:ascii="Verdana" w:hAnsi="Verdana"/>
        </w:rPr>
        <w:t>Rise Block – Continue Button</w:t>
      </w:r>
    </w:p>
    <w:p w14:paraId="3F0F7354" w14:textId="7777DD84" w:rsidR="001E3770" w:rsidRPr="00033C23" w:rsidRDefault="001E3770" w:rsidP="001E3770">
      <w:pPr>
        <w:rPr>
          <w:i/>
          <w:iCs/>
        </w:rPr>
      </w:pPr>
      <w:r w:rsidRPr="00033C23">
        <w:rPr>
          <w:i/>
          <w:iCs/>
        </w:rPr>
        <w:t>[Continue to next lesson]</w:t>
      </w:r>
    </w:p>
    <w:p w14:paraId="69D42F71" w14:textId="408865C4" w:rsidR="00374C17" w:rsidRPr="00033C23" w:rsidRDefault="00374C17" w:rsidP="00374C17">
      <w:pPr>
        <w:pStyle w:val="Heading1"/>
      </w:pPr>
      <w:r w:rsidRPr="00033C23">
        <w:lastRenderedPageBreak/>
        <w:t>Course Section 2:</w:t>
      </w:r>
      <w:r w:rsidR="008C3D8B" w:rsidRPr="00033C23">
        <w:t xml:space="preserve"> Basic Navigation</w:t>
      </w:r>
    </w:p>
    <w:p w14:paraId="42B7EEA1" w14:textId="6D44B790" w:rsidR="00BA6E60" w:rsidRPr="00033C23" w:rsidRDefault="008C3D8B" w:rsidP="000124B9">
      <w:pPr>
        <w:pStyle w:val="Heading2"/>
      </w:pPr>
      <w:r w:rsidRPr="00033C23">
        <w:t>Lesson 1: Login Page</w:t>
      </w:r>
    </w:p>
    <w:p w14:paraId="285AE541" w14:textId="40D049CF" w:rsidR="008C3D8B" w:rsidRPr="00033C23" w:rsidRDefault="008C3D8B" w:rsidP="008C3D8B">
      <w:pPr>
        <w:pStyle w:val="Heading3"/>
        <w:rPr>
          <w:rFonts w:ascii="Verdana" w:hAnsi="Verdana"/>
        </w:rPr>
      </w:pPr>
      <w:r w:rsidRPr="00033C23">
        <w:rPr>
          <w:rFonts w:ascii="Verdana" w:hAnsi="Verdana"/>
        </w:rPr>
        <w:t>Rise Block – Paragraph with heading</w:t>
      </w:r>
    </w:p>
    <w:p w14:paraId="0751C121" w14:textId="77777777" w:rsidR="008C3D8B" w:rsidRPr="00033C23" w:rsidRDefault="008C3D8B" w:rsidP="008C3D8B">
      <w:pPr>
        <w:rPr>
          <w:b/>
          <w:bCs/>
        </w:rPr>
      </w:pPr>
      <w:r w:rsidRPr="008C3D8B">
        <w:rPr>
          <w:b/>
          <w:bCs/>
        </w:rPr>
        <w:t>Logging In to TxDOT CONNECT</w:t>
      </w:r>
    </w:p>
    <w:p w14:paraId="344E93BD" w14:textId="4F7A79F4" w:rsidR="008C3D8B" w:rsidRPr="00033C23" w:rsidRDefault="008C3D8B" w:rsidP="008C3D8B">
      <w:r w:rsidRPr="008C3D8B">
        <w:t xml:space="preserve">To access TxDOT CONNECT, </w:t>
      </w:r>
      <w:r w:rsidRPr="00033C23">
        <w:t xml:space="preserve">you’ll </w:t>
      </w:r>
      <w:r w:rsidRPr="008C3D8B">
        <w:t>start at the login page.</w:t>
      </w:r>
    </w:p>
    <w:p w14:paraId="6B3B8421" w14:textId="61760953" w:rsidR="008C3D8B" w:rsidRPr="00033C23" w:rsidRDefault="008C3D8B" w:rsidP="008C3D8B">
      <w:pPr>
        <w:pStyle w:val="Heading3"/>
        <w:rPr>
          <w:rFonts w:ascii="Verdana" w:hAnsi="Verdana"/>
        </w:rPr>
      </w:pPr>
      <w:r w:rsidRPr="00033C23">
        <w:rPr>
          <w:rFonts w:ascii="Verdana" w:hAnsi="Verdana"/>
        </w:rPr>
        <w:t>Rise Block – Image Centered</w:t>
      </w:r>
    </w:p>
    <w:p w14:paraId="18BDB317" w14:textId="5EC5C059" w:rsidR="008C3D8B" w:rsidRPr="00033C23" w:rsidRDefault="008C3D8B" w:rsidP="008C3D8B">
      <w:r w:rsidRPr="00033C23">
        <w:rPr>
          <w:noProof/>
        </w:rPr>
        <w:drawing>
          <wp:inline distT="0" distB="0" distL="0" distR="0" wp14:anchorId="6371023A" wp14:editId="4E7ED062">
            <wp:extent cx="2038350" cy="2103839"/>
            <wp:effectExtent l="0" t="0" r="0" b="0"/>
            <wp:docPr id="197258208" name="Picture 2" descr="A screenshot of the TxDOTCONNECT login scree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58208" name="Picture 2" descr="A screenshot of the TxDOTCONNECT login screen&#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3119" cy="2108761"/>
                    </a:xfrm>
                    <a:prstGeom prst="rect">
                      <a:avLst/>
                    </a:prstGeom>
                  </pic:spPr>
                </pic:pic>
              </a:graphicData>
            </a:graphic>
          </wp:inline>
        </w:drawing>
      </w:r>
    </w:p>
    <w:p w14:paraId="76740DFC" w14:textId="52F8B771" w:rsidR="008C3D8B" w:rsidRPr="00033C23" w:rsidRDefault="008C3D8B" w:rsidP="008C3D8B">
      <w:pPr>
        <w:pStyle w:val="Heading3"/>
        <w:rPr>
          <w:rFonts w:ascii="Verdana" w:hAnsi="Verdana"/>
        </w:rPr>
      </w:pPr>
      <w:r w:rsidRPr="00033C23">
        <w:rPr>
          <w:rFonts w:ascii="Verdana" w:hAnsi="Verdana"/>
        </w:rPr>
        <w:t>Rise Block – Paragraph</w:t>
      </w:r>
    </w:p>
    <w:p w14:paraId="15EFC1C1" w14:textId="38798D62" w:rsidR="008C3D8B" w:rsidRPr="00033C23" w:rsidRDefault="008C3D8B" w:rsidP="008C3D8B">
      <w:r w:rsidRPr="008C3D8B">
        <w:t xml:space="preserve">For the best experience, use Google Chrome. Log in with your regular TxDOT username and </w:t>
      </w:r>
      <w:r w:rsidRPr="00033C23">
        <w:t>password and</w:t>
      </w:r>
      <w:r w:rsidRPr="008C3D8B">
        <w:t xml:space="preserve"> be sure to update your credentials here whenever you change your TxDOT password. Before proceeding, take a moment to review the official Warning Statement located at the bottom of the login page; we’ve also included it for your convenience.</w:t>
      </w:r>
    </w:p>
    <w:p w14:paraId="520B9A13" w14:textId="1C57E34D" w:rsidR="008C3D8B" w:rsidRPr="00033C23" w:rsidRDefault="008C3D8B" w:rsidP="008C3D8B">
      <w:pPr>
        <w:pStyle w:val="Heading3"/>
        <w:rPr>
          <w:rFonts w:ascii="Verdana" w:hAnsi="Verdana"/>
        </w:rPr>
      </w:pPr>
      <w:r w:rsidRPr="00033C23">
        <w:rPr>
          <w:rFonts w:ascii="Verdana" w:hAnsi="Verdana"/>
        </w:rPr>
        <w:t>Rise Block – Note</w:t>
      </w:r>
    </w:p>
    <w:p w14:paraId="7C77D441" w14:textId="77777777" w:rsidR="008C3D8B" w:rsidRPr="008C3D8B" w:rsidRDefault="008C3D8B" w:rsidP="008C3D8B">
      <w:r w:rsidRPr="008C3D8B">
        <w:t>You are accessing a Texas Department of Transportation (TxDOT) Information System (that is provided for TxDOT-authorized use only</w:t>
      </w:r>
      <w:proofErr w:type="gramStart"/>
      <w:r w:rsidRPr="008C3D8B">
        <w:t>).By</w:t>
      </w:r>
      <w:proofErr w:type="gramEnd"/>
      <w:r w:rsidRPr="008C3D8B">
        <w:t xml:space="preserve"> using this Information System (which includes any device attached to this Information System), you consent to the following conditions:</w:t>
      </w:r>
    </w:p>
    <w:p w14:paraId="1C16C318" w14:textId="77777777" w:rsidR="008C3D8B" w:rsidRPr="008C3D8B" w:rsidRDefault="008C3D8B" w:rsidP="008C3D8B">
      <w:pPr>
        <w:numPr>
          <w:ilvl w:val="0"/>
          <w:numId w:val="7"/>
        </w:numPr>
      </w:pPr>
      <w:r w:rsidRPr="008C3D8B">
        <w:t>The TxDOT routinely intercepts and monitors communications on this Information System for purposes including, but not limited to, penetration testing, COMSEC (Communication Security) monitoring, network operations and defense, personnel misconduct, law enforcement, and counterintelligence investigations.</w:t>
      </w:r>
    </w:p>
    <w:p w14:paraId="30471E66" w14:textId="77777777" w:rsidR="008C3D8B" w:rsidRPr="008C3D8B" w:rsidRDefault="008C3D8B" w:rsidP="008C3D8B">
      <w:pPr>
        <w:numPr>
          <w:ilvl w:val="0"/>
          <w:numId w:val="7"/>
        </w:numPr>
      </w:pPr>
      <w:r w:rsidRPr="008C3D8B">
        <w:lastRenderedPageBreak/>
        <w:t>At any time, the TxDOT may inspect and seize data stored on this Information System.</w:t>
      </w:r>
    </w:p>
    <w:p w14:paraId="33660F1D" w14:textId="77777777" w:rsidR="008C3D8B" w:rsidRPr="008C3D8B" w:rsidRDefault="008C3D8B" w:rsidP="008C3D8B">
      <w:pPr>
        <w:numPr>
          <w:ilvl w:val="0"/>
          <w:numId w:val="7"/>
        </w:numPr>
      </w:pPr>
      <w:r w:rsidRPr="008C3D8B">
        <w:t>Communications using, or data stored on, this Information System are not private, are subject to routine monitoring, interception, and search, and may be disclosed or used for any TxDOT-authorized purpose.</w:t>
      </w:r>
    </w:p>
    <w:p w14:paraId="6D5EA020" w14:textId="77777777" w:rsidR="008C3D8B" w:rsidRPr="008C3D8B" w:rsidRDefault="008C3D8B" w:rsidP="008C3D8B">
      <w:pPr>
        <w:numPr>
          <w:ilvl w:val="0"/>
          <w:numId w:val="7"/>
        </w:numPr>
      </w:pPr>
      <w:r w:rsidRPr="008C3D8B">
        <w:t>This Information System includes security measures (e.g., authentication and access controls) to protect TxDOT interests--not for your personal benefit or privacy.</w:t>
      </w:r>
    </w:p>
    <w:p w14:paraId="6231EE99" w14:textId="77777777" w:rsidR="008C3D8B" w:rsidRPr="008C3D8B" w:rsidRDefault="008C3D8B" w:rsidP="008C3D8B">
      <w:pPr>
        <w:numPr>
          <w:ilvl w:val="0"/>
          <w:numId w:val="7"/>
        </w:numPr>
      </w:pPr>
      <w:r w:rsidRPr="008C3D8B">
        <w:t>Notwithstanding the above, using this Information System does not constitute consent to personnel misconduct, law enforcement, and counterintelligence investigative searching or monitoring of the content of privileged communications, or work product, related to personal representation or services by attorneys, psychotherapists, or clergy, and their assistants. Such communications and work product are private and confidential. See User Agreement for details.</w:t>
      </w:r>
    </w:p>
    <w:p w14:paraId="54A8BEDD" w14:textId="0379F1A6" w:rsidR="008C3D8B" w:rsidRPr="00033C23" w:rsidRDefault="008C3D8B" w:rsidP="008C3D8B">
      <w:pPr>
        <w:pStyle w:val="Heading3"/>
        <w:rPr>
          <w:rFonts w:ascii="Verdana" w:hAnsi="Verdana"/>
        </w:rPr>
      </w:pPr>
      <w:r w:rsidRPr="00033C23">
        <w:rPr>
          <w:rFonts w:ascii="Verdana" w:hAnsi="Verdana"/>
        </w:rPr>
        <w:t>Rise Block – Paragraph</w:t>
      </w:r>
    </w:p>
    <w:p w14:paraId="0F9E1315" w14:textId="77777777" w:rsidR="008C3D8B" w:rsidRPr="00033C23" w:rsidRDefault="008C3D8B" w:rsidP="008C3D8B">
      <w:r w:rsidRPr="008C3D8B">
        <w:t xml:space="preserve">Once these steps are complete, you’re ready to log in and begin exploring the system. Watch the video below for a step-by-step example of how to log in to </w:t>
      </w:r>
      <w:proofErr w:type="spellStart"/>
      <w:r w:rsidRPr="008C3D8B">
        <w:t>TxDOTCONNECT</w:t>
      </w:r>
      <w:proofErr w:type="spellEnd"/>
      <w:r w:rsidRPr="008C3D8B">
        <w:t>.</w:t>
      </w:r>
    </w:p>
    <w:p w14:paraId="2735D018" w14:textId="634BB382" w:rsidR="001E3770" w:rsidRPr="008C3D8B" w:rsidRDefault="001E3770" w:rsidP="008C3D8B"/>
    <w:p w14:paraId="55ECBCBB" w14:textId="7611319D" w:rsidR="001E3770" w:rsidRPr="00033C23" w:rsidRDefault="008C3D8B" w:rsidP="001E3770">
      <w:pPr>
        <w:pStyle w:val="Heading3"/>
        <w:rPr>
          <w:rFonts w:ascii="Verdana" w:hAnsi="Verdana"/>
        </w:rPr>
      </w:pPr>
      <w:r w:rsidRPr="00033C23">
        <w:rPr>
          <w:rFonts w:ascii="Verdana" w:hAnsi="Verdana"/>
        </w:rPr>
        <w:t>Rise Block – Video</w:t>
      </w:r>
    </w:p>
    <w:p w14:paraId="08BFC44E" w14:textId="071B2B71" w:rsidR="008C3D8B" w:rsidRPr="00033C23" w:rsidRDefault="001E3770" w:rsidP="008C3D8B">
      <w:r w:rsidRPr="00033C23">
        <w:rPr>
          <w:noProof/>
        </w:rPr>
        <w:drawing>
          <wp:inline distT="0" distB="0" distL="0" distR="0" wp14:anchorId="385E426D" wp14:editId="6325437B">
            <wp:extent cx="2466975" cy="1305704"/>
            <wp:effectExtent l="0" t="0" r="0" b="8890"/>
            <wp:docPr id="486505911" name="Picture 3" descr="A screenshot of the TxDOTCONNECT login pag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505911" name="Picture 3" descr="A screenshot of the TxDOTCONNECT login page vide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5975" cy="1315760"/>
                    </a:xfrm>
                    <a:prstGeom prst="rect">
                      <a:avLst/>
                    </a:prstGeom>
                  </pic:spPr>
                </pic:pic>
              </a:graphicData>
            </a:graphic>
          </wp:inline>
        </w:drawing>
      </w:r>
    </w:p>
    <w:p w14:paraId="22FF1112" w14:textId="123CD561" w:rsidR="001E3770" w:rsidRPr="00033C23" w:rsidRDefault="001E3770" w:rsidP="008C3D8B">
      <w:pPr>
        <w:rPr>
          <w:i/>
          <w:iCs/>
        </w:rPr>
      </w:pPr>
      <w:r w:rsidRPr="00033C23">
        <w:t>[</w:t>
      </w:r>
      <w:r w:rsidRPr="00033C23">
        <w:rPr>
          <w:i/>
          <w:iCs/>
        </w:rPr>
        <w:t>upload and use the following video file, link below]</w:t>
      </w:r>
    </w:p>
    <w:p w14:paraId="56CF5CCE" w14:textId="6FB56C18" w:rsidR="001E3770" w:rsidRPr="00033C23" w:rsidRDefault="001E3770" w:rsidP="008C3D8B">
      <w:hyperlink r:id="rId14" w:history="1">
        <w:r w:rsidRPr="00033C23">
          <w:rPr>
            <w:rStyle w:val="Hyperlink"/>
          </w:rPr>
          <w:t>Login Video Demonstration Link</w:t>
        </w:r>
      </w:hyperlink>
    </w:p>
    <w:p w14:paraId="24F66749" w14:textId="0A4DF09A" w:rsidR="001E3770" w:rsidRPr="00033C23" w:rsidRDefault="001E3770" w:rsidP="001E3770">
      <w:pPr>
        <w:pStyle w:val="Heading3"/>
        <w:rPr>
          <w:rFonts w:ascii="Verdana" w:hAnsi="Verdana"/>
        </w:rPr>
      </w:pPr>
      <w:r w:rsidRPr="00033C23">
        <w:rPr>
          <w:rFonts w:ascii="Verdana" w:hAnsi="Verdana"/>
        </w:rPr>
        <w:t>Rise Block – Continue Button</w:t>
      </w:r>
    </w:p>
    <w:p w14:paraId="765B6F2C" w14:textId="0B0F56A5" w:rsidR="001E3770" w:rsidRPr="00033C23" w:rsidRDefault="001E3770" w:rsidP="001E3770">
      <w:pPr>
        <w:rPr>
          <w:i/>
          <w:iCs/>
        </w:rPr>
      </w:pPr>
      <w:r w:rsidRPr="00033C23">
        <w:rPr>
          <w:i/>
          <w:iCs/>
        </w:rPr>
        <w:t>[Continue to next lesson]</w:t>
      </w:r>
    </w:p>
    <w:p w14:paraId="321591EA" w14:textId="05CD977A" w:rsidR="001E3770" w:rsidRPr="00033C23" w:rsidRDefault="001E3770" w:rsidP="000124B9">
      <w:pPr>
        <w:pStyle w:val="Heading2"/>
      </w:pPr>
      <w:r w:rsidRPr="00033C23">
        <w:lastRenderedPageBreak/>
        <w:t xml:space="preserve">Lesson 2: </w:t>
      </w:r>
      <w:proofErr w:type="spellStart"/>
      <w:r w:rsidRPr="00033C23">
        <w:t>TxDOTCONNECT</w:t>
      </w:r>
      <w:proofErr w:type="spellEnd"/>
      <w:r w:rsidRPr="00033C23">
        <w:t xml:space="preserve"> Landing Page</w:t>
      </w:r>
    </w:p>
    <w:p w14:paraId="1F4BC6A0" w14:textId="56090378" w:rsidR="001E3770" w:rsidRPr="00033C23" w:rsidRDefault="001E3770" w:rsidP="001E3770">
      <w:pPr>
        <w:pStyle w:val="Heading3"/>
        <w:rPr>
          <w:rFonts w:ascii="Verdana" w:hAnsi="Verdana"/>
        </w:rPr>
      </w:pPr>
      <w:r w:rsidRPr="00033C23">
        <w:rPr>
          <w:rFonts w:ascii="Verdana" w:hAnsi="Verdana"/>
        </w:rPr>
        <w:t>Rise Block – Paragraph with heading</w:t>
      </w:r>
    </w:p>
    <w:p w14:paraId="13F82E4A" w14:textId="77777777" w:rsidR="001E3770" w:rsidRPr="001E3770" w:rsidRDefault="001E3770" w:rsidP="001E3770">
      <w:r w:rsidRPr="001E3770">
        <w:rPr>
          <w:b/>
          <w:bCs/>
        </w:rPr>
        <w:t>TxDOT CONNECT Dashboard</w:t>
      </w:r>
    </w:p>
    <w:p w14:paraId="4EB860DE" w14:textId="77777777" w:rsidR="001E3770" w:rsidRPr="001E3770" w:rsidRDefault="001E3770" w:rsidP="001E3770">
      <w:r w:rsidRPr="001E3770">
        <w:t xml:space="preserve">After logging in, you’ll land on the </w:t>
      </w:r>
      <w:r w:rsidRPr="001E3770">
        <w:rPr>
          <w:b/>
          <w:bCs/>
        </w:rPr>
        <w:t>TxDOT CONNECT Dashboard</w:t>
      </w:r>
      <w:r w:rsidRPr="001E3770">
        <w:t xml:space="preserve">. While we’ll return to the dashboard later, the first step is to explore the </w:t>
      </w:r>
      <w:r w:rsidRPr="001E3770">
        <w:rPr>
          <w:b/>
          <w:bCs/>
        </w:rPr>
        <w:t>Tools Menu</w:t>
      </w:r>
      <w:r w:rsidRPr="001E3770">
        <w:t xml:space="preserve">. From here, you can access important features, including your </w:t>
      </w:r>
      <w:r w:rsidRPr="001E3770">
        <w:rPr>
          <w:b/>
          <w:bCs/>
        </w:rPr>
        <w:t>Profile page</w:t>
      </w:r>
      <w:r w:rsidRPr="001E3770">
        <w:t>, where your security roles are listed.</w:t>
      </w:r>
    </w:p>
    <w:p w14:paraId="7C2799C0" w14:textId="6527D01C" w:rsidR="001E3770" w:rsidRDefault="001E3770" w:rsidP="001E3770">
      <w:pPr>
        <w:pStyle w:val="Heading3"/>
        <w:rPr>
          <w:rFonts w:ascii="Verdana" w:hAnsi="Verdana"/>
        </w:rPr>
      </w:pPr>
      <w:r w:rsidRPr="00033C23">
        <w:rPr>
          <w:rFonts w:ascii="Verdana" w:hAnsi="Verdana"/>
        </w:rPr>
        <w:t xml:space="preserve">Rise Block </w:t>
      </w:r>
      <w:r w:rsidR="004508E9">
        <w:rPr>
          <w:rFonts w:ascii="Verdana" w:hAnsi="Verdana"/>
        </w:rPr>
        <w:t>–</w:t>
      </w:r>
      <w:r w:rsidRPr="00033C23">
        <w:rPr>
          <w:rFonts w:ascii="Verdana" w:hAnsi="Verdana"/>
        </w:rPr>
        <w:t xml:space="preserve"> Paragraph</w:t>
      </w:r>
      <w:r w:rsidR="004508E9">
        <w:rPr>
          <w:rFonts w:ascii="Verdana" w:hAnsi="Verdana"/>
        </w:rPr>
        <w:t xml:space="preserve"> with </w:t>
      </w:r>
      <w:proofErr w:type="spellStart"/>
      <w:r w:rsidR="004508E9">
        <w:rPr>
          <w:rFonts w:ascii="Verdana" w:hAnsi="Verdana"/>
        </w:rPr>
        <w:t>headomg</w:t>
      </w:r>
      <w:proofErr w:type="spellEnd"/>
    </w:p>
    <w:p w14:paraId="7ADE597B" w14:textId="15137AA2" w:rsidR="004508E9" w:rsidRPr="004508E9" w:rsidRDefault="004508E9" w:rsidP="004508E9">
      <w:pPr>
        <w:rPr>
          <w:b/>
          <w:bCs/>
        </w:rPr>
      </w:pPr>
      <w:r>
        <w:rPr>
          <w:b/>
          <w:bCs/>
        </w:rPr>
        <w:t>Tools Menu</w:t>
      </w:r>
    </w:p>
    <w:p w14:paraId="7D551F60" w14:textId="77777777" w:rsidR="001E3770" w:rsidRPr="001E3770" w:rsidRDefault="001E3770" w:rsidP="001E3770">
      <w:r w:rsidRPr="001E3770">
        <w:t xml:space="preserve">The </w:t>
      </w:r>
      <w:r w:rsidRPr="001E3770">
        <w:rPr>
          <w:b/>
          <w:bCs/>
        </w:rPr>
        <w:t>Tools Menu</w:t>
      </w:r>
      <w:r w:rsidRPr="001E3770">
        <w:t xml:space="preserve"> is always available, no matter where you are in TxDOT CONNECT. You’ll find it in the </w:t>
      </w:r>
      <w:r w:rsidRPr="001E3770">
        <w:rPr>
          <w:b/>
          <w:bCs/>
        </w:rPr>
        <w:t>upper right corner</w:t>
      </w:r>
      <w:r w:rsidRPr="001E3770">
        <w:t xml:space="preserve">, just above the </w:t>
      </w:r>
      <w:proofErr w:type="gramStart"/>
      <w:r w:rsidRPr="001E3770">
        <w:rPr>
          <w:b/>
          <w:bCs/>
        </w:rPr>
        <w:t>Administrative</w:t>
      </w:r>
      <w:proofErr w:type="gramEnd"/>
      <w:r w:rsidRPr="001E3770">
        <w:rPr>
          <w:b/>
          <w:bCs/>
        </w:rPr>
        <w:t xml:space="preserve"> module</w:t>
      </w:r>
      <w:r w:rsidRPr="001E3770">
        <w:t>, displayed as a set of icons.</w:t>
      </w:r>
    </w:p>
    <w:p w14:paraId="5DD65C97" w14:textId="18580E22" w:rsidR="008C3D8B" w:rsidRPr="00033C23" w:rsidRDefault="001E3770" w:rsidP="001E3770">
      <w:pPr>
        <w:pStyle w:val="Heading3"/>
        <w:rPr>
          <w:rFonts w:ascii="Verdana" w:hAnsi="Verdana"/>
        </w:rPr>
      </w:pPr>
      <w:r w:rsidRPr="00033C23">
        <w:rPr>
          <w:rFonts w:ascii="Verdana" w:hAnsi="Verdana"/>
        </w:rPr>
        <w:t>Rise Block – Paragraph</w:t>
      </w:r>
    </w:p>
    <w:p w14:paraId="3E9CA31B" w14:textId="77777777" w:rsidR="001E3770" w:rsidRPr="001E3770" w:rsidRDefault="001E3770" w:rsidP="001E3770">
      <w:r w:rsidRPr="001E3770">
        <w:t xml:space="preserve">Interact with the labeled graphic below to explore the </w:t>
      </w:r>
      <w:r w:rsidRPr="001E3770">
        <w:rPr>
          <w:b/>
          <w:bCs/>
        </w:rPr>
        <w:t>Tools Menu</w:t>
      </w:r>
      <w:r w:rsidRPr="001E3770">
        <w:t> of the TxDOT CONNECT Dashboard.</w:t>
      </w:r>
    </w:p>
    <w:p w14:paraId="704CF278" w14:textId="4249202B" w:rsidR="001E3770" w:rsidRPr="00033C23" w:rsidRDefault="001E3770" w:rsidP="001E3770">
      <w:pPr>
        <w:pStyle w:val="Heading3"/>
        <w:rPr>
          <w:rFonts w:ascii="Verdana" w:hAnsi="Verdana"/>
        </w:rPr>
      </w:pPr>
      <w:r w:rsidRPr="00033C23">
        <w:rPr>
          <w:rFonts w:ascii="Verdana" w:hAnsi="Verdana"/>
        </w:rPr>
        <w:t>Rise Block – Labeled Graphic</w:t>
      </w:r>
    </w:p>
    <w:p w14:paraId="38DF21ED" w14:textId="44FE498B" w:rsidR="001E3770" w:rsidRPr="00033C23" w:rsidRDefault="00033C23" w:rsidP="001E3770">
      <w:r w:rsidRPr="00033C23">
        <w:rPr>
          <w:noProof/>
        </w:rPr>
        <w:drawing>
          <wp:inline distT="0" distB="0" distL="0" distR="0" wp14:anchorId="6A5842B1" wp14:editId="7C357D2D">
            <wp:extent cx="4429125" cy="2243428"/>
            <wp:effectExtent l="0" t="0" r="0" b="5080"/>
            <wp:docPr id="1406177414" name="Picture 4" descr="A screenshot of the TxDOTCONNECT Dashboard, used as a labeled graphic base image to highlight the tools menu in the top right hand corn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77414" name="Picture 4" descr="A screenshot of the TxDOTCONNECT Dashboard, used as a labeled graphic base image to highlight the tools menu in the top right hand corner. &#1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45174" cy="2251557"/>
                    </a:xfrm>
                    <a:prstGeom prst="rect">
                      <a:avLst/>
                    </a:prstGeom>
                  </pic:spPr>
                </pic:pic>
              </a:graphicData>
            </a:graphic>
          </wp:inline>
        </w:drawing>
      </w:r>
    </w:p>
    <w:p w14:paraId="19E4D7D5" w14:textId="72B5E84B" w:rsidR="00033C23" w:rsidRDefault="00033C23" w:rsidP="00033C23">
      <w:pPr>
        <w:pStyle w:val="Heading4"/>
      </w:pPr>
      <w:r w:rsidRPr="00033C23">
        <w:t>Labeled Graphic Marker</w:t>
      </w:r>
    </w:p>
    <w:p w14:paraId="0FE60010" w14:textId="1C62AEC0" w:rsidR="00033C23" w:rsidRPr="00033C23" w:rsidRDefault="00033C23" w:rsidP="00033C23">
      <w:pPr>
        <w:rPr>
          <w:i/>
          <w:iCs/>
        </w:rPr>
      </w:pPr>
      <w:r w:rsidRPr="00033C23">
        <w:rPr>
          <w:i/>
          <w:iCs/>
        </w:rPr>
        <w:t xml:space="preserve">[Place the marker in the top </w:t>
      </w:r>
      <w:proofErr w:type="gramStart"/>
      <w:r w:rsidRPr="00033C23">
        <w:rPr>
          <w:i/>
          <w:iCs/>
        </w:rPr>
        <w:t>right hand</w:t>
      </w:r>
      <w:proofErr w:type="gramEnd"/>
      <w:r w:rsidRPr="00033C23">
        <w:rPr>
          <w:i/>
          <w:iCs/>
        </w:rPr>
        <w:t xml:space="preserve"> corner identifying the tools menu]</w:t>
      </w:r>
    </w:p>
    <w:p w14:paraId="1DF756A6" w14:textId="13DB7DA7" w:rsidR="00033C23" w:rsidRPr="00033C23" w:rsidRDefault="00033C23" w:rsidP="00033C23">
      <w:pPr>
        <w:rPr>
          <w:b/>
          <w:bCs/>
          <w:i/>
          <w:iCs/>
        </w:rPr>
      </w:pPr>
      <w:r w:rsidRPr="00033C23">
        <w:rPr>
          <w:b/>
          <w:bCs/>
          <w:i/>
          <w:iCs/>
        </w:rPr>
        <w:t>Tools Menu</w:t>
      </w:r>
    </w:p>
    <w:p w14:paraId="606D742A" w14:textId="3889EA89" w:rsidR="00033C23" w:rsidRPr="00033C23" w:rsidRDefault="00033C23" w:rsidP="00033C23">
      <w:r w:rsidRPr="00033C23">
        <w:t>These are links that will take us to specific pages within TxDOT CONNECT or to links outside of TxDOT CONNECT.   </w:t>
      </w:r>
    </w:p>
    <w:p w14:paraId="620E54DC" w14:textId="77777777" w:rsidR="00033C23" w:rsidRPr="00033C23" w:rsidRDefault="00033C23" w:rsidP="00033C23">
      <w:r w:rsidRPr="00033C23">
        <w:lastRenderedPageBreak/>
        <w:t xml:space="preserve">If you don’t remember what the icons were called, you can </w:t>
      </w:r>
      <w:r w:rsidRPr="00033C23">
        <w:rPr>
          <w:b/>
          <w:bCs/>
        </w:rPr>
        <w:t>hover</w:t>
      </w:r>
      <w:r w:rsidRPr="00033C23">
        <w:t xml:space="preserve"> the cursor over each icon and see the label appear telling you what the icon’s name is.  This is a "tool tip" </w:t>
      </w:r>
    </w:p>
    <w:p w14:paraId="1A7C9CB8" w14:textId="7A7A3E54" w:rsidR="00033C23" w:rsidRDefault="00033C23" w:rsidP="00033C23">
      <w:pPr>
        <w:pStyle w:val="Heading3"/>
      </w:pPr>
      <w:r>
        <w:t>Rise Block - Paragraph with heading</w:t>
      </w:r>
    </w:p>
    <w:p w14:paraId="189EC307" w14:textId="77777777" w:rsidR="00033C23" w:rsidRPr="00033C23" w:rsidRDefault="00033C23" w:rsidP="00033C23">
      <w:pPr>
        <w:rPr>
          <w:b/>
          <w:bCs/>
        </w:rPr>
      </w:pPr>
      <w:r w:rsidRPr="00033C23">
        <w:rPr>
          <w:b/>
          <w:bCs/>
        </w:rPr>
        <w:t>Exploring the Tools Menu</w:t>
      </w:r>
    </w:p>
    <w:p w14:paraId="4AF95E35" w14:textId="77777777" w:rsidR="00033C23" w:rsidRDefault="00033C23" w:rsidP="00033C23">
      <w:r w:rsidRPr="00033C23">
        <w:t>Read the icons in the card grid from top left to right, then continue row by row.</w:t>
      </w:r>
    </w:p>
    <w:p w14:paraId="480F0F12" w14:textId="12E0E0F1" w:rsidR="00033C23" w:rsidRDefault="00033C23" w:rsidP="00033C23">
      <w:pPr>
        <w:pStyle w:val="Heading3"/>
      </w:pPr>
      <w:r>
        <w:t>Rise Block – Flash Card Grid</w:t>
      </w:r>
    </w:p>
    <w:tbl>
      <w:tblPr>
        <w:tblStyle w:val="TableGrid"/>
        <w:tblW w:w="0" w:type="auto"/>
        <w:tblLook w:val="04A0" w:firstRow="1" w:lastRow="0" w:firstColumn="1" w:lastColumn="0" w:noHBand="0" w:noVBand="1"/>
      </w:tblPr>
      <w:tblGrid>
        <w:gridCol w:w="3032"/>
        <w:gridCol w:w="3068"/>
        <w:gridCol w:w="3250"/>
      </w:tblGrid>
      <w:tr w:rsidR="00033C23" w14:paraId="36ABCB8B" w14:textId="77777777" w:rsidTr="00033C23">
        <w:tc>
          <w:tcPr>
            <w:tcW w:w="3116" w:type="dxa"/>
          </w:tcPr>
          <w:p w14:paraId="324CCCF8" w14:textId="24EDC010" w:rsidR="00033C23" w:rsidRDefault="00033C23" w:rsidP="00033C23">
            <w:r>
              <w:t xml:space="preserve">Flash Card </w:t>
            </w:r>
          </w:p>
        </w:tc>
        <w:tc>
          <w:tcPr>
            <w:tcW w:w="3117" w:type="dxa"/>
          </w:tcPr>
          <w:p w14:paraId="4760209B" w14:textId="30579658" w:rsidR="00033C23" w:rsidRDefault="00033C23" w:rsidP="00033C23">
            <w:r>
              <w:t>Card Front</w:t>
            </w:r>
          </w:p>
        </w:tc>
        <w:tc>
          <w:tcPr>
            <w:tcW w:w="3117" w:type="dxa"/>
          </w:tcPr>
          <w:p w14:paraId="4DCFC455" w14:textId="49855681" w:rsidR="00033C23" w:rsidRDefault="00033C23" w:rsidP="00033C23">
            <w:r>
              <w:t>Card Back</w:t>
            </w:r>
          </w:p>
        </w:tc>
      </w:tr>
      <w:tr w:rsidR="00033C23" w14:paraId="1D0E17FA" w14:textId="77777777" w:rsidTr="00033C23">
        <w:tc>
          <w:tcPr>
            <w:tcW w:w="3116" w:type="dxa"/>
          </w:tcPr>
          <w:p w14:paraId="77AC6517" w14:textId="1FC40721" w:rsidR="00033C23" w:rsidRPr="00033C23" w:rsidRDefault="00033C23" w:rsidP="00033C23">
            <w:pPr>
              <w:rPr>
                <w:sz w:val="20"/>
                <w:szCs w:val="20"/>
              </w:rPr>
            </w:pPr>
            <w:r w:rsidRPr="00033C23">
              <w:rPr>
                <w:sz w:val="20"/>
                <w:szCs w:val="20"/>
              </w:rPr>
              <w:t>Card 1-TxDOT</w:t>
            </w:r>
          </w:p>
        </w:tc>
        <w:tc>
          <w:tcPr>
            <w:tcW w:w="3117" w:type="dxa"/>
          </w:tcPr>
          <w:p w14:paraId="2BAF1C24" w14:textId="05BB9DF1" w:rsidR="00033C23" w:rsidRPr="00033C23" w:rsidRDefault="00033C23" w:rsidP="00033C23">
            <w:pPr>
              <w:rPr>
                <w:sz w:val="20"/>
                <w:szCs w:val="20"/>
              </w:rPr>
            </w:pPr>
            <w:r w:rsidRPr="00033C23">
              <w:rPr>
                <w:noProof/>
                <w:sz w:val="20"/>
                <w:szCs w:val="20"/>
              </w:rPr>
              <w:drawing>
                <wp:inline distT="0" distB="0" distL="0" distR="0" wp14:anchorId="09A6CAAB" wp14:editId="36733142">
                  <wp:extent cx="619125" cy="619125"/>
                  <wp:effectExtent l="0" t="0" r="9525" b="9525"/>
                  <wp:docPr id="1947629954" name="Picture 6" descr="Tx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29954" name="Picture 6" descr="TxDOT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9133" cy="619133"/>
                          </a:xfrm>
                          <a:prstGeom prst="rect">
                            <a:avLst/>
                          </a:prstGeom>
                        </pic:spPr>
                      </pic:pic>
                    </a:graphicData>
                  </a:graphic>
                </wp:inline>
              </w:drawing>
            </w:r>
          </w:p>
        </w:tc>
        <w:tc>
          <w:tcPr>
            <w:tcW w:w="3117" w:type="dxa"/>
          </w:tcPr>
          <w:p w14:paraId="77D7636C" w14:textId="58591D6E" w:rsidR="00033C23" w:rsidRPr="00033C23" w:rsidRDefault="00033C23" w:rsidP="00033C23">
            <w:pPr>
              <w:rPr>
                <w:sz w:val="20"/>
                <w:szCs w:val="20"/>
              </w:rPr>
            </w:pPr>
            <w:r w:rsidRPr="00033C23">
              <w:rPr>
                <w:b/>
                <w:bCs/>
                <w:sz w:val="20"/>
                <w:szCs w:val="20"/>
              </w:rPr>
              <w:t>TxDOT Icon</w:t>
            </w:r>
            <w:r w:rsidRPr="00033C23">
              <w:rPr>
                <w:sz w:val="20"/>
                <w:szCs w:val="20"/>
              </w:rPr>
              <w:t> – A direct link to </w:t>
            </w:r>
            <w:hyperlink r:id="rId17" w:tgtFrame="_blank" w:history="1">
              <w:proofErr w:type="gramStart"/>
              <w:r w:rsidRPr="00033C23">
                <w:rPr>
                  <w:rStyle w:val="Hyperlink"/>
                  <w:sz w:val="20"/>
                  <w:szCs w:val="20"/>
                </w:rPr>
                <w:t>TxDOT.gov(</w:t>
              </w:r>
              <w:proofErr w:type="gramEnd"/>
              <w:r w:rsidRPr="00033C23">
                <w:rPr>
                  <w:rStyle w:val="Hyperlink"/>
                  <w:sz w:val="20"/>
                  <w:szCs w:val="20"/>
                </w:rPr>
                <w:t>opens in a new tab)</w:t>
              </w:r>
            </w:hyperlink>
            <w:r w:rsidRPr="00033C23">
              <w:rPr>
                <w:sz w:val="20"/>
                <w:szCs w:val="20"/>
              </w:rPr>
              <w:t>.</w:t>
            </w:r>
          </w:p>
        </w:tc>
      </w:tr>
      <w:tr w:rsidR="00033C23" w14:paraId="17AF0254" w14:textId="77777777" w:rsidTr="00033C23">
        <w:tc>
          <w:tcPr>
            <w:tcW w:w="3116" w:type="dxa"/>
          </w:tcPr>
          <w:p w14:paraId="40BAA178" w14:textId="755914EB" w:rsidR="00033C23" w:rsidRPr="00033C23" w:rsidRDefault="00033C23" w:rsidP="00033C23">
            <w:pPr>
              <w:rPr>
                <w:sz w:val="20"/>
                <w:szCs w:val="20"/>
              </w:rPr>
            </w:pPr>
            <w:r w:rsidRPr="00033C23">
              <w:rPr>
                <w:sz w:val="20"/>
                <w:szCs w:val="20"/>
              </w:rPr>
              <w:t>Card 2-Help</w:t>
            </w:r>
          </w:p>
        </w:tc>
        <w:tc>
          <w:tcPr>
            <w:tcW w:w="3117" w:type="dxa"/>
          </w:tcPr>
          <w:p w14:paraId="52D155A7" w14:textId="749FBE14" w:rsidR="00033C23" w:rsidRPr="00033C23" w:rsidRDefault="00033C23" w:rsidP="00033C23">
            <w:pPr>
              <w:rPr>
                <w:sz w:val="20"/>
                <w:szCs w:val="20"/>
              </w:rPr>
            </w:pPr>
            <w:r w:rsidRPr="00033C23">
              <w:rPr>
                <w:noProof/>
                <w:sz w:val="20"/>
                <w:szCs w:val="20"/>
              </w:rPr>
              <w:drawing>
                <wp:inline distT="0" distB="0" distL="0" distR="0" wp14:anchorId="2F4BF296" wp14:editId="6E546352">
                  <wp:extent cx="1057275" cy="1057275"/>
                  <wp:effectExtent l="0" t="0" r="9525" b="9525"/>
                  <wp:docPr id="922420203" name="Picture 7" descr="A blue circle with a white question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20203" name="Picture 7" descr="A blue circle with a white question mark&#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57285" cy="1057285"/>
                          </a:xfrm>
                          <a:prstGeom prst="rect">
                            <a:avLst/>
                          </a:prstGeom>
                        </pic:spPr>
                      </pic:pic>
                    </a:graphicData>
                  </a:graphic>
                </wp:inline>
              </w:drawing>
            </w:r>
          </w:p>
        </w:tc>
        <w:tc>
          <w:tcPr>
            <w:tcW w:w="3117" w:type="dxa"/>
          </w:tcPr>
          <w:p w14:paraId="3A0A07C6" w14:textId="77777777" w:rsidR="00033C23" w:rsidRPr="00033C23" w:rsidRDefault="00033C23" w:rsidP="00033C23">
            <w:pPr>
              <w:rPr>
                <w:sz w:val="20"/>
                <w:szCs w:val="20"/>
              </w:rPr>
            </w:pPr>
            <w:r w:rsidRPr="00033C23">
              <w:rPr>
                <w:b/>
                <w:bCs/>
                <w:sz w:val="20"/>
                <w:szCs w:val="20"/>
              </w:rPr>
              <w:t>Help Icon</w:t>
            </w:r>
            <w:r w:rsidRPr="00033C23">
              <w:rPr>
                <w:sz w:val="20"/>
                <w:szCs w:val="20"/>
              </w:rPr>
              <w:t> – Opens the Help page in a new tab. This resource provides definitions and field-by-field explanations specific to the page you are viewing. For example, if you’re on the </w:t>
            </w:r>
            <w:r w:rsidRPr="00033C23">
              <w:rPr>
                <w:b/>
                <w:bCs/>
                <w:sz w:val="20"/>
                <w:szCs w:val="20"/>
              </w:rPr>
              <w:t>Home page</w:t>
            </w:r>
            <w:r w:rsidRPr="00033C23">
              <w:rPr>
                <w:sz w:val="20"/>
                <w:szCs w:val="20"/>
              </w:rPr>
              <w:t>, the Help icon will display guidance related to that page.</w:t>
            </w:r>
          </w:p>
          <w:p w14:paraId="2DD90A2D" w14:textId="77777777" w:rsidR="00033C23" w:rsidRPr="00033C23" w:rsidRDefault="00033C23" w:rsidP="00033C23">
            <w:pPr>
              <w:rPr>
                <w:sz w:val="20"/>
                <w:szCs w:val="20"/>
              </w:rPr>
            </w:pPr>
            <w:r w:rsidRPr="00033C23">
              <w:rPr>
                <w:sz w:val="20"/>
                <w:szCs w:val="20"/>
              </w:rPr>
              <w:t>The Help page is organized by modules:</w:t>
            </w:r>
          </w:p>
          <w:p w14:paraId="7A68329E" w14:textId="77777777" w:rsidR="00033C23" w:rsidRPr="00033C23" w:rsidRDefault="00033C23" w:rsidP="00033C23">
            <w:pPr>
              <w:numPr>
                <w:ilvl w:val="0"/>
                <w:numId w:val="9"/>
              </w:numPr>
              <w:rPr>
                <w:sz w:val="20"/>
                <w:szCs w:val="20"/>
              </w:rPr>
            </w:pPr>
            <w:r w:rsidRPr="00033C23">
              <w:rPr>
                <w:b/>
                <w:bCs/>
                <w:sz w:val="20"/>
                <w:szCs w:val="20"/>
              </w:rPr>
              <w:t>Projects</w:t>
            </w:r>
          </w:p>
          <w:p w14:paraId="0A6AC22D" w14:textId="77777777" w:rsidR="00033C23" w:rsidRPr="00033C23" w:rsidRDefault="00033C23" w:rsidP="00033C23">
            <w:pPr>
              <w:numPr>
                <w:ilvl w:val="0"/>
                <w:numId w:val="9"/>
              </w:numPr>
              <w:rPr>
                <w:sz w:val="20"/>
                <w:szCs w:val="20"/>
              </w:rPr>
            </w:pPr>
            <w:r w:rsidRPr="00033C23">
              <w:rPr>
                <w:b/>
                <w:bCs/>
                <w:sz w:val="20"/>
                <w:szCs w:val="20"/>
              </w:rPr>
              <w:t>Portfolios/Programs</w:t>
            </w:r>
          </w:p>
          <w:p w14:paraId="3CA7E5AE" w14:textId="77777777" w:rsidR="00033C23" w:rsidRPr="00033C23" w:rsidRDefault="00033C23" w:rsidP="00033C23">
            <w:pPr>
              <w:numPr>
                <w:ilvl w:val="0"/>
                <w:numId w:val="9"/>
              </w:numPr>
              <w:rPr>
                <w:sz w:val="20"/>
                <w:szCs w:val="20"/>
              </w:rPr>
            </w:pPr>
            <w:r w:rsidRPr="00033C23">
              <w:rPr>
                <w:b/>
                <w:bCs/>
                <w:sz w:val="20"/>
                <w:szCs w:val="20"/>
              </w:rPr>
              <w:t>Right of Way (ROW)</w:t>
            </w:r>
          </w:p>
          <w:p w14:paraId="102319EF" w14:textId="77777777" w:rsidR="00033C23" w:rsidRPr="00033C23" w:rsidRDefault="00033C23" w:rsidP="00033C23">
            <w:pPr>
              <w:numPr>
                <w:ilvl w:val="0"/>
                <w:numId w:val="9"/>
              </w:numPr>
              <w:rPr>
                <w:sz w:val="20"/>
                <w:szCs w:val="20"/>
              </w:rPr>
            </w:pPr>
            <w:r w:rsidRPr="00033C23">
              <w:rPr>
                <w:b/>
                <w:bCs/>
                <w:sz w:val="20"/>
                <w:szCs w:val="20"/>
              </w:rPr>
              <w:t>Letting</w:t>
            </w:r>
          </w:p>
          <w:p w14:paraId="2DA69182" w14:textId="77777777" w:rsidR="00033C23" w:rsidRPr="00033C23" w:rsidRDefault="00033C23" w:rsidP="00033C23">
            <w:pPr>
              <w:numPr>
                <w:ilvl w:val="0"/>
                <w:numId w:val="9"/>
              </w:numPr>
              <w:rPr>
                <w:sz w:val="20"/>
                <w:szCs w:val="20"/>
              </w:rPr>
            </w:pPr>
            <w:r w:rsidRPr="00033C23">
              <w:rPr>
                <w:b/>
                <w:bCs/>
                <w:sz w:val="20"/>
                <w:szCs w:val="20"/>
              </w:rPr>
              <w:t>Administrative</w:t>
            </w:r>
          </w:p>
          <w:p w14:paraId="43CFD86F" w14:textId="215ABDDE" w:rsidR="00033C23" w:rsidRPr="00033C23" w:rsidRDefault="00033C23" w:rsidP="00033C23">
            <w:pPr>
              <w:rPr>
                <w:sz w:val="20"/>
                <w:szCs w:val="20"/>
              </w:rPr>
            </w:pPr>
            <w:r w:rsidRPr="00033C23">
              <w:rPr>
                <w:rFonts w:ascii="Segoe UI Emoji" w:hAnsi="Segoe UI Emoji" w:cs="Segoe UI Emoji"/>
                <w:sz w:val="20"/>
                <w:szCs w:val="20"/>
              </w:rPr>
              <w:t>💡</w:t>
            </w:r>
            <w:r w:rsidRPr="00033C23">
              <w:rPr>
                <w:sz w:val="20"/>
                <w:szCs w:val="20"/>
              </w:rPr>
              <w:t> </w:t>
            </w:r>
            <w:r w:rsidRPr="00033C23">
              <w:rPr>
                <w:b/>
                <w:bCs/>
                <w:sz w:val="20"/>
                <w:szCs w:val="20"/>
              </w:rPr>
              <w:t>Tip:</w:t>
            </w:r>
            <w:r w:rsidRPr="00033C23">
              <w:rPr>
                <w:sz w:val="20"/>
                <w:szCs w:val="20"/>
              </w:rPr>
              <w:t xml:space="preserve"> Use the Help icon anytime you need quick, page-specific guidance without leaving </w:t>
            </w:r>
            <w:proofErr w:type="spellStart"/>
            <w:r w:rsidRPr="00033C23">
              <w:rPr>
                <w:sz w:val="20"/>
                <w:szCs w:val="20"/>
              </w:rPr>
              <w:t>TxDOTCONNECT</w:t>
            </w:r>
            <w:proofErr w:type="spellEnd"/>
            <w:r w:rsidRPr="00033C23">
              <w:rPr>
                <w:sz w:val="20"/>
                <w:szCs w:val="20"/>
              </w:rPr>
              <w:t>.</w:t>
            </w:r>
          </w:p>
        </w:tc>
      </w:tr>
      <w:tr w:rsidR="00033C23" w14:paraId="74D9074D" w14:textId="77777777" w:rsidTr="00033C23">
        <w:tc>
          <w:tcPr>
            <w:tcW w:w="3116" w:type="dxa"/>
          </w:tcPr>
          <w:p w14:paraId="66155513" w14:textId="74CE60DA" w:rsidR="00033C23" w:rsidRPr="00033C23" w:rsidRDefault="00033C23" w:rsidP="00033C23">
            <w:pPr>
              <w:rPr>
                <w:sz w:val="20"/>
                <w:szCs w:val="20"/>
              </w:rPr>
            </w:pPr>
            <w:r>
              <w:rPr>
                <w:sz w:val="20"/>
                <w:szCs w:val="20"/>
              </w:rPr>
              <w:t>Card 3-Paper Icon</w:t>
            </w:r>
          </w:p>
        </w:tc>
        <w:tc>
          <w:tcPr>
            <w:tcW w:w="3117" w:type="dxa"/>
          </w:tcPr>
          <w:p w14:paraId="5B6DB5D5" w14:textId="6738D64A" w:rsidR="00033C23" w:rsidRPr="00033C23" w:rsidRDefault="00033C23" w:rsidP="00033C23">
            <w:pPr>
              <w:rPr>
                <w:noProof/>
                <w:sz w:val="20"/>
                <w:szCs w:val="20"/>
              </w:rPr>
            </w:pPr>
            <w:r w:rsidRPr="00033C23">
              <w:rPr>
                <w:noProof/>
                <w:sz w:val="20"/>
                <w:szCs w:val="20"/>
              </w:rPr>
              <w:drawing>
                <wp:inline distT="0" distB="0" distL="0" distR="0" wp14:anchorId="0A81CD5D" wp14:editId="1F969164">
                  <wp:extent cx="1057285" cy="1057285"/>
                  <wp:effectExtent l="0" t="0" r="9525" b="9525"/>
                  <wp:docPr id="9745038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03841" name="Picture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57285" cy="1057285"/>
                          </a:xfrm>
                          <a:prstGeom prst="rect">
                            <a:avLst/>
                          </a:prstGeom>
                        </pic:spPr>
                      </pic:pic>
                    </a:graphicData>
                  </a:graphic>
                </wp:inline>
              </w:drawing>
            </w:r>
          </w:p>
        </w:tc>
        <w:tc>
          <w:tcPr>
            <w:tcW w:w="3117" w:type="dxa"/>
          </w:tcPr>
          <w:p w14:paraId="143534CC" w14:textId="77777777" w:rsidR="00033C23" w:rsidRPr="00033C23" w:rsidRDefault="00033C23" w:rsidP="00033C23">
            <w:pPr>
              <w:rPr>
                <w:sz w:val="20"/>
                <w:szCs w:val="20"/>
              </w:rPr>
            </w:pPr>
            <w:r w:rsidRPr="00033C23">
              <w:rPr>
                <w:sz w:val="20"/>
                <w:szCs w:val="20"/>
              </w:rPr>
              <w:t xml:space="preserve">The </w:t>
            </w:r>
            <w:r w:rsidRPr="00033C23">
              <w:rPr>
                <w:b/>
                <w:bCs/>
                <w:sz w:val="20"/>
                <w:szCs w:val="20"/>
              </w:rPr>
              <w:t>Paper icon</w:t>
            </w:r>
            <w:r w:rsidRPr="00033C23">
              <w:rPr>
                <w:sz w:val="20"/>
                <w:szCs w:val="20"/>
              </w:rPr>
              <w:t xml:space="preserve"> links to the </w:t>
            </w:r>
            <w:r w:rsidRPr="00033C23">
              <w:rPr>
                <w:b/>
                <w:bCs/>
                <w:sz w:val="20"/>
                <w:szCs w:val="20"/>
              </w:rPr>
              <w:t>Reports feature</w:t>
            </w:r>
            <w:r w:rsidRPr="00033C23">
              <w:rPr>
                <w:sz w:val="20"/>
                <w:szCs w:val="20"/>
              </w:rPr>
              <w:t xml:space="preserve"> in TxDOT CONNECT. While this course does not cover reports in detail, a </w:t>
            </w:r>
            <w:r w:rsidRPr="00033C23">
              <w:rPr>
                <w:b/>
                <w:bCs/>
                <w:sz w:val="20"/>
                <w:szCs w:val="20"/>
              </w:rPr>
              <w:t>job aid</w:t>
            </w:r>
            <w:r w:rsidRPr="00033C23">
              <w:rPr>
                <w:sz w:val="20"/>
                <w:szCs w:val="20"/>
              </w:rPr>
              <w:t xml:space="preserve"> is available to guide you. The feature is regularly updated as new upgrades and enhancements are released.</w:t>
            </w:r>
          </w:p>
          <w:p w14:paraId="58373559" w14:textId="77777777" w:rsidR="00033C23" w:rsidRPr="00033C23" w:rsidRDefault="00033C23" w:rsidP="00033C23">
            <w:pPr>
              <w:rPr>
                <w:sz w:val="20"/>
                <w:szCs w:val="20"/>
              </w:rPr>
            </w:pPr>
            <w:r w:rsidRPr="00033C23">
              <w:rPr>
                <w:rFonts w:ascii="Segoe UI Emoji" w:hAnsi="Segoe UI Emoji" w:cs="Segoe UI Emoji"/>
                <w:sz w:val="20"/>
                <w:szCs w:val="20"/>
              </w:rPr>
              <w:lastRenderedPageBreak/>
              <w:t>💡</w:t>
            </w:r>
            <w:r w:rsidRPr="00033C23">
              <w:rPr>
                <w:sz w:val="20"/>
                <w:szCs w:val="20"/>
              </w:rPr>
              <w:t xml:space="preserve"> </w:t>
            </w:r>
            <w:r w:rsidRPr="00033C23">
              <w:rPr>
                <w:b/>
                <w:bCs/>
                <w:sz w:val="20"/>
                <w:szCs w:val="20"/>
              </w:rPr>
              <w:t>Tip:</w:t>
            </w:r>
            <w:r w:rsidRPr="00033C23">
              <w:rPr>
                <w:sz w:val="20"/>
                <w:szCs w:val="20"/>
              </w:rPr>
              <w:t xml:space="preserve"> Refer to the job aid for the most up-to-date instructions on using Reports.</w:t>
            </w:r>
          </w:p>
          <w:p w14:paraId="1AE596DB" w14:textId="77777777" w:rsidR="00033C23" w:rsidRPr="00033C23" w:rsidRDefault="00033C23" w:rsidP="00033C23">
            <w:pPr>
              <w:rPr>
                <w:b/>
                <w:bCs/>
                <w:sz w:val="20"/>
                <w:szCs w:val="20"/>
              </w:rPr>
            </w:pPr>
          </w:p>
        </w:tc>
      </w:tr>
      <w:tr w:rsidR="00033C23" w14:paraId="5D68FBF3" w14:textId="77777777" w:rsidTr="00033C23">
        <w:tc>
          <w:tcPr>
            <w:tcW w:w="3116" w:type="dxa"/>
          </w:tcPr>
          <w:p w14:paraId="136236D3" w14:textId="0C399F54" w:rsidR="00033C23" w:rsidRDefault="004508E9" w:rsidP="00033C23">
            <w:pPr>
              <w:rPr>
                <w:sz w:val="20"/>
                <w:szCs w:val="20"/>
              </w:rPr>
            </w:pPr>
            <w:r>
              <w:rPr>
                <w:sz w:val="20"/>
                <w:szCs w:val="20"/>
              </w:rPr>
              <w:lastRenderedPageBreak/>
              <w:t>Card 4-Bulk Upload</w:t>
            </w:r>
          </w:p>
        </w:tc>
        <w:tc>
          <w:tcPr>
            <w:tcW w:w="3117" w:type="dxa"/>
          </w:tcPr>
          <w:p w14:paraId="39DDE929" w14:textId="0B5D0EF7" w:rsidR="00033C23" w:rsidRPr="00033C23" w:rsidRDefault="004508E9" w:rsidP="00033C23">
            <w:pPr>
              <w:rPr>
                <w:noProof/>
                <w:sz w:val="20"/>
                <w:szCs w:val="20"/>
              </w:rPr>
            </w:pPr>
            <w:r w:rsidRPr="00033C23">
              <w:rPr>
                <w:noProof/>
                <w:sz w:val="20"/>
                <w:szCs w:val="20"/>
              </w:rPr>
              <w:drawing>
                <wp:inline distT="0" distB="0" distL="0" distR="0" wp14:anchorId="0C13CE1C" wp14:editId="31D01368">
                  <wp:extent cx="1057285" cy="1057285"/>
                  <wp:effectExtent l="0" t="0" r="9525" b="9525"/>
                  <wp:docPr id="7716992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99278" name="Picture 7"/>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57285" cy="1057285"/>
                          </a:xfrm>
                          <a:prstGeom prst="rect">
                            <a:avLst/>
                          </a:prstGeom>
                        </pic:spPr>
                      </pic:pic>
                    </a:graphicData>
                  </a:graphic>
                </wp:inline>
              </w:drawing>
            </w:r>
          </w:p>
        </w:tc>
        <w:tc>
          <w:tcPr>
            <w:tcW w:w="3117" w:type="dxa"/>
          </w:tcPr>
          <w:p w14:paraId="11469FB1" w14:textId="46213D40" w:rsidR="00033C23" w:rsidRPr="00033C23" w:rsidRDefault="004508E9" w:rsidP="00033C23">
            <w:pPr>
              <w:rPr>
                <w:sz w:val="20"/>
                <w:szCs w:val="20"/>
              </w:rPr>
            </w:pPr>
            <w:r w:rsidRPr="004508E9">
              <w:rPr>
                <w:b/>
                <w:bCs/>
                <w:sz w:val="20"/>
                <w:szCs w:val="20"/>
              </w:rPr>
              <w:t>Bulk Uploads Icon</w:t>
            </w:r>
            <w:r w:rsidRPr="004508E9">
              <w:rPr>
                <w:sz w:val="20"/>
                <w:szCs w:val="20"/>
              </w:rPr>
              <w:br/>
              <w:t xml:space="preserve">The </w:t>
            </w:r>
            <w:r w:rsidRPr="004508E9">
              <w:rPr>
                <w:b/>
                <w:bCs/>
                <w:sz w:val="20"/>
                <w:szCs w:val="20"/>
              </w:rPr>
              <w:t>arrow pointing up</w:t>
            </w:r>
            <w:r w:rsidRPr="004508E9">
              <w:rPr>
                <w:sz w:val="20"/>
                <w:szCs w:val="20"/>
              </w:rPr>
              <w:t xml:space="preserve"> represents the </w:t>
            </w:r>
            <w:r w:rsidRPr="004508E9">
              <w:rPr>
                <w:b/>
                <w:bCs/>
                <w:sz w:val="20"/>
                <w:szCs w:val="20"/>
              </w:rPr>
              <w:t>Bulk Uploads</w:t>
            </w:r>
            <w:r w:rsidRPr="004508E9">
              <w:rPr>
                <w:sz w:val="20"/>
                <w:szCs w:val="20"/>
              </w:rPr>
              <w:t xml:space="preserve"> feature. Use this option to upload multiple records or files at once, saving time compared to entering data individually.</w:t>
            </w:r>
          </w:p>
        </w:tc>
      </w:tr>
      <w:tr w:rsidR="004508E9" w14:paraId="19EE0C94" w14:textId="77777777" w:rsidTr="00033C23">
        <w:tc>
          <w:tcPr>
            <w:tcW w:w="3116" w:type="dxa"/>
          </w:tcPr>
          <w:p w14:paraId="74B1F6D2" w14:textId="0811EF93" w:rsidR="004508E9" w:rsidRDefault="004508E9" w:rsidP="00033C23">
            <w:pPr>
              <w:rPr>
                <w:sz w:val="20"/>
                <w:szCs w:val="20"/>
              </w:rPr>
            </w:pPr>
            <w:r>
              <w:rPr>
                <w:sz w:val="20"/>
                <w:szCs w:val="20"/>
              </w:rPr>
              <w:t>Card 5-Gears</w:t>
            </w:r>
          </w:p>
        </w:tc>
        <w:tc>
          <w:tcPr>
            <w:tcW w:w="3117" w:type="dxa"/>
          </w:tcPr>
          <w:p w14:paraId="6A56CDA6" w14:textId="0813B3E4" w:rsidR="004508E9" w:rsidRPr="00033C23" w:rsidRDefault="004508E9" w:rsidP="00033C23">
            <w:pPr>
              <w:rPr>
                <w:noProof/>
                <w:sz w:val="20"/>
                <w:szCs w:val="20"/>
              </w:rPr>
            </w:pPr>
            <w:r w:rsidRPr="00033C23">
              <w:rPr>
                <w:noProof/>
                <w:sz w:val="20"/>
                <w:szCs w:val="20"/>
              </w:rPr>
              <w:drawing>
                <wp:inline distT="0" distB="0" distL="0" distR="0" wp14:anchorId="76E8EAB2" wp14:editId="6D3F55EB">
                  <wp:extent cx="1057285" cy="1057285"/>
                  <wp:effectExtent l="0" t="0" r="9525" b="9525"/>
                  <wp:docPr id="10878300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30046" name="Picture 7"/>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57285" cy="1057285"/>
                          </a:xfrm>
                          <a:prstGeom prst="rect">
                            <a:avLst/>
                          </a:prstGeom>
                        </pic:spPr>
                      </pic:pic>
                    </a:graphicData>
                  </a:graphic>
                </wp:inline>
              </w:drawing>
            </w:r>
          </w:p>
        </w:tc>
        <w:tc>
          <w:tcPr>
            <w:tcW w:w="3117" w:type="dxa"/>
          </w:tcPr>
          <w:p w14:paraId="1F1C40C8" w14:textId="79CBD6B8" w:rsidR="004508E9" w:rsidRPr="004508E9" w:rsidRDefault="004508E9" w:rsidP="00033C23">
            <w:pPr>
              <w:rPr>
                <w:b/>
                <w:bCs/>
                <w:sz w:val="20"/>
                <w:szCs w:val="20"/>
              </w:rPr>
            </w:pPr>
            <w:r w:rsidRPr="004508E9">
              <w:rPr>
                <w:b/>
                <w:bCs/>
                <w:sz w:val="20"/>
                <w:szCs w:val="20"/>
              </w:rPr>
              <w:t xml:space="preserve">Gear Icon – Administrator </w:t>
            </w:r>
            <w:r w:rsidRPr="004508E9">
              <w:rPr>
                <w:sz w:val="20"/>
                <w:szCs w:val="20"/>
              </w:rPr>
              <w:t>Use Only</w:t>
            </w:r>
            <w:r w:rsidRPr="004508E9">
              <w:rPr>
                <w:sz w:val="20"/>
                <w:szCs w:val="20"/>
              </w:rPr>
              <w:br/>
              <w:t>The Gear icon appears only for system administrators. It is not visible to most users. In the training environment, administrators use this icon to adjust roles and demonstrate different security settings for training purposes.</w:t>
            </w:r>
          </w:p>
        </w:tc>
      </w:tr>
      <w:tr w:rsidR="004508E9" w14:paraId="633F85B2" w14:textId="77777777" w:rsidTr="00033C23">
        <w:tc>
          <w:tcPr>
            <w:tcW w:w="3116" w:type="dxa"/>
          </w:tcPr>
          <w:p w14:paraId="5220D038" w14:textId="42B3340D" w:rsidR="004508E9" w:rsidRDefault="004508E9" w:rsidP="00033C23">
            <w:pPr>
              <w:rPr>
                <w:sz w:val="20"/>
                <w:szCs w:val="20"/>
              </w:rPr>
            </w:pPr>
            <w:r>
              <w:rPr>
                <w:sz w:val="20"/>
                <w:szCs w:val="20"/>
              </w:rPr>
              <w:t>Card 6-Profile</w:t>
            </w:r>
          </w:p>
        </w:tc>
        <w:tc>
          <w:tcPr>
            <w:tcW w:w="3117" w:type="dxa"/>
          </w:tcPr>
          <w:p w14:paraId="4FE0CACF" w14:textId="2F5A95CC" w:rsidR="004508E9" w:rsidRPr="00033C23" w:rsidRDefault="004508E9" w:rsidP="00033C23">
            <w:pPr>
              <w:rPr>
                <w:noProof/>
                <w:sz w:val="20"/>
                <w:szCs w:val="20"/>
              </w:rPr>
            </w:pPr>
            <w:r w:rsidRPr="00033C23">
              <w:rPr>
                <w:noProof/>
                <w:sz w:val="20"/>
                <w:szCs w:val="20"/>
              </w:rPr>
              <w:drawing>
                <wp:inline distT="0" distB="0" distL="0" distR="0" wp14:anchorId="413185E8" wp14:editId="1B718671">
                  <wp:extent cx="1057285" cy="1057285"/>
                  <wp:effectExtent l="0" t="0" r="9525" b="9525"/>
                  <wp:docPr id="7210959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095921" name="Picture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57285" cy="1057285"/>
                          </a:xfrm>
                          <a:prstGeom prst="rect">
                            <a:avLst/>
                          </a:prstGeom>
                        </pic:spPr>
                      </pic:pic>
                    </a:graphicData>
                  </a:graphic>
                </wp:inline>
              </w:drawing>
            </w:r>
          </w:p>
        </w:tc>
        <w:tc>
          <w:tcPr>
            <w:tcW w:w="3117" w:type="dxa"/>
          </w:tcPr>
          <w:p w14:paraId="42071D50" w14:textId="77777777" w:rsidR="004508E9" w:rsidRPr="004508E9" w:rsidRDefault="004508E9" w:rsidP="004508E9">
            <w:pPr>
              <w:rPr>
                <w:sz w:val="20"/>
                <w:szCs w:val="20"/>
              </w:rPr>
            </w:pPr>
            <w:r w:rsidRPr="004508E9">
              <w:rPr>
                <w:b/>
                <w:bCs/>
                <w:sz w:val="20"/>
                <w:szCs w:val="20"/>
              </w:rPr>
              <w:t>Profile Icon – People Picker</w:t>
            </w:r>
            <w:r w:rsidRPr="004508E9">
              <w:rPr>
                <w:b/>
                <w:bCs/>
                <w:sz w:val="20"/>
                <w:szCs w:val="20"/>
              </w:rPr>
              <w:br/>
            </w:r>
            <w:r w:rsidRPr="004508E9">
              <w:rPr>
                <w:sz w:val="20"/>
                <w:szCs w:val="20"/>
              </w:rPr>
              <w:t>The Profile icon, shown as a person, is also called the People Picker.</w:t>
            </w:r>
          </w:p>
          <w:p w14:paraId="25FC5DF5" w14:textId="77777777" w:rsidR="004508E9" w:rsidRPr="004508E9" w:rsidRDefault="004508E9" w:rsidP="004508E9">
            <w:pPr>
              <w:rPr>
                <w:sz w:val="20"/>
                <w:szCs w:val="20"/>
              </w:rPr>
            </w:pPr>
            <w:r w:rsidRPr="004508E9">
              <w:rPr>
                <w:sz w:val="20"/>
                <w:szCs w:val="20"/>
              </w:rPr>
              <w:t>When you click this icon, you’ll open your user profile, which includes:</w:t>
            </w:r>
          </w:p>
          <w:p w14:paraId="5DAD35F3" w14:textId="77777777" w:rsidR="004508E9" w:rsidRPr="004508E9" w:rsidRDefault="004508E9" w:rsidP="004508E9">
            <w:pPr>
              <w:numPr>
                <w:ilvl w:val="0"/>
                <w:numId w:val="10"/>
              </w:numPr>
              <w:rPr>
                <w:sz w:val="20"/>
                <w:szCs w:val="20"/>
              </w:rPr>
            </w:pPr>
            <w:r w:rsidRPr="004508E9">
              <w:rPr>
                <w:sz w:val="20"/>
                <w:szCs w:val="20"/>
              </w:rPr>
              <w:t>Contact and administrative information automatically pulled from the TxDOT Active Directory</w:t>
            </w:r>
          </w:p>
          <w:p w14:paraId="58FBA316" w14:textId="77777777" w:rsidR="004508E9" w:rsidRPr="004508E9" w:rsidRDefault="004508E9" w:rsidP="004508E9">
            <w:pPr>
              <w:numPr>
                <w:ilvl w:val="0"/>
                <w:numId w:val="10"/>
              </w:numPr>
              <w:rPr>
                <w:sz w:val="20"/>
                <w:szCs w:val="20"/>
              </w:rPr>
            </w:pPr>
            <w:r w:rsidRPr="004508E9">
              <w:rPr>
                <w:sz w:val="20"/>
                <w:szCs w:val="20"/>
              </w:rPr>
              <w:t>Your assigned security roles</w:t>
            </w:r>
          </w:p>
          <w:p w14:paraId="48AC6DD7" w14:textId="77777777" w:rsidR="004508E9" w:rsidRPr="004508E9" w:rsidRDefault="004508E9" w:rsidP="004508E9">
            <w:pPr>
              <w:numPr>
                <w:ilvl w:val="0"/>
                <w:numId w:val="10"/>
              </w:numPr>
              <w:rPr>
                <w:sz w:val="20"/>
                <w:szCs w:val="20"/>
              </w:rPr>
            </w:pPr>
            <w:r w:rsidRPr="004508E9">
              <w:rPr>
                <w:sz w:val="20"/>
                <w:szCs w:val="20"/>
              </w:rPr>
              <w:t>Supporting districts</w:t>
            </w:r>
          </w:p>
          <w:p w14:paraId="19FEABB2" w14:textId="77777777" w:rsidR="004508E9" w:rsidRPr="004508E9" w:rsidRDefault="004508E9" w:rsidP="004508E9">
            <w:pPr>
              <w:numPr>
                <w:ilvl w:val="0"/>
                <w:numId w:val="10"/>
              </w:numPr>
              <w:rPr>
                <w:sz w:val="20"/>
                <w:szCs w:val="20"/>
              </w:rPr>
            </w:pPr>
            <w:r w:rsidRPr="004508E9">
              <w:rPr>
                <w:sz w:val="20"/>
                <w:szCs w:val="20"/>
              </w:rPr>
              <w:t xml:space="preserve">A few </w:t>
            </w:r>
            <w:proofErr w:type="gramStart"/>
            <w:r w:rsidRPr="004508E9">
              <w:rPr>
                <w:sz w:val="20"/>
                <w:szCs w:val="20"/>
              </w:rPr>
              <w:t>user</w:t>
            </w:r>
            <w:proofErr w:type="gramEnd"/>
            <w:r w:rsidRPr="004508E9">
              <w:rPr>
                <w:sz w:val="20"/>
                <w:szCs w:val="20"/>
              </w:rPr>
              <w:t xml:space="preserve"> preferences</w:t>
            </w:r>
          </w:p>
          <w:p w14:paraId="7DD15890" w14:textId="38AFEF2F" w:rsidR="004508E9" w:rsidRPr="004508E9" w:rsidRDefault="004508E9" w:rsidP="00033C23">
            <w:pPr>
              <w:rPr>
                <w:sz w:val="20"/>
                <w:szCs w:val="20"/>
              </w:rPr>
            </w:pPr>
            <w:r w:rsidRPr="004508E9">
              <w:rPr>
                <w:rFonts w:ascii="Segoe UI Emoji" w:hAnsi="Segoe UI Emoji" w:cs="Segoe UI Emoji"/>
                <w:sz w:val="20"/>
                <w:szCs w:val="20"/>
              </w:rPr>
              <w:t>💡</w:t>
            </w:r>
            <w:r w:rsidRPr="004508E9">
              <w:rPr>
                <w:sz w:val="20"/>
                <w:szCs w:val="20"/>
              </w:rPr>
              <w:t xml:space="preserve"> Focus: The most important information is located at the bottom of the profile page, where your assigned security roles are listed.</w:t>
            </w:r>
          </w:p>
        </w:tc>
      </w:tr>
      <w:tr w:rsidR="004508E9" w14:paraId="36A02140" w14:textId="77777777" w:rsidTr="00033C23">
        <w:tc>
          <w:tcPr>
            <w:tcW w:w="3116" w:type="dxa"/>
          </w:tcPr>
          <w:p w14:paraId="72764380" w14:textId="7975DC57" w:rsidR="004508E9" w:rsidRDefault="004508E9" w:rsidP="00033C23">
            <w:pPr>
              <w:rPr>
                <w:sz w:val="20"/>
                <w:szCs w:val="20"/>
              </w:rPr>
            </w:pPr>
            <w:r>
              <w:rPr>
                <w:sz w:val="20"/>
                <w:szCs w:val="20"/>
              </w:rPr>
              <w:lastRenderedPageBreak/>
              <w:t>Card 7-SignOut</w:t>
            </w:r>
          </w:p>
        </w:tc>
        <w:tc>
          <w:tcPr>
            <w:tcW w:w="3117" w:type="dxa"/>
          </w:tcPr>
          <w:p w14:paraId="3E087106" w14:textId="55E39293" w:rsidR="004508E9" w:rsidRPr="00033C23" w:rsidRDefault="004508E9" w:rsidP="00033C23">
            <w:pPr>
              <w:rPr>
                <w:noProof/>
                <w:sz w:val="20"/>
                <w:szCs w:val="20"/>
              </w:rPr>
            </w:pPr>
            <w:r w:rsidRPr="00033C23">
              <w:rPr>
                <w:noProof/>
                <w:sz w:val="20"/>
                <w:szCs w:val="20"/>
              </w:rPr>
              <w:drawing>
                <wp:inline distT="0" distB="0" distL="0" distR="0" wp14:anchorId="167AF79B" wp14:editId="73799C63">
                  <wp:extent cx="1057285" cy="1057285"/>
                  <wp:effectExtent l="0" t="0" r="9525" b="9525"/>
                  <wp:docPr id="2473315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31544" name="Picture 7"/>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57285" cy="1057285"/>
                          </a:xfrm>
                          <a:prstGeom prst="rect">
                            <a:avLst/>
                          </a:prstGeom>
                        </pic:spPr>
                      </pic:pic>
                    </a:graphicData>
                  </a:graphic>
                </wp:inline>
              </w:drawing>
            </w:r>
          </w:p>
        </w:tc>
        <w:tc>
          <w:tcPr>
            <w:tcW w:w="3117" w:type="dxa"/>
          </w:tcPr>
          <w:p w14:paraId="201F262A" w14:textId="77777777" w:rsidR="004508E9" w:rsidRPr="004508E9" w:rsidRDefault="004508E9" w:rsidP="004508E9">
            <w:pPr>
              <w:rPr>
                <w:sz w:val="20"/>
                <w:szCs w:val="20"/>
              </w:rPr>
            </w:pPr>
            <w:r w:rsidRPr="004508E9">
              <w:rPr>
                <w:b/>
                <w:bCs/>
                <w:sz w:val="20"/>
                <w:szCs w:val="20"/>
              </w:rPr>
              <w:t>Sign Out Button</w:t>
            </w:r>
            <w:r w:rsidRPr="004508E9">
              <w:rPr>
                <w:b/>
                <w:bCs/>
                <w:sz w:val="20"/>
                <w:szCs w:val="20"/>
              </w:rPr>
              <w:br/>
            </w:r>
            <w:r w:rsidRPr="004508E9">
              <w:rPr>
                <w:sz w:val="20"/>
                <w:szCs w:val="20"/>
              </w:rPr>
              <w:t>Use this option to securely exit TxDOT CONNECT when you are finished working. Signing out helps protect your account and ensures no one else can access the system from your session.</w:t>
            </w:r>
          </w:p>
          <w:p w14:paraId="6607E037" w14:textId="77777777" w:rsidR="004508E9" w:rsidRPr="004508E9" w:rsidRDefault="004508E9" w:rsidP="004508E9">
            <w:pPr>
              <w:rPr>
                <w:sz w:val="20"/>
                <w:szCs w:val="20"/>
              </w:rPr>
            </w:pPr>
            <w:r w:rsidRPr="004508E9">
              <w:rPr>
                <w:rFonts w:ascii="Segoe UI Emoji" w:hAnsi="Segoe UI Emoji" w:cs="Segoe UI Emoji"/>
                <w:sz w:val="20"/>
                <w:szCs w:val="20"/>
              </w:rPr>
              <w:t>💡</w:t>
            </w:r>
            <w:r w:rsidRPr="004508E9">
              <w:rPr>
                <w:sz w:val="20"/>
                <w:szCs w:val="20"/>
              </w:rPr>
              <w:t xml:space="preserve"> Tip: Always sign out before leaving your workstation or stepping away from your computer.</w:t>
            </w:r>
          </w:p>
          <w:p w14:paraId="64E4BFD4" w14:textId="77777777" w:rsidR="004508E9" w:rsidRPr="004508E9" w:rsidRDefault="004508E9" w:rsidP="004508E9">
            <w:pPr>
              <w:rPr>
                <w:b/>
                <w:bCs/>
                <w:sz w:val="20"/>
                <w:szCs w:val="20"/>
              </w:rPr>
            </w:pPr>
          </w:p>
        </w:tc>
      </w:tr>
    </w:tbl>
    <w:p w14:paraId="04D706E2" w14:textId="1C96E46A" w:rsidR="0034447D" w:rsidRDefault="0034447D" w:rsidP="0034447D">
      <w:pPr>
        <w:pStyle w:val="Heading3"/>
      </w:pPr>
      <w:r>
        <w:t>Rise Block – Continue Button</w:t>
      </w:r>
    </w:p>
    <w:p w14:paraId="27B937A2" w14:textId="0E708523" w:rsidR="0034447D" w:rsidRPr="0034447D" w:rsidRDefault="0034447D" w:rsidP="0034447D">
      <w:pPr>
        <w:rPr>
          <w:i/>
          <w:iCs/>
        </w:rPr>
      </w:pPr>
      <w:r>
        <w:rPr>
          <w:i/>
          <w:iCs/>
        </w:rPr>
        <w:t>[Continue to next lesson]</w:t>
      </w:r>
    </w:p>
    <w:p w14:paraId="70B06327" w14:textId="0CDFE814" w:rsidR="0034447D" w:rsidRDefault="0034447D" w:rsidP="000124B9">
      <w:pPr>
        <w:pStyle w:val="Heading2"/>
      </w:pPr>
      <w:r>
        <w:t>Lesson 3: Profile Information</w:t>
      </w:r>
    </w:p>
    <w:p w14:paraId="5A457FA5" w14:textId="0DEDA3C5" w:rsidR="004508E9" w:rsidRDefault="004508E9" w:rsidP="004508E9">
      <w:pPr>
        <w:pStyle w:val="Heading3"/>
      </w:pPr>
      <w:r>
        <w:t>Rise Block – Paragraph with heading</w:t>
      </w:r>
    </w:p>
    <w:p w14:paraId="4D6A21EC" w14:textId="77777777" w:rsidR="004508E9" w:rsidRDefault="004508E9" w:rsidP="004508E9">
      <w:pPr>
        <w:rPr>
          <w:b/>
          <w:bCs/>
        </w:rPr>
      </w:pPr>
      <w:r w:rsidRPr="004508E9">
        <w:rPr>
          <w:b/>
          <w:bCs/>
        </w:rPr>
        <w:t>Your Profile Information</w:t>
      </w:r>
    </w:p>
    <w:p w14:paraId="537E3CF1" w14:textId="5E430D82" w:rsidR="004508E9" w:rsidRDefault="004508E9" w:rsidP="004508E9">
      <w:r w:rsidRPr="004508E9">
        <w:t xml:space="preserve">Your </w:t>
      </w:r>
      <w:r w:rsidRPr="004508E9">
        <w:rPr>
          <w:b/>
          <w:bCs/>
        </w:rPr>
        <w:t>Profile page</w:t>
      </w:r>
      <w:r w:rsidRPr="004508E9">
        <w:t xml:space="preserve"> displays what TxDOT CONNECT knows about you, including:</w:t>
      </w:r>
    </w:p>
    <w:p w14:paraId="064B9432" w14:textId="01D4783E" w:rsidR="004508E9" w:rsidRDefault="004508E9" w:rsidP="004508E9">
      <w:pPr>
        <w:pStyle w:val="Heading3"/>
      </w:pPr>
      <w:r>
        <w:t>Rise Block – Bulleted List</w:t>
      </w:r>
    </w:p>
    <w:p w14:paraId="2D33F01A" w14:textId="77777777" w:rsidR="004508E9" w:rsidRPr="004508E9" w:rsidRDefault="004508E9" w:rsidP="004508E9">
      <w:pPr>
        <w:pStyle w:val="ListParagraph"/>
        <w:numPr>
          <w:ilvl w:val="0"/>
          <w:numId w:val="11"/>
        </w:numPr>
      </w:pPr>
      <w:r w:rsidRPr="004508E9">
        <w:t>Contact and administrative details pulled from the TxDOT Active Directory</w:t>
      </w:r>
    </w:p>
    <w:p w14:paraId="12A32FED" w14:textId="77777777" w:rsidR="004508E9" w:rsidRPr="004508E9" w:rsidRDefault="004508E9" w:rsidP="004508E9">
      <w:pPr>
        <w:pStyle w:val="ListParagraph"/>
        <w:numPr>
          <w:ilvl w:val="0"/>
          <w:numId w:val="11"/>
        </w:numPr>
      </w:pPr>
      <w:r w:rsidRPr="004508E9">
        <w:t>Assigned security roles</w:t>
      </w:r>
    </w:p>
    <w:p w14:paraId="092F0605" w14:textId="77777777" w:rsidR="004508E9" w:rsidRPr="004508E9" w:rsidRDefault="004508E9" w:rsidP="004508E9">
      <w:pPr>
        <w:pStyle w:val="ListParagraph"/>
        <w:numPr>
          <w:ilvl w:val="0"/>
          <w:numId w:val="11"/>
        </w:numPr>
      </w:pPr>
      <w:r w:rsidRPr="004508E9">
        <w:t>Supporting districts</w:t>
      </w:r>
    </w:p>
    <w:p w14:paraId="07A32419" w14:textId="77777777" w:rsidR="004508E9" w:rsidRDefault="004508E9" w:rsidP="004508E9">
      <w:pPr>
        <w:pStyle w:val="ListParagraph"/>
        <w:numPr>
          <w:ilvl w:val="0"/>
          <w:numId w:val="11"/>
        </w:numPr>
      </w:pPr>
      <w:r w:rsidRPr="004508E9">
        <w:t xml:space="preserve">A few </w:t>
      </w:r>
      <w:proofErr w:type="gramStart"/>
      <w:r w:rsidRPr="004508E9">
        <w:t>user</w:t>
      </w:r>
      <w:proofErr w:type="gramEnd"/>
      <w:r w:rsidRPr="004508E9">
        <w:t xml:space="preserve"> preferences</w:t>
      </w:r>
    </w:p>
    <w:p w14:paraId="6962AF80" w14:textId="41A72D65" w:rsidR="0034447D" w:rsidRDefault="0034447D" w:rsidP="0034447D">
      <w:pPr>
        <w:pStyle w:val="Heading3"/>
      </w:pPr>
      <w:r>
        <w:t>Rise Block – Subheading</w:t>
      </w:r>
    </w:p>
    <w:p w14:paraId="2599C651" w14:textId="2A0A9BD8" w:rsidR="0034447D" w:rsidRPr="0034447D" w:rsidRDefault="0034447D" w:rsidP="0034447D">
      <w:pPr>
        <w:rPr>
          <w:b/>
          <w:bCs/>
        </w:rPr>
      </w:pPr>
      <w:r w:rsidRPr="0034447D">
        <w:rPr>
          <w:b/>
          <w:bCs/>
        </w:rPr>
        <w:t>Saving your work and user information</w:t>
      </w:r>
    </w:p>
    <w:p w14:paraId="0C55F697" w14:textId="286D8E02" w:rsidR="004508E9" w:rsidRDefault="0034447D" w:rsidP="0034447D">
      <w:pPr>
        <w:pStyle w:val="Heading3"/>
      </w:pPr>
      <w:r>
        <w:t>Rise Block – Labeled graphic</w:t>
      </w:r>
    </w:p>
    <w:p w14:paraId="2C9B933E" w14:textId="497EC837" w:rsidR="0034447D" w:rsidRDefault="0034447D" w:rsidP="0034447D">
      <w:r>
        <w:rPr>
          <w:noProof/>
        </w:rPr>
        <w:drawing>
          <wp:inline distT="0" distB="0" distL="0" distR="0" wp14:anchorId="1FD3D075" wp14:editId="1395FA97">
            <wp:extent cx="2476500" cy="929746"/>
            <wp:effectExtent l="0" t="0" r="0" b="3810"/>
            <wp:docPr id="1306251094" name="Picture 9" descr="An Empty Profile page from TxDOT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51094" name="Picture 9" descr="An Empty Profile page from TxDOT CONN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86410" cy="933466"/>
                    </a:xfrm>
                    <a:prstGeom prst="rect">
                      <a:avLst/>
                    </a:prstGeom>
                  </pic:spPr>
                </pic:pic>
              </a:graphicData>
            </a:graphic>
          </wp:inline>
        </w:drawing>
      </w:r>
    </w:p>
    <w:p w14:paraId="17572207" w14:textId="72DF11AC" w:rsidR="0034447D" w:rsidRDefault="0034447D" w:rsidP="0034447D">
      <w:pPr>
        <w:pStyle w:val="Heading4"/>
      </w:pPr>
      <w:r>
        <w:t>Labeled graphic marker</w:t>
      </w:r>
    </w:p>
    <w:p w14:paraId="015E4618" w14:textId="28B2F2A5" w:rsidR="0034447D" w:rsidRPr="00033C23" w:rsidRDefault="0034447D" w:rsidP="0034447D">
      <w:pPr>
        <w:rPr>
          <w:i/>
          <w:iCs/>
        </w:rPr>
      </w:pPr>
      <w:r w:rsidRPr="00033C23">
        <w:rPr>
          <w:i/>
          <w:iCs/>
        </w:rPr>
        <w:t xml:space="preserve">[Place the marker in the top </w:t>
      </w:r>
      <w:proofErr w:type="gramStart"/>
      <w:r w:rsidRPr="00033C23">
        <w:rPr>
          <w:i/>
          <w:iCs/>
        </w:rPr>
        <w:t>right hand</w:t>
      </w:r>
      <w:proofErr w:type="gramEnd"/>
      <w:r w:rsidRPr="00033C23">
        <w:rPr>
          <w:i/>
          <w:iCs/>
        </w:rPr>
        <w:t xml:space="preserve"> corner identifying the </w:t>
      </w:r>
      <w:r>
        <w:rPr>
          <w:i/>
          <w:iCs/>
        </w:rPr>
        <w:t>save button</w:t>
      </w:r>
      <w:r w:rsidRPr="00033C23">
        <w:rPr>
          <w:i/>
          <w:iCs/>
        </w:rPr>
        <w:t>]</w:t>
      </w:r>
    </w:p>
    <w:p w14:paraId="72A330AA" w14:textId="77777777" w:rsidR="0034447D" w:rsidRPr="0034447D" w:rsidRDefault="0034447D" w:rsidP="0034447D">
      <w:r w:rsidRPr="0034447D">
        <w:lastRenderedPageBreak/>
        <w:t xml:space="preserve">Whenever you make updates in </w:t>
      </w:r>
      <w:proofErr w:type="spellStart"/>
      <w:r w:rsidRPr="0034447D">
        <w:t>TxDOTCONNECT</w:t>
      </w:r>
      <w:proofErr w:type="spellEnd"/>
      <w:r w:rsidRPr="0034447D">
        <w:t>, be sure to click the </w:t>
      </w:r>
      <w:r w:rsidRPr="0034447D">
        <w:rPr>
          <w:b/>
          <w:bCs/>
        </w:rPr>
        <w:t>Save button</w:t>
      </w:r>
      <w:r w:rsidRPr="0034447D">
        <w:t> before leaving the page.</w:t>
      </w:r>
    </w:p>
    <w:p w14:paraId="798ED367" w14:textId="77777777" w:rsidR="0034447D" w:rsidRPr="0034447D" w:rsidRDefault="0034447D" w:rsidP="0034447D">
      <w:pPr>
        <w:numPr>
          <w:ilvl w:val="0"/>
          <w:numId w:val="12"/>
        </w:numPr>
      </w:pPr>
      <w:r w:rsidRPr="0034447D">
        <w:t>You cannot change your </w:t>
      </w:r>
      <w:r w:rsidRPr="0034447D">
        <w:rPr>
          <w:b/>
          <w:bCs/>
        </w:rPr>
        <w:t>role</w:t>
      </w:r>
      <w:r w:rsidRPr="0034447D">
        <w:t> or </w:t>
      </w:r>
      <w:r w:rsidRPr="0034447D">
        <w:rPr>
          <w:b/>
          <w:bCs/>
        </w:rPr>
        <w:t>districts</w:t>
      </w:r>
      <w:r w:rsidRPr="0034447D">
        <w:t> directly in the system.</w:t>
      </w:r>
    </w:p>
    <w:p w14:paraId="77511B1D" w14:textId="77777777" w:rsidR="0034447D" w:rsidRPr="0034447D" w:rsidRDefault="0034447D" w:rsidP="0034447D">
      <w:pPr>
        <w:numPr>
          <w:ilvl w:val="0"/>
          <w:numId w:val="12"/>
        </w:numPr>
      </w:pPr>
      <w:r w:rsidRPr="0034447D">
        <w:t>You can update settings like </w:t>
      </w:r>
      <w:r w:rsidRPr="0034447D">
        <w:rPr>
          <w:b/>
          <w:bCs/>
        </w:rPr>
        <w:t>email notifications</w:t>
      </w:r>
      <w:r w:rsidRPr="0034447D">
        <w:t>, but changes only take effect if you save them.</w:t>
      </w:r>
    </w:p>
    <w:p w14:paraId="7D8A1BBF" w14:textId="77777777" w:rsidR="0034447D" w:rsidRDefault="0034447D" w:rsidP="0034447D">
      <w:r w:rsidRPr="0034447D">
        <w:rPr>
          <w:rFonts w:ascii="Segoe UI Emoji" w:hAnsi="Segoe UI Emoji" w:cs="Segoe UI Emoji"/>
        </w:rPr>
        <w:t>💡</w:t>
      </w:r>
      <w:r w:rsidRPr="0034447D">
        <w:t> </w:t>
      </w:r>
      <w:r w:rsidRPr="0034447D">
        <w:rPr>
          <w:b/>
          <w:bCs/>
        </w:rPr>
        <w:t>Note:</w:t>
      </w:r>
      <w:r w:rsidRPr="0034447D">
        <w:t> To request updates to your district or contact information, submit a </w:t>
      </w:r>
      <w:r w:rsidRPr="0034447D">
        <w:rPr>
          <w:b/>
          <w:bCs/>
        </w:rPr>
        <w:t>ServiceNow ticket</w:t>
      </w:r>
      <w:r w:rsidRPr="0034447D">
        <w:t>.</w:t>
      </w:r>
    </w:p>
    <w:p w14:paraId="021DD2A1" w14:textId="4CDBACCC" w:rsidR="0034447D" w:rsidRDefault="0034447D" w:rsidP="0034447D">
      <w:pPr>
        <w:pStyle w:val="Heading3"/>
      </w:pPr>
      <w:r>
        <w:t>Rise Block – Subheading</w:t>
      </w:r>
    </w:p>
    <w:p w14:paraId="00DFA4C1" w14:textId="19DE2B1A" w:rsidR="0034447D" w:rsidRDefault="0034447D" w:rsidP="0034447D">
      <w:pPr>
        <w:rPr>
          <w:b/>
          <w:bCs/>
        </w:rPr>
      </w:pPr>
      <w:r w:rsidRPr="0034447D">
        <w:rPr>
          <w:b/>
          <w:bCs/>
        </w:rPr>
        <w:t>Roles, Supporting Districts and Preferences</w:t>
      </w:r>
    </w:p>
    <w:p w14:paraId="522F7C4F" w14:textId="5EFBF99D" w:rsidR="0034447D" w:rsidRDefault="0034447D" w:rsidP="0034447D">
      <w:pPr>
        <w:pStyle w:val="Heading3"/>
      </w:pPr>
      <w:r>
        <w:t>Rise Block – Labeled graphic</w:t>
      </w:r>
    </w:p>
    <w:p w14:paraId="42AC3D61" w14:textId="0939159B" w:rsidR="0034447D" w:rsidRDefault="0034447D" w:rsidP="0034447D">
      <w:r>
        <w:rPr>
          <w:noProof/>
        </w:rPr>
        <w:drawing>
          <wp:inline distT="0" distB="0" distL="0" distR="0" wp14:anchorId="6DFE95E6" wp14:editId="206E9C50">
            <wp:extent cx="4724400" cy="2657474"/>
            <wp:effectExtent l="0" t="0" r="0" b="0"/>
            <wp:docPr id="25309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9327" name="Picture 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58389" cy="2676593"/>
                    </a:xfrm>
                    <a:prstGeom prst="rect">
                      <a:avLst/>
                    </a:prstGeom>
                  </pic:spPr>
                </pic:pic>
              </a:graphicData>
            </a:graphic>
          </wp:inline>
        </w:drawing>
      </w:r>
    </w:p>
    <w:p w14:paraId="33B157EC" w14:textId="30489DBE" w:rsidR="0034447D" w:rsidRDefault="0034447D" w:rsidP="0034447D">
      <w:pPr>
        <w:pStyle w:val="Heading4"/>
      </w:pPr>
      <w:r>
        <w:t>Labeled graphic marker 1</w:t>
      </w:r>
    </w:p>
    <w:p w14:paraId="47E7F6A5" w14:textId="7586AC82" w:rsidR="0034447D" w:rsidRPr="0034447D" w:rsidRDefault="0034447D" w:rsidP="0034447D">
      <w:pPr>
        <w:rPr>
          <w:i/>
          <w:iCs/>
        </w:rPr>
      </w:pPr>
      <w:r>
        <w:rPr>
          <w:i/>
          <w:iCs/>
        </w:rPr>
        <w:t>[Place next to Security Roles]</w:t>
      </w:r>
    </w:p>
    <w:p w14:paraId="0695F6D7" w14:textId="77777777" w:rsidR="0034447D" w:rsidRPr="0034447D" w:rsidRDefault="0034447D" w:rsidP="0034447D">
      <w:pPr>
        <w:rPr>
          <w:b/>
          <w:bCs/>
        </w:rPr>
      </w:pPr>
      <w:r w:rsidRPr="0034447D">
        <w:rPr>
          <w:b/>
          <w:bCs/>
        </w:rPr>
        <w:t>Understanding Security Roles</w:t>
      </w:r>
    </w:p>
    <w:p w14:paraId="20232F8A" w14:textId="77777777" w:rsidR="0034447D" w:rsidRPr="0034447D" w:rsidRDefault="0034447D" w:rsidP="0034447D">
      <w:r w:rsidRPr="0034447D">
        <w:t>Your </w:t>
      </w:r>
      <w:r w:rsidRPr="0034447D">
        <w:rPr>
          <w:b/>
          <w:bCs/>
        </w:rPr>
        <w:t>roles</w:t>
      </w:r>
      <w:r w:rsidRPr="0034447D">
        <w:t xml:space="preserve"> determine what you can and cannot do in </w:t>
      </w:r>
      <w:proofErr w:type="spellStart"/>
      <w:r w:rsidRPr="0034447D">
        <w:t>TxDOTCONNECT</w:t>
      </w:r>
      <w:proofErr w:type="spellEnd"/>
      <w:r w:rsidRPr="0034447D">
        <w:t>.</w:t>
      </w:r>
    </w:p>
    <w:p w14:paraId="00E37FDA" w14:textId="77777777" w:rsidR="0034447D" w:rsidRPr="0034447D" w:rsidRDefault="0034447D" w:rsidP="0034447D">
      <w:pPr>
        <w:numPr>
          <w:ilvl w:val="0"/>
          <w:numId w:val="13"/>
        </w:numPr>
      </w:pPr>
      <w:r w:rsidRPr="0034447D">
        <w:t>Roles are </w:t>
      </w:r>
      <w:r w:rsidRPr="0034447D">
        <w:rPr>
          <w:b/>
          <w:bCs/>
        </w:rPr>
        <w:t>assigned to each user</w:t>
      </w:r>
      <w:r w:rsidRPr="0034447D">
        <w:t> and define system permissions.</w:t>
      </w:r>
    </w:p>
    <w:p w14:paraId="32AC82F2" w14:textId="77777777" w:rsidR="0034447D" w:rsidRPr="0034447D" w:rsidRDefault="0034447D" w:rsidP="0034447D">
      <w:pPr>
        <w:numPr>
          <w:ilvl w:val="0"/>
          <w:numId w:val="13"/>
        </w:numPr>
      </w:pPr>
      <w:r w:rsidRPr="0034447D">
        <w:t xml:space="preserve">Examples </w:t>
      </w:r>
      <w:proofErr w:type="gramStart"/>
      <w:r w:rsidRPr="0034447D">
        <w:t>include:</w:t>
      </w:r>
      <w:proofErr w:type="gramEnd"/>
      <w:r w:rsidRPr="0034447D">
        <w:t xml:space="preserve"> Utility Coordinator, ROW Payment Specialist, Utility Manager, Program Manager, or Project Manager.</w:t>
      </w:r>
    </w:p>
    <w:p w14:paraId="1F2852F6" w14:textId="77777777" w:rsidR="0034447D" w:rsidRPr="0034447D" w:rsidRDefault="0034447D" w:rsidP="0034447D">
      <w:pPr>
        <w:numPr>
          <w:ilvl w:val="0"/>
          <w:numId w:val="13"/>
        </w:numPr>
      </w:pPr>
      <w:r w:rsidRPr="0034447D">
        <w:t>Some users may have </w:t>
      </w:r>
      <w:r w:rsidRPr="0034447D">
        <w:rPr>
          <w:b/>
          <w:bCs/>
        </w:rPr>
        <w:t>multiple roles</w:t>
      </w:r>
      <w:r w:rsidRPr="0034447D">
        <w:t>, depending on their responsibilities.</w:t>
      </w:r>
    </w:p>
    <w:p w14:paraId="69036C90" w14:textId="77777777" w:rsidR="0034447D" w:rsidRPr="0034447D" w:rsidRDefault="0034447D" w:rsidP="0034447D">
      <w:pPr>
        <w:numPr>
          <w:ilvl w:val="0"/>
          <w:numId w:val="13"/>
        </w:numPr>
      </w:pPr>
      <w:r w:rsidRPr="0034447D">
        <w:lastRenderedPageBreak/>
        <w:t xml:space="preserve">Only certain security roles have permission to make changes in </w:t>
      </w:r>
      <w:proofErr w:type="spellStart"/>
      <w:r w:rsidRPr="0034447D">
        <w:t>TxDOTCONNECT</w:t>
      </w:r>
      <w:proofErr w:type="spellEnd"/>
      <w:r w:rsidRPr="0034447D">
        <w:t>, and each role has unique capabilities.</w:t>
      </w:r>
    </w:p>
    <w:p w14:paraId="4368B38E" w14:textId="77777777" w:rsidR="0034447D" w:rsidRPr="0034447D" w:rsidRDefault="0034447D" w:rsidP="0034447D">
      <w:pPr>
        <w:numPr>
          <w:ilvl w:val="0"/>
          <w:numId w:val="13"/>
        </w:numPr>
      </w:pPr>
      <w:r w:rsidRPr="0034447D">
        <w:t>TxDOT staff can view all projects but can only </w:t>
      </w:r>
      <w:r w:rsidRPr="0034447D">
        <w:rPr>
          <w:b/>
          <w:bCs/>
        </w:rPr>
        <w:t>edit projects</w:t>
      </w:r>
      <w:r w:rsidRPr="0034447D">
        <w:t> for the districts listed under </w:t>
      </w:r>
      <w:r w:rsidRPr="0034447D">
        <w:rPr>
          <w:i/>
          <w:iCs/>
        </w:rPr>
        <w:t xml:space="preserve">Profile </w:t>
      </w:r>
      <w:r w:rsidRPr="0034447D">
        <w:rPr>
          <w:rFonts w:ascii="Arial" w:hAnsi="Arial" w:cs="Arial"/>
          <w:i/>
          <w:iCs/>
        </w:rPr>
        <w:t>→</w:t>
      </w:r>
      <w:r w:rsidRPr="0034447D">
        <w:rPr>
          <w:i/>
          <w:iCs/>
        </w:rPr>
        <w:t xml:space="preserve"> Supporting Districts</w:t>
      </w:r>
      <w:r w:rsidRPr="0034447D">
        <w:t>.</w:t>
      </w:r>
    </w:p>
    <w:p w14:paraId="22BD2BA6" w14:textId="77777777" w:rsidR="0034447D" w:rsidRDefault="0034447D" w:rsidP="0034447D">
      <w:r w:rsidRPr="0034447D">
        <w:rPr>
          <w:rFonts w:ascii="Segoe UI Emoji" w:hAnsi="Segoe UI Emoji" w:cs="Segoe UI Emoji"/>
        </w:rPr>
        <w:t>💡</w:t>
      </w:r>
      <w:r w:rsidRPr="0034447D">
        <w:t> </w:t>
      </w:r>
      <w:r w:rsidRPr="0034447D">
        <w:rPr>
          <w:b/>
          <w:bCs/>
        </w:rPr>
        <w:t>Tip:</w:t>
      </w:r>
      <w:r w:rsidRPr="0034447D">
        <w:t> The </w:t>
      </w:r>
      <w:r w:rsidRPr="0034447D">
        <w:rPr>
          <w:b/>
          <w:bCs/>
        </w:rPr>
        <w:t>Security Roles Catalog</w:t>
      </w:r>
      <w:r w:rsidRPr="0034447D">
        <w:t xml:space="preserve"> (available on the </w:t>
      </w:r>
      <w:proofErr w:type="spellStart"/>
      <w:r w:rsidRPr="0034447D">
        <w:t>TxDOTCONNECT</w:t>
      </w:r>
      <w:proofErr w:type="spellEnd"/>
      <w:r w:rsidRPr="0034447D">
        <w:t> </w:t>
      </w:r>
      <w:r w:rsidRPr="0034447D">
        <w:rPr>
          <w:i/>
          <w:iCs/>
        </w:rPr>
        <w:t>Reference Materials</w:t>
      </w:r>
      <w:r w:rsidRPr="0034447D">
        <w:t> page) provides detailed descriptions of each role.</w:t>
      </w:r>
    </w:p>
    <w:p w14:paraId="7241C7E7" w14:textId="49E98CE0" w:rsidR="0034447D" w:rsidRDefault="0034447D" w:rsidP="0034447D">
      <w:pPr>
        <w:pStyle w:val="Heading4"/>
      </w:pPr>
      <w:r>
        <w:t xml:space="preserve">Labeled graphic marker </w:t>
      </w:r>
      <w:r>
        <w:t>2</w:t>
      </w:r>
    </w:p>
    <w:p w14:paraId="6182CEBB" w14:textId="6AAD3272" w:rsidR="0034447D" w:rsidRDefault="0034447D" w:rsidP="0034447D">
      <w:pPr>
        <w:rPr>
          <w:i/>
          <w:iCs/>
        </w:rPr>
      </w:pPr>
      <w:r>
        <w:rPr>
          <w:i/>
          <w:iCs/>
        </w:rPr>
        <w:t>[Place next to supporting districts]</w:t>
      </w:r>
    </w:p>
    <w:p w14:paraId="0F433892" w14:textId="77777777" w:rsidR="009E79F6" w:rsidRPr="009E79F6" w:rsidRDefault="009E79F6" w:rsidP="009E79F6">
      <w:pPr>
        <w:rPr>
          <w:b/>
          <w:bCs/>
          <w:i/>
          <w:iCs/>
        </w:rPr>
      </w:pPr>
      <w:r w:rsidRPr="009E79F6">
        <w:rPr>
          <w:b/>
          <w:bCs/>
          <w:i/>
          <w:iCs/>
        </w:rPr>
        <w:t>Supporting Districts</w:t>
      </w:r>
    </w:p>
    <w:p w14:paraId="01CEE89F" w14:textId="77777777" w:rsidR="009E79F6" w:rsidRPr="009E79F6" w:rsidRDefault="009E79F6" w:rsidP="009E79F6">
      <w:pPr>
        <w:rPr>
          <w:i/>
          <w:iCs/>
        </w:rPr>
      </w:pPr>
      <w:r w:rsidRPr="009E79F6">
        <w:rPr>
          <w:i/>
          <w:iCs/>
        </w:rPr>
        <w:t>The </w:t>
      </w:r>
      <w:r w:rsidRPr="009E79F6">
        <w:rPr>
          <w:b/>
          <w:bCs/>
          <w:i/>
          <w:iCs/>
        </w:rPr>
        <w:t>Supporting Districts</w:t>
      </w:r>
      <w:r w:rsidRPr="009E79F6">
        <w:rPr>
          <w:i/>
          <w:iCs/>
        </w:rPr>
        <w:t xml:space="preserve"> section shows which districts you can access in </w:t>
      </w:r>
      <w:proofErr w:type="spellStart"/>
      <w:r w:rsidRPr="009E79F6">
        <w:rPr>
          <w:i/>
          <w:iCs/>
        </w:rPr>
        <w:t>TxDOTCONNECT</w:t>
      </w:r>
      <w:proofErr w:type="spellEnd"/>
      <w:r w:rsidRPr="009E79F6">
        <w:rPr>
          <w:i/>
          <w:iCs/>
        </w:rPr>
        <w:t>.</w:t>
      </w:r>
    </w:p>
    <w:p w14:paraId="79BEBE73" w14:textId="77777777" w:rsidR="009E79F6" w:rsidRPr="009E79F6" w:rsidRDefault="009E79F6" w:rsidP="009E79F6">
      <w:pPr>
        <w:numPr>
          <w:ilvl w:val="0"/>
          <w:numId w:val="14"/>
        </w:numPr>
        <w:rPr>
          <w:i/>
          <w:iCs/>
        </w:rPr>
      </w:pPr>
      <w:r w:rsidRPr="009E79F6">
        <w:rPr>
          <w:i/>
          <w:iCs/>
        </w:rPr>
        <w:t>For most users, this will display only their </w:t>
      </w:r>
      <w:r w:rsidRPr="009E79F6">
        <w:rPr>
          <w:b/>
          <w:bCs/>
          <w:i/>
          <w:iCs/>
        </w:rPr>
        <w:t>home district(s)</w:t>
      </w:r>
      <w:r w:rsidRPr="009E79F6">
        <w:rPr>
          <w:i/>
          <w:iCs/>
        </w:rPr>
        <w:t>.</w:t>
      </w:r>
    </w:p>
    <w:p w14:paraId="259D45CE" w14:textId="77777777" w:rsidR="009E79F6" w:rsidRPr="009E79F6" w:rsidRDefault="009E79F6" w:rsidP="009E79F6">
      <w:pPr>
        <w:numPr>
          <w:ilvl w:val="0"/>
          <w:numId w:val="14"/>
        </w:numPr>
        <w:rPr>
          <w:i/>
          <w:iCs/>
        </w:rPr>
      </w:pPr>
      <w:r w:rsidRPr="009E79F6">
        <w:rPr>
          <w:i/>
          <w:iCs/>
        </w:rPr>
        <w:t>If you are assigned to work on a project outside your home district, that district will also appear here.</w:t>
      </w:r>
    </w:p>
    <w:p w14:paraId="1D8BBC57" w14:textId="77777777" w:rsidR="009E79F6" w:rsidRPr="009E79F6" w:rsidRDefault="009E79F6" w:rsidP="009E79F6">
      <w:pPr>
        <w:numPr>
          <w:ilvl w:val="0"/>
          <w:numId w:val="14"/>
        </w:numPr>
        <w:rPr>
          <w:i/>
          <w:iCs/>
        </w:rPr>
      </w:pPr>
      <w:r w:rsidRPr="009E79F6">
        <w:rPr>
          <w:i/>
          <w:iCs/>
        </w:rPr>
        <w:t>Division employees may see </w:t>
      </w:r>
      <w:r w:rsidRPr="009E79F6">
        <w:rPr>
          <w:b/>
          <w:bCs/>
          <w:i/>
          <w:iCs/>
        </w:rPr>
        <w:t>all districts</w:t>
      </w:r>
      <w:r w:rsidRPr="009E79F6">
        <w:rPr>
          <w:i/>
          <w:iCs/>
        </w:rPr>
        <w:t> listed, since their work supports multiple areas.</w:t>
      </w:r>
    </w:p>
    <w:p w14:paraId="54D23EB9" w14:textId="13220288" w:rsidR="0034447D" w:rsidRDefault="009E79F6" w:rsidP="0034447D">
      <w:pPr>
        <w:rPr>
          <w:i/>
          <w:iCs/>
        </w:rPr>
      </w:pPr>
      <w:r w:rsidRPr="009E79F6">
        <w:rPr>
          <w:rFonts w:ascii="Segoe UI Emoji" w:hAnsi="Segoe UI Emoji" w:cs="Segoe UI Emoji"/>
          <w:i/>
          <w:iCs/>
        </w:rPr>
        <w:t>💡</w:t>
      </w:r>
      <w:r w:rsidRPr="009E79F6">
        <w:rPr>
          <w:i/>
          <w:iCs/>
        </w:rPr>
        <w:t> </w:t>
      </w:r>
      <w:r w:rsidRPr="009E79F6">
        <w:rPr>
          <w:b/>
          <w:bCs/>
          <w:i/>
          <w:iCs/>
        </w:rPr>
        <w:t>Tip:</w:t>
      </w:r>
      <w:r w:rsidRPr="009E79F6">
        <w:rPr>
          <w:i/>
          <w:iCs/>
        </w:rPr>
        <w:t> Always check your Supporting Districts list to confirm you have access to the projects you’re responsible for.</w:t>
      </w:r>
    </w:p>
    <w:p w14:paraId="196943BA" w14:textId="24EBA958" w:rsidR="009E79F6" w:rsidRDefault="009E79F6" w:rsidP="009E79F6">
      <w:pPr>
        <w:pStyle w:val="Heading4"/>
      </w:pPr>
      <w:r>
        <w:t xml:space="preserve">Labeled graphic marker </w:t>
      </w:r>
      <w:r>
        <w:t>3</w:t>
      </w:r>
    </w:p>
    <w:p w14:paraId="5F315EFA" w14:textId="02F4E13A" w:rsidR="009E79F6" w:rsidRDefault="009E79F6" w:rsidP="009E79F6">
      <w:pPr>
        <w:rPr>
          <w:i/>
          <w:iCs/>
        </w:rPr>
      </w:pPr>
      <w:r>
        <w:rPr>
          <w:i/>
          <w:iCs/>
        </w:rPr>
        <w:t xml:space="preserve">[Place next to </w:t>
      </w:r>
      <w:r>
        <w:rPr>
          <w:i/>
          <w:iCs/>
        </w:rPr>
        <w:t>preferences</w:t>
      </w:r>
      <w:r>
        <w:rPr>
          <w:i/>
          <w:iCs/>
        </w:rPr>
        <w:t>]</w:t>
      </w:r>
    </w:p>
    <w:p w14:paraId="52F35759" w14:textId="77777777" w:rsidR="009E79F6" w:rsidRPr="009E79F6" w:rsidRDefault="009E79F6" w:rsidP="009E79F6">
      <w:pPr>
        <w:rPr>
          <w:b/>
          <w:bCs/>
          <w:i/>
          <w:iCs/>
        </w:rPr>
      </w:pPr>
      <w:r w:rsidRPr="009E79F6">
        <w:rPr>
          <w:b/>
          <w:bCs/>
          <w:i/>
          <w:iCs/>
        </w:rPr>
        <w:t>Email Preferences</w:t>
      </w:r>
    </w:p>
    <w:p w14:paraId="2E3F2820" w14:textId="77777777" w:rsidR="009E79F6" w:rsidRPr="009E79F6" w:rsidRDefault="009E79F6" w:rsidP="009E79F6">
      <w:pPr>
        <w:rPr>
          <w:i/>
          <w:iCs/>
        </w:rPr>
      </w:pPr>
      <w:r w:rsidRPr="009E79F6">
        <w:rPr>
          <w:i/>
          <w:iCs/>
        </w:rPr>
        <w:t>Within your Profile, you can manage your </w:t>
      </w:r>
      <w:r w:rsidRPr="009E79F6">
        <w:rPr>
          <w:b/>
          <w:bCs/>
          <w:i/>
          <w:iCs/>
        </w:rPr>
        <w:t>Email Preferences</w:t>
      </w:r>
      <w:r w:rsidRPr="009E79F6">
        <w:rPr>
          <w:i/>
          <w:iCs/>
        </w:rPr>
        <w:t>.</w:t>
      </w:r>
    </w:p>
    <w:p w14:paraId="47F32C91" w14:textId="77777777" w:rsidR="009E79F6" w:rsidRPr="009E79F6" w:rsidRDefault="009E79F6" w:rsidP="009E79F6">
      <w:pPr>
        <w:numPr>
          <w:ilvl w:val="0"/>
          <w:numId w:val="15"/>
        </w:numPr>
        <w:rPr>
          <w:i/>
          <w:iCs/>
        </w:rPr>
      </w:pPr>
      <w:r w:rsidRPr="009E79F6">
        <w:rPr>
          <w:i/>
          <w:iCs/>
        </w:rPr>
        <w:t>Turn notifications </w:t>
      </w:r>
      <w:r w:rsidRPr="009E79F6">
        <w:rPr>
          <w:b/>
          <w:bCs/>
          <w:i/>
          <w:iCs/>
        </w:rPr>
        <w:t>on</w:t>
      </w:r>
      <w:r w:rsidRPr="009E79F6">
        <w:rPr>
          <w:i/>
          <w:iCs/>
        </w:rPr>
        <w:t> to receive emails when you are assigned a task.</w:t>
      </w:r>
    </w:p>
    <w:p w14:paraId="57018174" w14:textId="77777777" w:rsidR="009E79F6" w:rsidRPr="009E79F6" w:rsidRDefault="009E79F6" w:rsidP="009E79F6">
      <w:pPr>
        <w:numPr>
          <w:ilvl w:val="0"/>
          <w:numId w:val="15"/>
        </w:numPr>
        <w:rPr>
          <w:i/>
          <w:iCs/>
        </w:rPr>
      </w:pPr>
      <w:r w:rsidRPr="009E79F6">
        <w:rPr>
          <w:i/>
          <w:iCs/>
        </w:rPr>
        <w:t>You will also receive emails when an action is taken in response to a request you submitted.</w:t>
      </w:r>
    </w:p>
    <w:p w14:paraId="6FD0239E" w14:textId="77777777" w:rsidR="009E79F6" w:rsidRPr="009E79F6" w:rsidRDefault="009E79F6" w:rsidP="009E79F6">
      <w:pPr>
        <w:numPr>
          <w:ilvl w:val="0"/>
          <w:numId w:val="15"/>
        </w:numPr>
        <w:rPr>
          <w:i/>
          <w:iCs/>
        </w:rPr>
      </w:pPr>
      <w:r w:rsidRPr="009E79F6">
        <w:rPr>
          <w:i/>
          <w:iCs/>
        </w:rPr>
        <w:t>Turn notifications </w:t>
      </w:r>
      <w:r w:rsidRPr="009E79F6">
        <w:rPr>
          <w:b/>
          <w:bCs/>
          <w:i/>
          <w:iCs/>
        </w:rPr>
        <w:t>off</w:t>
      </w:r>
      <w:r w:rsidRPr="009E79F6">
        <w:rPr>
          <w:i/>
          <w:iCs/>
        </w:rPr>
        <w:t> if you prefer not to receive these updates.</w:t>
      </w:r>
    </w:p>
    <w:p w14:paraId="3EF21E3A" w14:textId="717560C3" w:rsidR="008C3D8B" w:rsidRDefault="009E79F6" w:rsidP="008C3D8B">
      <w:pPr>
        <w:rPr>
          <w:i/>
          <w:iCs/>
        </w:rPr>
      </w:pPr>
      <w:r w:rsidRPr="009E79F6">
        <w:rPr>
          <w:rFonts w:ascii="Segoe UI Emoji" w:hAnsi="Segoe UI Emoji" w:cs="Segoe UI Emoji"/>
          <w:i/>
          <w:iCs/>
        </w:rPr>
        <w:t>💡</w:t>
      </w:r>
      <w:r w:rsidRPr="009E79F6">
        <w:rPr>
          <w:i/>
          <w:iCs/>
        </w:rPr>
        <w:t> </w:t>
      </w:r>
      <w:r w:rsidRPr="009E79F6">
        <w:rPr>
          <w:b/>
          <w:bCs/>
          <w:i/>
          <w:iCs/>
        </w:rPr>
        <w:t>Tip:</w:t>
      </w:r>
      <w:r w:rsidRPr="009E79F6">
        <w:rPr>
          <w:i/>
          <w:iCs/>
        </w:rPr>
        <w:t> Keep notifications </w:t>
      </w:r>
      <w:r w:rsidRPr="009E79F6">
        <w:rPr>
          <w:b/>
          <w:bCs/>
          <w:i/>
          <w:iCs/>
        </w:rPr>
        <w:t>on</w:t>
      </w:r>
      <w:r w:rsidRPr="009E79F6">
        <w:rPr>
          <w:i/>
          <w:iCs/>
        </w:rPr>
        <w:t> to stay informed about important tasks and project updates.</w:t>
      </w:r>
    </w:p>
    <w:p w14:paraId="24F28121" w14:textId="1CEE295C" w:rsidR="009E79F6" w:rsidRDefault="009E79F6" w:rsidP="009E79F6">
      <w:pPr>
        <w:pStyle w:val="Heading3"/>
      </w:pPr>
      <w:r>
        <w:lastRenderedPageBreak/>
        <w:t>Rise Block – Paragraph with heading</w:t>
      </w:r>
    </w:p>
    <w:p w14:paraId="42D90221" w14:textId="02AC560E" w:rsidR="009E79F6" w:rsidRDefault="009E79F6" w:rsidP="009E79F6">
      <w:r>
        <w:t>U</w:t>
      </w:r>
      <w:r w:rsidRPr="009E79F6">
        <w:t>nderstanding Security Roles and Permissions</w:t>
      </w:r>
    </w:p>
    <w:p w14:paraId="0E47B1B0" w14:textId="77777777" w:rsidR="009E79F6" w:rsidRDefault="009E79F6" w:rsidP="009E79F6">
      <w:r w:rsidRPr="009E79F6">
        <w:t xml:space="preserve">Not every security role in </w:t>
      </w:r>
      <w:proofErr w:type="spellStart"/>
      <w:r w:rsidRPr="009E79F6">
        <w:t>TxDOTCONNECT</w:t>
      </w:r>
      <w:proofErr w:type="spellEnd"/>
      <w:r w:rsidRPr="009E79F6">
        <w:t xml:space="preserve"> has permission to make changes. Each role includes a </w:t>
      </w:r>
      <w:r w:rsidRPr="009E79F6">
        <w:rPr>
          <w:b/>
          <w:bCs/>
        </w:rPr>
        <w:t>specific set of permissions</w:t>
      </w:r>
      <w:r w:rsidRPr="009E79F6">
        <w:t xml:space="preserve"> that define what a user can view, edit, or approve.</w:t>
      </w:r>
    </w:p>
    <w:p w14:paraId="48215B75" w14:textId="0DB1646A" w:rsidR="009E79F6" w:rsidRDefault="009E79F6" w:rsidP="009E79F6">
      <w:pPr>
        <w:pStyle w:val="Heading3"/>
      </w:pPr>
      <w:r>
        <w:t>Rise Block – Paragraph with subheading</w:t>
      </w:r>
    </w:p>
    <w:p w14:paraId="05164280" w14:textId="72E42F5E" w:rsidR="009E79F6" w:rsidRPr="009E79F6" w:rsidRDefault="009E79F6" w:rsidP="009E79F6">
      <w:pPr>
        <w:rPr>
          <w:b/>
          <w:bCs/>
        </w:rPr>
      </w:pPr>
      <w:r w:rsidRPr="009E79F6">
        <w:rPr>
          <w:b/>
          <w:bCs/>
        </w:rPr>
        <w:t>Roles with projection creation permission</w:t>
      </w:r>
    </w:p>
    <w:p w14:paraId="35D4F91E" w14:textId="396A8FF4" w:rsidR="009E79F6" w:rsidRDefault="009E79F6" w:rsidP="009E79F6">
      <w:r w:rsidRPr="009E79F6">
        <w:t xml:space="preserve">To </w:t>
      </w:r>
      <w:r w:rsidRPr="009E79F6">
        <w:rPr>
          <w:b/>
          <w:bCs/>
        </w:rPr>
        <w:t>create a new project</w:t>
      </w:r>
      <w:r w:rsidRPr="009E79F6">
        <w:t>, you must have one of the following roles:</w:t>
      </w:r>
    </w:p>
    <w:p w14:paraId="31B305D3" w14:textId="4280AD7D" w:rsidR="009E79F6" w:rsidRDefault="009E79F6" w:rsidP="009E79F6">
      <w:pPr>
        <w:pStyle w:val="Heading3"/>
      </w:pPr>
      <w:r>
        <w:t>Rise Block – Bulleted list</w:t>
      </w:r>
    </w:p>
    <w:p w14:paraId="7C094E37" w14:textId="77777777" w:rsidR="009E79F6" w:rsidRDefault="009E79F6" w:rsidP="009E79F6">
      <w:pPr>
        <w:pStyle w:val="ListParagraph"/>
        <w:numPr>
          <w:ilvl w:val="0"/>
          <w:numId w:val="16"/>
        </w:numPr>
      </w:pPr>
      <w:r w:rsidRPr="009E79F6">
        <w:rPr>
          <w:b/>
          <w:bCs/>
        </w:rPr>
        <w:t>Project Manager Initiate</w:t>
      </w:r>
      <w:r w:rsidRPr="009E79F6">
        <w:t xml:space="preserve"> – typically assigned to </w:t>
      </w:r>
      <w:r w:rsidRPr="009E79F6">
        <w:rPr>
          <w:b/>
          <w:bCs/>
        </w:rPr>
        <w:t>District Planners</w:t>
      </w:r>
      <w:r w:rsidRPr="009E79F6">
        <w:t>; allows users to initiate new projects.</w:t>
      </w:r>
    </w:p>
    <w:p w14:paraId="6F296206" w14:textId="7357F796" w:rsidR="009E79F6" w:rsidRDefault="009E79F6" w:rsidP="009E79F6">
      <w:pPr>
        <w:pStyle w:val="ListParagraph"/>
        <w:numPr>
          <w:ilvl w:val="0"/>
          <w:numId w:val="16"/>
        </w:numPr>
      </w:pPr>
      <w:r w:rsidRPr="009E79F6">
        <w:rPr>
          <w:b/>
          <w:bCs/>
        </w:rPr>
        <w:t>Project Manager Design</w:t>
      </w:r>
      <w:r w:rsidRPr="009E79F6">
        <w:t xml:space="preserve"> – provides broader permissions for managing project design details.</w:t>
      </w:r>
    </w:p>
    <w:p w14:paraId="17DFD4DE" w14:textId="346ED90F" w:rsidR="009E79F6" w:rsidRDefault="009E79F6" w:rsidP="009E79F6">
      <w:pPr>
        <w:pStyle w:val="Heading3"/>
      </w:pPr>
      <w:r>
        <w:t>Rise Block – Note</w:t>
      </w:r>
    </w:p>
    <w:p w14:paraId="4BC536B1" w14:textId="2883B499" w:rsidR="009E79F6" w:rsidRPr="009E79F6" w:rsidRDefault="009E79F6" w:rsidP="009E79F6">
      <w:r w:rsidRPr="009E79F6">
        <w:rPr>
          <w:rFonts w:ascii="Segoe UI Emoji" w:hAnsi="Segoe UI Emoji" w:cs="Segoe UI Emoji"/>
        </w:rPr>
        <w:t>💡</w:t>
      </w:r>
      <w:r w:rsidRPr="009E79F6">
        <w:t xml:space="preserve"> </w:t>
      </w:r>
      <w:r w:rsidRPr="009E79F6">
        <w:rPr>
          <w:b/>
          <w:bCs/>
        </w:rPr>
        <w:t>Tip:</w:t>
      </w:r>
      <w:r w:rsidRPr="009E79F6">
        <w:t xml:space="preserve"> For a full list of </w:t>
      </w:r>
      <w:r w:rsidRPr="009E79F6">
        <w:rPr>
          <w:b/>
          <w:bCs/>
        </w:rPr>
        <w:t>Project Manager security roles</w:t>
      </w:r>
      <w:r w:rsidRPr="009E79F6">
        <w:t xml:space="preserve"> and their permissions, review the </w:t>
      </w:r>
      <w:hyperlink r:id="rId26" w:tgtFrame="_blank" w:history="1">
        <w:r w:rsidRPr="009E79F6">
          <w:rPr>
            <w:rStyle w:val="Hyperlink"/>
            <w:b/>
            <w:bCs/>
          </w:rPr>
          <w:t>Job Aid: Security Roles Catalog</w:t>
        </w:r>
      </w:hyperlink>
      <w:r w:rsidRPr="009E79F6">
        <w:t xml:space="preserve"> in the Reference Materials section.</w:t>
      </w:r>
    </w:p>
    <w:p w14:paraId="16C1BC56" w14:textId="4E6F7544" w:rsidR="009E79F6" w:rsidRDefault="009E79F6" w:rsidP="009E79F6">
      <w:pPr>
        <w:pStyle w:val="Heading3"/>
      </w:pPr>
      <w:r>
        <w:t>Rise Block – Paragraph with heading</w:t>
      </w:r>
    </w:p>
    <w:p w14:paraId="01313241" w14:textId="77777777" w:rsidR="009E79F6" w:rsidRPr="009E79F6" w:rsidRDefault="009E79F6" w:rsidP="009E79F6">
      <w:pPr>
        <w:rPr>
          <w:b/>
          <w:bCs/>
        </w:rPr>
      </w:pPr>
      <w:r w:rsidRPr="009E79F6">
        <w:rPr>
          <w:b/>
          <w:bCs/>
        </w:rPr>
        <w:t>Wrapping Up Your Profile</w:t>
      </w:r>
    </w:p>
    <w:p w14:paraId="4C492FF2" w14:textId="77777777" w:rsidR="009E79F6" w:rsidRPr="009E79F6" w:rsidRDefault="009E79F6" w:rsidP="009E79F6">
      <w:r w:rsidRPr="009E79F6">
        <w:t xml:space="preserve">You’ve now explored your Profile, including roles, supporting districts, and preferences. Next, let’s return to the </w:t>
      </w:r>
      <w:r w:rsidRPr="009E79F6">
        <w:rPr>
          <w:b/>
          <w:bCs/>
        </w:rPr>
        <w:t>Homepage Dashboard</w:t>
      </w:r>
      <w:r w:rsidRPr="009E79F6">
        <w:t xml:space="preserve"> to see how these settings connect to your day-to-day work in TxDOT CONNECT.</w:t>
      </w:r>
    </w:p>
    <w:p w14:paraId="7947747E" w14:textId="66FEDF09" w:rsidR="009E79F6" w:rsidRDefault="009E79F6" w:rsidP="009E79F6">
      <w:pPr>
        <w:pStyle w:val="Heading3"/>
      </w:pPr>
      <w:r>
        <w:t>Rise Block – Continue Button</w:t>
      </w:r>
    </w:p>
    <w:p w14:paraId="75E1B273" w14:textId="4735FB41" w:rsidR="009E79F6" w:rsidRDefault="009E79F6" w:rsidP="009E79F6">
      <w:pPr>
        <w:rPr>
          <w:i/>
          <w:iCs/>
        </w:rPr>
      </w:pPr>
      <w:r>
        <w:rPr>
          <w:i/>
          <w:iCs/>
        </w:rPr>
        <w:t>[Continue to next lesson]</w:t>
      </w:r>
    </w:p>
    <w:p w14:paraId="57AA2813" w14:textId="345A40B4" w:rsidR="009E79F6" w:rsidRDefault="00BC523F" w:rsidP="000124B9">
      <w:pPr>
        <w:pStyle w:val="Heading2"/>
      </w:pPr>
      <w:r>
        <w:t>Lesson 4: Module Navigation Bar</w:t>
      </w:r>
    </w:p>
    <w:p w14:paraId="5B946BC8" w14:textId="733BCD28" w:rsidR="00BC523F" w:rsidRDefault="00BC523F" w:rsidP="00BC523F">
      <w:pPr>
        <w:pStyle w:val="Heading3"/>
      </w:pPr>
      <w:r>
        <w:t>Rise Block – Paragraph with heading</w:t>
      </w:r>
    </w:p>
    <w:p w14:paraId="1F655F9C" w14:textId="72963A47" w:rsidR="00BC523F" w:rsidRPr="00BC523F" w:rsidRDefault="00BC523F" w:rsidP="00BC523F">
      <w:pPr>
        <w:rPr>
          <w:b/>
          <w:bCs/>
        </w:rPr>
      </w:pPr>
      <w:r>
        <w:rPr>
          <w:b/>
          <w:bCs/>
        </w:rPr>
        <w:t>The Module Navigation Bar</w:t>
      </w:r>
      <w:r>
        <w:rPr>
          <w:b/>
          <w:bCs/>
        </w:rPr>
        <w:br/>
      </w:r>
      <w:r w:rsidRPr="00BC523F">
        <w:t xml:space="preserve">At the top of every </w:t>
      </w:r>
      <w:proofErr w:type="spellStart"/>
      <w:r w:rsidRPr="00BC523F">
        <w:t>TxDOTCONNECT</w:t>
      </w:r>
      <w:proofErr w:type="spellEnd"/>
      <w:r w:rsidRPr="00BC523F">
        <w:t xml:space="preserve"> page, you’ll find the Menu Bar—the dark blue oval running across the screen. This is also called the Module Navigation Bar, and it helps you move between key areas of the system.</w:t>
      </w:r>
    </w:p>
    <w:p w14:paraId="6B3F1402" w14:textId="77777777" w:rsidR="00BC523F" w:rsidRPr="00BC523F" w:rsidRDefault="00BC523F" w:rsidP="00BC523F">
      <w:pPr>
        <w:rPr>
          <w:b/>
          <w:bCs/>
        </w:rPr>
      </w:pPr>
    </w:p>
    <w:sectPr w:rsidR="00BC523F" w:rsidRPr="00BC52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75CBC" w14:textId="77777777" w:rsidR="00D71EF0" w:rsidRDefault="00D71EF0" w:rsidP="00AA0C3C">
      <w:pPr>
        <w:spacing w:after="0" w:line="240" w:lineRule="auto"/>
      </w:pPr>
      <w:r>
        <w:separator/>
      </w:r>
    </w:p>
  </w:endnote>
  <w:endnote w:type="continuationSeparator" w:id="0">
    <w:p w14:paraId="717DFBF0" w14:textId="77777777" w:rsidR="00D71EF0" w:rsidRDefault="00D71EF0" w:rsidP="00AA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2457" w14:textId="77777777" w:rsidR="00D71EF0" w:rsidRDefault="00D71EF0" w:rsidP="00AA0C3C">
      <w:pPr>
        <w:spacing w:after="0" w:line="240" w:lineRule="auto"/>
      </w:pPr>
      <w:r>
        <w:separator/>
      </w:r>
    </w:p>
  </w:footnote>
  <w:footnote w:type="continuationSeparator" w:id="0">
    <w:p w14:paraId="64DFF91B" w14:textId="77777777" w:rsidR="00D71EF0" w:rsidRDefault="00D71EF0" w:rsidP="00AA0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05F5"/>
    <w:multiLevelType w:val="multilevel"/>
    <w:tmpl w:val="5E80E8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DD4FAA"/>
    <w:multiLevelType w:val="multilevel"/>
    <w:tmpl w:val="C3669C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190014B"/>
    <w:multiLevelType w:val="hybridMultilevel"/>
    <w:tmpl w:val="A41E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12705"/>
    <w:multiLevelType w:val="multilevel"/>
    <w:tmpl w:val="320E9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64564C7"/>
    <w:multiLevelType w:val="multilevel"/>
    <w:tmpl w:val="E7B2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4215CC"/>
    <w:multiLevelType w:val="multilevel"/>
    <w:tmpl w:val="D30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55C6F"/>
    <w:multiLevelType w:val="multilevel"/>
    <w:tmpl w:val="9A58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5297E"/>
    <w:multiLevelType w:val="multilevel"/>
    <w:tmpl w:val="F722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E7CD3"/>
    <w:multiLevelType w:val="hybridMultilevel"/>
    <w:tmpl w:val="63E6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7166B"/>
    <w:multiLevelType w:val="multilevel"/>
    <w:tmpl w:val="7942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0A7474"/>
    <w:multiLevelType w:val="multilevel"/>
    <w:tmpl w:val="A108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34410B"/>
    <w:multiLevelType w:val="hybridMultilevel"/>
    <w:tmpl w:val="10A8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2059E"/>
    <w:multiLevelType w:val="multilevel"/>
    <w:tmpl w:val="3D5E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87F20F9"/>
    <w:multiLevelType w:val="multilevel"/>
    <w:tmpl w:val="30B0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237618"/>
    <w:multiLevelType w:val="multilevel"/>
    <w:tmpl w:val="AC1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976AE"/>
    <w:multiLevelType w:val="hybridMultilevel"/>
    <w:tmpl w:val="8FA6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713797">
    <w:abstractNumId w:val="9"/>
  </w:num>
  <w:num w:numId="2" w16cid:durableId="2029717904">
    <w:abstractNumId w:val="3"/>
  </w:num>
  <w:num w:numId="3" w16cid:durableId="300812463">
    <w:abstractNumId w:val="1"/>
  </w:num>
  <w:num w:numId="4" w16cid:durableId="463156939">
    <w:abstractNumId w:val="0"/>
  </w:num>
  <w:num w:numId="5" w16cid:durableId="1070080779">
    <w:abstractNumId w:val="2"/>
  </w:num>
  <w:num w:numId="6" w16cid:durableId="2030982275">
    <w:abstractNumId w:val="15"/>
  </w:num>
  <w:num w:numId="7" w16cid:durableId="1619143705">
    <w:abstractNumId w:val="5"/>
  </w:num>
  <w:num w:numId="8" w16cid:durableId="1268196829">
    <w:abstractNumId w:val="14"/>
  </w:num>
  <w:num w:numId="9" w16cid:durableId="1791243212">
    <w:abstractNumId w:val="12"/>
  </w:num>
  <w:num w:numId="10" w16cid:durableId="983968712">
    <w:abstractNumId w:val="13"/>
  </w:num>
  <w:num w:numId="11" w16cid:durableId="865823706">
    <w:abstractNumId w:val="11"/>
  </w:num>
  <w:num w:numId="12" w16cid:durableId="1334795336">
    <w:abstractNumId w:val="7"/>
  </w:num>
  <w:num w:numId="13" w16cid:durableId="1204052260">
    <w:abstractNumId w:val="4"/>
  </w:num>
  <w:num w:numId="14" w16cid:durableId="592325195">
    <w:abstractNumId w:val="10"/>
  </w:num>
  <w:num w:numId="15" w16cid:durableId="692416158">
    <w:abstractNumId w:val="6"/>
  </w:num>
  <w:num w:numId="16" w16cid:durableId="6135554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3C"/>
    <w:rsid w:val="000124B9"/>
    <w:rsid w:val="00033C23"/>
    <w:rsid w:val="001E3770"/>
    <w:rsid w:val="00253A83"/>
    <w:rsid w:val="0034447D"/>
    <w:rsid w:val="00374C17"/>
    <w:rsid w:val="004508E9"/>
    <w:rsid w:val="00596391"/>
    <w:rsid w:val="008C3D8B"/>
    <w:rsid w:val="009E79F6"/>
    <w:rsid w:val="00AA0C3C"/>
    <w:rsid w:val="00AB43CF"/>
    <w:rsid w:val="00AC591B"/>
    <w:rsid w:val="00BA6E60"/>
    <w:rsid w:val="00BC523F"/>
    <w:rsid w:val="00D56ABC"/>
    <w:rsid w:val="00D7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DF22"/>
  <w15:chartTrackingRefBased/>
  <w15:docId w15:val="{D13841CA-863E-4903-8B04-B7421D1B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E60"/>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24B9"/>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6E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3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AA0C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0C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0C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0C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0C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6E60"/>
    <w:rPr>
      <w:rFonts w:eastAsiaTheme="majorEastAsia" w:cstheme="majorBidi"/>
      <w:color w:val="0F4761" w:themeColor="accent1" w:themeShade="BF"/>
      <w:sz w:val="40"/>
      <w:szCs w:val="40"/>
    </w:rPr>
  </w:style>
  <w:style w:type="character" w:customStyle="1" w:styleId="Heading2Char">
    <w:name w:val="Heading 2 Char"/>
    <w:basedOn w:val="DefaultParagraphFont"/>
    <w:link w:val="Heading2"/>
    <w:uiPriority w:val="9"/>
    <w:rsid w:val="000124B9"/>
    <w:rPr>
      <w:rFonts w:eastAsiaTheme="majorEastAsia" w:cstheme="majorBidi"/>
      <w:color w:val="0F4761" w:themeColor="accent1" w:themeShade="BF"/>
      <w:sz w:val="32"/>
      <w:szCs w:val="32"/>
    </w:rPr>
  </w:style>
  <w:style w:type="character" w:customStyle="1" w:styleId="Heading3Char">
    <w:name w:val="Heading 3 Char"/>
    <w:basedOn w:val="DefaultParagraphFont"/>
    <w:link w:val="Heading3"/>
    <w:uiPriority w:val="9"/>
    <w:rsid w:val="00BA6E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33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AA0C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0C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0C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0C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0C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0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C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C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0C3C"/>
    <w:pPr>
      <w:spacing w:before="160"/>
      <w:jc w:val="center"/>
    </w:pPr>
    <w:rPr>
      <w:i/>
      <w:iCs/>
      <w:color w:val="404040" w:themeColor="text1" w:themeTint="BF"/>
    </w:rPr>
  </w:style>
  <w:style w:type="character" w:customStyle="1" w:styleId="QuoteChar">
    <w:name w:val="Quote Char"/>
    <w:basedOn w:val="DefaultParagraphFont"/>
    <w:link w:val="Quote"/>
    <w:uiPriority w:val="29"/>
    <w:rsid w:val="00AA0C3C"/>
    <w:rPr>
      <w:i/>
      <w:iCs/>
      <w:color w:val="404040" w:themeColor="text1" w:themeTint="BF"/>
    </w:rPr>
  </w:style>
  <w:style w:type="paragraph" w:styleId="ListParagraph">
    <w:name w:val="List Paragraph"/>
    <w:basedOn w:val="Normal"/>
    <w:uiPriority w:val="34"/>
    <w:qFormat/>
    <w:rsid w:val="00AA0C3C"/>
    <w:pPr>
      <w:ind w:left="720"/>
      <w:contextualSpacing/>
    </w:pPr>
  </w:style>
  <w:style w:type="character" w:styleId="IntenseEmphasis">
    <w:name w:val="Intense Emphasis"/>
    <w:basedOn w:val="DefaultParagraphFont"/>
    <w:uiPriority w:val="21"/>
    <w:qFormat/>
    <w:rsid w:val="00AA0C3C"/>
    <w:rPr>
      <w:i/>
      <w:iCs/>
      <w:color w:val="0F4761" w:themeColor="accent1" w:themeShade="BF"/>
    </w:rPr>
  </w:style>
  <w:style w:type="paragraph" w:styleId="IntenseQuote">
    <w:name w:val="Intense Quote"/>
    <w:basedOn w:val="Normal"/>
    <w:next w:val="Normal"/>
    <w:link w:val="IntenseQuoteChar"/>
    <w:uiPriority w:val="30"/>
    <w:qFormat/>
    <w:rsid w:val="00AA0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C3C"/>
    <w:rPr>
      <w:i/>
      <w:iCs/>
      <w:color w:val="0F4761" w:themeColor="accent1" w:themeShade="BF"/>
    </w:rPr>
  </w:style>
  <w:style w:type="character" w:styleId="IntenseReference">
    <w:name w:val="Intense Reference"/>
    <w:basedOn w:val="DefaultParagraphFont"/>
    <w:uiPriority w:val="32"/>
    <w:qFormat/>
    <w:rsid w:val="00AA0C3C"/>
    <w:rPr>
      <w:b/>
      <w:bCs/>
      <w:smallCaps/>
      <w:color w:val="0F4761" w:themeColor="accent1" w:themeShade="BF"/>
      <w:spacing w:val="5"/>
    </w:rPr>
  </w:style>
  <w:style w:type="paragraph" w:styleId="Header">
    <w:name w:val="header"/>
    <w:basedOn w:val="Normal"/>
    <w:link w:val="HeaderChar"/>
    <w:uiPriority w:val="99"/>
    <w:unhideWhenUsed/>
    <w:rsid w:val="00AA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C3C"/>
  </w:style>
  <w:style w:type="paragraph" w:styleId="Footer">
    <w:name w:val="footer"/>
    <w:basedOn w:val="Normal"/>
    <w:link w:val="FooterChar"/>
    <w:uiPriority w:val="99"/>
    <w:unhideWhenUsed/>
    <w:rsid w:val="00AA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C3C"/>
  </w:style>
  <w:style w:type="character" w:styleId="Hyperlink">
    <w:name w:val="Hyperlink"/>
    <w:basedOn w:val="DefaultParagraphFont"/>
    <w:uiPriority w:val="99"/>
    <w:unhideWhenUsed/>
    <w:rsid w:val="00AB43CF"/>
    <w:rPr>
      <w:color w:val="467886" w:themeColor="hyperlink"/>
      <w:u w:val="single"/>
    </w:rPr>
  </w:style>
  <w:style w:type="character" w:styleId="UnresolvedMention">
    <w:name w:val="Unresolved Mention"/>
    <w:basedOn w:val="DefaultParagraphFont"/>
    <w:uiPriority w:val="99"/>
    <w:semiHidden/>
    <w:unhideWhenUsed/>
    <w:rsid w:val="00AB43CF"/>
    <w:rPr>
      <w:color w:val="605E5C"/>
      <w:shd w:val="clear" w:color="auto" w:fill="E1DFDD"/>
    </w:rPr>
  </w:style>
  <w:style w:type="character" w:styleId="FollowedHyperlink">
    <w:name w:val="FollowedHyperlink"/>
    <w:basedOn w:val="DefaultParagraphFont"/>
    <w:uiPriority w:val="99"/>
    <w:semiHidden/>
    <w:unhideWhenUsed/>
    <w:rsid w:val="00AB43CF"/>
    <w:rPr>
      <w:color w:val="96607D" w:themeColor="followedHyperlink"/>
      <w:u w:val="single"/>
    </w:rPr>
  </w:style>
  <w:style w:type="table" w:styleId="TableGrid">
    <w:name w:val="Table Grid"/>
    <w:basedOn w:val="TableNormal"/>
    <w:uiPriority w:val="39"/>
    <w:rsid w:val="00033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7718">
      <w:bodyDiv w:val="1"/>
      <w:marLeft w:val="0"/>
      <w:marRight w:val="0"/>
      <w:marTop w:val="0"/>
      <w:marBottom w:val="0"/>
      <w:divBdr>
        <w:top w:val="none" w:sz="0" w:space="0" w:color="auto"/>
        <w:left w:val="none" w:sz="0" w:space="0" w:color="auto"/>
        <w:bottom w:val="none" w:sz="0" w:space="0" w:color="auto"/>
        <w:right w:val="none" w:sz="0" w:space="0" w:color="auto"/>
      </w:divBdr>
    </w:div>
    <w:div w:id="26879076">
      <w:bodyDiv w:val="1"/>
      <w:marLeft w:val="0"/>
      <w:marRight w:val="0"/>
      <w:marTop w:val="0"/>
      <w:marBottom w:val="0"/>
      <w:divBdr>
        <w:top w:val="none" w:sz="0" w:space="0" w:color="auto"/>
        <w:left w:val="none" w:sz="0" w:space="0" w:color="auto"/>
        <w:bottom w:val="none" w:sz="0" w:space="0" w:color="auto"/>
        <w:right w:val="none" w:sz="0" w:space="0" w:color="auto"/>
      </w:divBdr>
      <w:divsChild>
        <w:div w:id="534588452">
          <w:marLeft w:val="0"/>
          <w:marRight w:val="0"/>
          <w:marTop w:val="0"/>
          <w:marBottom w:val="0"/>
          <w:divBdr>
            <w:top w:val="none" w:sz="0" w:space="0" w:color="auto"/>
            <w:left w:val="none" w:sz="0" w:space="0" w:color="auto"/>
            <w:bottom w:val="none" w:sz="0" w:space="0" w:color="auto"/>
            <w:right w:val="none" w:sz="0" w:space="0" w:color="auto"/>
          </w:divBdr>
        </w:div>
      </w:divsChild>
    </w:div>
    <w:div w:id="42945273">
      <w:bodyDiv w:val="1"/>
      <w:marLeft w:val="0"/>
      <w:marRight w:val="0"/>
      <w:marTop w:val="0"/>
      <w:marBottom w:val="0"/>
      <w:divBdr>
        <w:top w:val="none" w:sz="0" w:space="0" w:color="auto"/>
        <w:left w:val="none" w:sz="0" w:space="0" w:color="auto"/>
        <w:bottom w:val="none" w:sz="0" w:space="0" w:color="auto"/>
        <w:right w:val="none" w:sz="0" w:space="0" w:color="auto"/>
      </w:divBdr>
    </w:div>
    <w:div w:id="68426540">
      <w:bodyDiv w:val="1"/>
      <w:marLeft w:val="0"/>
      <w:marRight w:val="0"/>
      <w:marTop w:val="0"/>
      <w:marBottom w:val="0"/>
      <w:divBdr>
        <w:top w:val="none" w:sz="0" w:space="0" w:color="auto"/>
        <w:left w:val="none" w:sz="0" w:space="0" w:color="auto"/>
        <w:bottom w:val="none" w:sz="0" w:space="0" w:color="auto"/>
        <w:right w:val="none" w:sz="0" w:space="0" w:color="auto"/>
      </w:divBdr>
    </w:div>
    <w:div w:id="129905935">
      <w:bodyDiv w:val="1"/>
      <w:marLeft w:val="0"/>
      <w:marRight w:val="0"/>
      <w:marTop w:val="0"/>
      <w:marBottom w:val="0"/>
      <w:divBdr>
        <w:top w:val="none" w:sz="0" w:space="0" w:color="auto"/>
        <w:left w:val="none" w:sz="0" w:space="0" w:color="auto"/>
        <w:bottom w:val="none" w:sz="0" w:space="0" w:color="auto"/>
        <w:right w:val="none" w:sz="0" w:space="0" w:color="auto"/>
      </w:divBdr>
    </w:div>
    <w:div w:id="141427733">
      <w:bodyDiv w:val="1"/>
      <w:marLeft w:val="0"/>
      <w:marRight w:val="0"/>
      <w:marTop w:val="0"/>
      <w:marBottom w:val="0"/>
      <w:divBdr>
        <w:top w:val="none" w:sz="0" w:space="0" w:color="auto"/>
        <w:left w:val="none" w:sz="0" w:space="0" w:color="auto"/>
        <w:bottom w:val="none" w:sz="0" w:space="0" w:color="auto"/>
        <w:right w:val="none" w:sz="0" w:space="0" w:color="auto"/>
      </w:divBdr>
    </w:div>
    <w:div w:id="142551555">
      <w:bodyDiv w:val="1"/>
      <w:marLeft w:val="0"/>
      <w:marRight w:val="0"/>
      <w:marTop w:val="0"/>
      <w:marBottom w:val="0"/>
      <w:divBdr>
        <w:top w:val="none" w:sz="0" w:space="0" w:color="auto"/>
        <w:left w:val="none" w:sz="0" w:space="0" w:color="auto"/>
        <w:bottom w:val="none" w:sz="0" w:space="0" w:color="auto"/>
        <w:right w:val="none" w:sz="0" w:space="0" w:color="auto"/>
      </w:divBdr>
    </w:div>
    <w:div w:id="149441066">
      <w:bodyDiv w:val="1"/>
      <w:marLeft w:val="0"/>
      <w:marRight w:val="0"/>
      <w:marTop w:val="0"/>
      <w:marBottom w:val="0"/>
      <w:divBdr>
        <w:top w:val="none" w:sz="0" w:space="0" w:color="auto"/>
        <w:left w:val="none" w:sz="0" w:space="0" w:color="auto"/>
        <w:bottom w:val="none" w:sz="0" w:space="0" w:color="auto"/>
        <w:right w:val="none" w:sz="0" w:space="0" w:color="auto"/>
      </w:divBdr>
    </w:div>
    <w:div w:id="152066708">
      <w:bodyDiv w:val="1"/>
      <w:marLeft w:val="0"/>
      <w:marRight w:val="0"/>
      <w:marTop w:val="0"/>
      <w:marBottom w:val="0"/>
      <w:divBdr>
        <w:top w:val="none" w:sz="0" w:space="0" w:color="auto"/>
        <w:left w:val="none" w:sz="0" w:space="0" w:color="auto"/>
        <w:bottom w:val="none" w:sz="0" w:space="0" w:color="auto"/>
        <w:right w:val="none" w:sz="0" w:space="0" w:color="auto"/>
      </w:divBdr>
    </w:div>
    <w:div w:id="186336128">
      <w:bodyDiv w:val="1"/>
      <w:marLeft w:val="0"/>
      <w:marRight w:val="0"/>
      <w:marTop w:val="0"/>
      <w:marBottom w:val="0"/>
      <w:divBdr>
        <w:top w:val="none" w:sz="0" w:space="0" w:color="auto"/>
        <w:left w:val="none" w:sz="0" w:space="0" w:color="auto"/>
        <w:bottom w:val="none" w:sz="0" w:space="0" w:color="auto"/>
        <w:right w:val="none" w:sz="0" w:space="0" w:color="auto"/>
      </w:divBdr>
    </w:div>
    <w:div w:id="207232039">
      <w:bodyDiv w:val="1"/>
      <w:marLeft w:val="0"/>
      <w:marRight w:val="0"/>
      <w:marTop w:val="0"/>
      <w:marBottom w:val="0"/>
      <w:divBdr>
        <w:top w:val="none" w:sz="0" w:space="0" w:color="auto"/>
        <w:left w:val="none" w:sz="0" w:space="0" w:color="auto"/>
        <w:bottom w:val="none" w:sz="0" w:space="0" w:color="auto"/>
        <w:right w:val="none" w:sz="0" w:space="0" w:color="auto"/>
      </w:divBdr>
    </w:div>
    <w:div w:id="209537399">
      <w:bodyDiv w:val="1"/>
      <w:marLeft w:val="0"/>
      <w:marRight w:val="0"/>
      <w:marTop w:val="0"/>
      <w:marBottom w:val="0"/>
      <w:divBdr>
        <w:top w:val="none" w:sz="0" w:space="0" w:color="auto"/>
        <w:left w:val="none" w:sz="0" w:space="0" w:color="auto"/>
        <w:bottom w:val="none" w:sz="0" w:space="0" w:color="auto"/>
        <w:right w:val="none" w:sz="0" w:space="0" w:color="auto"/>
      </w:divBdr>
    </w:div>
    <w:div w:id="237904184">
      <w:bodyDiv w:val="1"/>
      <w:marLeft w:val="0"/>
      <w:marRight w:val="0"/>
      <w:marTop w:val="0"/>
      <w:marBottom w:val="0"/>
      <w:divBdr>
        <w:top w:val="none" w:sz="0" w:space="0" w:color="auto"/>
        <w:left w:val="none" w:sz="0" w:space="0" w:color="auto"/>
        <w:bottom w:val="none" w:sz="0" w:space="0" w:color="auto"/>
        <w:right w:val="none" w:sz="0" w:space="0" w:color="auto"/>
      </w:divBdr>
      <w:divsChild>
        <w:div w:id="1833444372">
          <w:marLeft w:val="0"/>
          <w:marRight w:val="0"/>
          <w:marTop w:val="0"/>
          <w:marBottom w:val="0"/>
          <w:divBdr>
            <w:top w:val="none" w:sz="0" w:space="0" w:color="auto"/>
            <w:left w:val="none" w:sz="0" w:space="0" w:color="auto"/>
            <w:bottom w:val="none" w:sz="0" w:space="0" w:color="auto"/>
            <w:right w:val="none" w:sz="0" w:space="0" w:color="auto"/>
          </w:divBdr>
        </w:div>
        <w:div w:id="836261634">
          <w:marLeft w:val="0"/>
          <w:marRight w:val="0"/>
          <w:marTop w:val="0"/>
          <w:marBottom w:val="0"/>
          <w:divBdr>
            <w:top w:val="none" w:sz="0" w:space="0" w:color="auto"/>
            <w:left w:val="none" w:sz="0" w:space="0" w:color="auto"/>
            <w:bottom w:val="none" w:sz="0" w:space="0" w:color="auto"/>
            <w:right w:val="none" w:sz="0" w:space="0" w:color="auto"/>
          </w:divBdr>
        </w:div>
      </w:divsChild>
    </w:div>
    <w:div w:id="241574453">
      <w:bodyDiv w:val="1"/>
      <w:marLeft w:val="0"/>
      <w:marRight w:val="0"/>
      <w:marTop w:val="0"/>
      <w:marBottom w:val="0"/>
      <w:divBdr>
        <w:top w:val="none" w:sz="0" w:space="0" w:color="auto"/>
        <w:left w:val="none" w:sz="0" w:space="0" w:color="auto"/>
        <w:bottom w:val="none" w:sz="0" w:space="0" w:color="auto"/>
        <w:right w:val="none" w:sz="0" w:space="0" w:color="auto"/>
      </w:divBdr>
    </w:div>
    <w:div w:id="294798486">
      <w:bodyDiv w:val="1"/>
      <w:marLeft w:val="0"/>
      <w:marRight w:val="0"/>
      <w:marTop w:val="0"/>
      <w:marBottom w:val="0"/>
      <w:divBdr>
        <w:top w:val="none" w:sz="0" w:space="0" w:color="auto"/>
        <w:left w:val="none" w:sz="0" w:space="0" w:color="auto"/>
        <w:bottom w:val="none" w:sz="0" w:space="0" w:color="auto"/>
        <w:right w:val="none" w:sz="0" w:space="0" w:color="auto"/>
      </w:divBdr>
    </w:div>
    <w:div w:id="307057027">
      <w:bodyDiv w:val="1"/>
      <w:marLeft w:val="0"/>
      <w:marRight w:val="0"/>
      <w:marTop w:val="0"/>
      <w:marBottom w:val="0"/>
      <w:divBdr>
        <w:top w:val="none" w:sz="0" w:space="0" w:color="auto"/>
        <w:left w:val="none" w:sz="0" w:space="0" w:color="auto"/>
        <w:bottom w:val="none" w:sz="0" w:space="0" w:color="auto"/>
        <w:right w:val="none" w:sz="0" w:space="0" w:color="auto"/>
      </w:divBdr>
    </w:div>
    <w:div w:id="313609317">
      <w:bodyDiv w:val="1"/>
      <w:marLeft w:val="0"/>
      <w:marRight w:val="0"/>
      <w:marTop w:val="0"/>
      <w:marBottom w:val="0"/>
      <w:divBdr>
        <w:top w:val="none" w:sz="0" w:space="0" w:color="auto"/>
        <w:left w:val="none" w:sz="0" w:space="0" w:color="auto"/>
        <w:bottom w:val="none" w:sz="0" w:space="0" w:color="auto"/>
        <w:right w:val="none" w:sz="0" w:space="0" w:color="auto"/>
      </w:divBdr>
    </w:div>
    <w:div w:id="329452687">
      <w:bodyDiv w:val="1"/>
      <w:marLeft w:val="0"/>
      <w:marRight w:val="0"/>
      <w:marTop w:val="0"/>
      <w:marBottom w:val="0"/>
      <w:divBdr>
        <w:top w:val="none" w:sz="0" w:space="0" w:color="auto"/>
        <w:left w:val="none" w:sz="0" w:space="0" w:color="auto"/>
        <w:bottom w:val="none" w:sz="0" w:space="0" w:color="auto"/>
        <w:right w:val="none" w:sz="0" w:space="0" w:color="auto"/>
      </w:divBdr>
    </w:div>
    <w:div w:id="394164272">
      <w:bodyDiv w:val="1"/>
      <w:marLeft w:val="0"/>
      <w:marRight w:val="0"/>
      <w:marTop w:val="0"/>
      <w:marBottom w:val="0"/>
      <w:divBdr>
        <w:top w:val="none" w:sz="0" w:space="0" w:color="auto"/>
        <w:left w:val="none" w:sz="0" w:space="0" w:color="auto"/>
        <w:bottom w:val="none" w:sz="0" w:space="0" w:color="auto"/>
        <w:right w:val="none" w:sz="0" w:space="0" w:color="auto"/>
      </w:divBdr>
    </w:div>
    <w:div w:id="409691880">
      <w:bodyDiv w:val="1"/>
      <w:marLeft w:val="0"/>
      <w:marRight w:val="0"/>
      <w:marTop w:val="0"/>
      <w:marBottom w:val="0"/>
      <w:divBdr>
        <w:top w:val="none" w:sz="0" w:space="0" w:color="auto"/>
        <w:left w:val="none" w:sz="0" w:space="0" w:color="auto"/>
        <w:bottom w:val="none" w:sz="0" w:space="0" w:color="auto"/>
        <w:right w:val="none" w:sz="0" w:space="0" w:color="auto"/>
      </w:divBdr>
    </w:div>
    <w:div w:id="448549053">
      <w:bodyDiv w:val="1"/>
      <w:marLeft w:val="0"/>
      <w:marRight w:val="0"/>
      <w:marTop w:val="0"/>
      <w:marBottom w:val="0"/>
      <w:divBdr>
        <w:top w:val="none" w:sz="0" w:space="0" w:color="auto"/>
        <w:left w:val="none" w:sz="0" w:space="0" w:color="auto"/>
        <w:bottom w:val="none" w:sz="0" w:space="0" w:color="auto"/>
        <w:right w:val="none" w:sz="0" w:space="0" w:color="auto"/>
      </w:divBdr>
    </w:div>
    <w:div w:id="469598013">
      <w:bodyDiv w:val="1"/>
      <w:marLeft w:val="0"/>
      <w:marRight w:val="0"/>
      <w:marTop w:val="0"/>
      <w:marBottom w:val="0"/>
      <w:divBdr>
        <w:top w:val="none" w:sz="0" w:space="0" w:color="auto"/>
        <w:left w:val="none" w:sz="0" w:space="0" w:color="auto"/>
        <w:bottom w:val="none" w:sz="0" w:space="0" w:color="auto"/>
        <w:right w:val="none" w:sz="0" w:space="0" w:color="auto"/>
      </w:divBdr>
    </w:div>
    <w:div w:id="473135401">
      <w:bodyDiv w:val="1"/>
      <w:marLeft w:val="0"/>
      <w:marRight w:val="0"/>
      <w:marTop w:val="0"/>
      <w:marBottom w:val="0"/>
      <w:divBdr>
        <w:top w:val="none" w:sz="0" w:space="0" w:color="auto"/>
        <w:left w:val="none" w:sz="0" w:space="0" w:color="auto"/>
        <w:bottom w:val="none" w:sz="0" w:space="0" w:color="auto"/>
        <w:right w:val="none" w:sz="0" w:space="0" w:color="auto"/>
      </w:divBdr>
    </w:div>
    <w:div w:id="486095621">
      <w:bodyDiv w:val="1"/>
      <w:marLeft w:val="0"/>
      <w:marRight w:val="0"/>
      <w:marTop w:val="0"/>
      <w:marBottom w:val="0"/>
      <w:divBdr>
        <w:top w:val="none" w:sz="0" w:space="0" w:color="auto"/>
        <w:left w:val="none" w:sz="0" w:space="0" w:color="auto"/>
        <w:bottom w:val="none" w:sz="0" w:space="0" w:color="auto"/>
        <w:right w:val="none" w:sz="0" w:space="0" w:color="auto"/>
      </w:divBdr>
    </w:div>
    <w:div w:id="546796541">
      <w:bodyDiv w:val="1"/>
      <w:marLeft w:val="0"/>
      <w:marRight w:val="0"/>
      <w:marTop w:val="0"/>
      <w:marBottom w:val="0"/>
      <w:divBdr>
        <w:top w:val="none" w:sz="0" w:space="0" w:color="auto"/>
        <w:left w:val="none" w:sz="0" w:space="0" w:color="auto"/>
        <w:bottom w:val="none" w:sz="0" w:space="0" w:color="auto"/>
        <w:right w:val="none" w:sz="0" w:space="0" w:color="auto"/>
      </w:divBdr>
    </w:div>
    <w:div w:id="579169971">
      <w:bodyDiv w:val="1"/>
      <w:marLeft w:val="0"/>
      <w:marRight w:val="0"/>
      <w:marTop w:val="0"/>
      <w:marBottom w:val="0"/>
      <w:divBdr>
        <w:top w:val="none" w:sz="0" w:space="0" w:color="auto"/>
        <w:left w:val="none" w:sz="0" w:space="0" w:color="auto"/>
        <w:bottom w:val="none" w:sz="0" w:space="0" w:color="auto"/>
        <w:right w:val="none" w:sz="0" w:space="0" w:color="auto"/>
      </w:divBdr>
    </w:div>
    <w:div w:id="588076673">
      <w:bodyDiv w:val="1"/>
      <w:marLeft w:val="0"/>
      <w:marRight w:val="0"/>
      <w:marTop w:val="0"/>
      <w:marBottom w:val="0"/>
      <w:divBdr>
        <w:top w:val="none" w:sz="0" w:space="0" w:color="auto"/>
        <w:left w:val="none" w:sz="0" w:space="0" w:color="auto"/>
        <w:bottom w:val="none" w:sz="0" w:space="0" w:color="auto"/>
        <w:right w:val="none" w:sz="0" w:space="0" w:color="auto"/>
      </w:divBdr>
    </w:div>
    <w:div w:id="621113917">
      <w:bodyDiv w:val="1"/>
      <w:marLeft w:val="0"/>
      <w:marRight w:val="0"/>
      <w:marTop w:val="0"/>
      <w:marBottom w:val="0"/>
      <w:divBdr>
        <w:top w:val="none" w:sz="0" w:space="0" w:color="auto"/>
        <w:left w:val="none" w:sz="0" w:space="0" w:color="auto"/>
        <w:bottom w:val="none" w:sz="0" w:space="0" w:color="auto"/>
        <w:right w:val="none" w:sz="0" w:space="0" w:color="auto"/>
      </w:divBdr>
    </w:div>
    <w:div w:id="652098888">
      <w:bodyDiv w:val="1"/>
      <w:marLeft w:val="0"/>
      <w:marRight w:val="0"/>
      <w:marTop w:val="0"/>
      <w:marBottom w:val="0"/>
      <w:divBdr>
        <w:top w:val="none" w:sz="0" w:space="0" w:color="auto"/>
        <w:left w:val="none" w:sz="0" w:space="0" w:color="auto"/>
        <w:bottom w:val="none" w:sz="0" w:space="0" w:color="auto"/>
        <w:right w:val="none" w:sz="0" w:space="0" w:color="auto"/>
      </w:divBdr>
      <w:divsChild>
        <w:div w:id="282226406">
          <w:marLeft w:val="0"/>
          <w:marRight w:val="0"/>
          <w:marTop w:val="0"/>
          <w:marBottom w:val="0"/>
          <w:divBdr>
            <w:top w:val="none" w:sz="0" w:space="0" w:color="auto"/>
            <w:left w:val="none" w:sz="0" w:space="0" w:color="auto"/>
            <w:bottom w:val="none" w:sz="0" w:space="0" w:color="auto"/>
            <w:right w:val="none" w:sz="0" w:space="0" w:color="auto"/>
          </w:divBdr>
        </w:div>
      </w:divsChild>
    </w:div>
    <w:div w:id="658776973">
      <w:bodyDiv w:val="1"/>
      <w:marLeft w:val="0"/>
      <w:marRight w:val="0"/>
      <w:marTop w:val="0"/>
      <w:marBottom w:val="0"/>
      <w:divBdr>
        <w:top w:val="none" w:sz="0" w:space="0" w:color="auto"/>
        <w:left w:val="none" w:sz="0" w:space="0" w:color="auto"/>
        <w:bottom w:val="none" w:sz="0" w:space="0" w:color="auto"/>
        <w:right w:val="none" w:sz="0" w:space="0" w:color="auto"/>
      </w:divBdr>
    </w:div>
    <w:div w:id="685211450">
      <w:bodyDiv w:val="1"/>
      <w:marLeft w:val="0"/>
      <w:marRight w:val="0"/>
      <w:marTop w:val="0"/>
      <w:marBottom w:val="0"/>
      <w:divBdr>
        <w:top w:val="none" w:sz="0" w:space="0" w:color="auto"/>
        <w:left w:val="none" w:sz="0" w:space="0" w:color="auto"/>
        <w:bottom w:val="none" w:sz="0" w:space="0" w:color="auto"/>
        <w:right w:val="none" w:sz="0" w:space="0" w:color="auto"/>
      </w:divBdr>
    </w:div>
    <w:div w:id="690836479">
      <w:bodyDiv w:val="1"/>
      <w:marLeft w:val="0"/>
      <w:marRight w:val="0"/>
      <w:marTop w:val="0"/>
      <w:marBottom w:val="0"/>
      <w:divBdr>
        <w:top w:val="none" w:sz="0" w:space="0" w:color="auto"/>
        <w:left w:val="none" w:sz="0" w:space="0" w:color="auto"/>
        <w:bottom w:val="none" w:sz="0" w:space="0" w:color="auto"/>
        <w:right w:val="none" w:sz="0" w:space="0" w:color="auto"/>
      </w:divBdr>
    </w:div>
    <w:div w:id="715202560">
      <w:bodyDiv w:val="1"/>
      <w:marLeft w:val="0"/>
      <w:marRight w:val="0"/>
      <w:marTop w:val="0"/>
      <w:marBottom w:val="0"/>
      <w:divBdr>
        <w:top w:val="none" w:sz="0" w:space="0" w:color="auto"/>
        <w:left w:val="none" w:sz="0" w:space="0" w:color="auto"/>
        <w:bottom w:val="none" w:sz="0" w:space="0" w:color="auto"/>
        <w:right w:val="none" w:sz="0" w:space="0" w:color="auto"/>
      </w:divBdr>
    </w:div>
    <w:div w:id="717557423">
      <w:bodyDiv w:val="1"/>
      <w:marLeft w:val="0"/>
      <w:marRight w:val="0"/>
      <w:marTop w:val="0"/>
      <w:marBottom w:val="0"/>
      <w:divBdr>
        <w:top w:val="none" w:sz="0" w:space="0" w:color="auto"/>
        <w:left w:val="none" w:sz="0" w:space="0" w:color="auto"/>
        <w:bottom w:val="none" w:sz="0" w:space="0" w:color="auto"/>
        <w:right w:val="none" w:sz="0" w:space="0" w:color="auto"/>
      </w:divBdr>
    </w:div>
    <w:div w:id="718553269">
      <w:bodyDiv w:val="1"/>
      <w:marLeft w:val="0"/>
      <w:marRight w:val="0"/>
      <w:marTop w:val="0"/>
      <w:marBottom w:val="0"/>
      <w:divBdr>
        <w:top w:val="none" w:sz="0" w:space="0" w:color="auto"/>
        <w:left w:val="none" w:sz="0" w:space="0" w:color="auto"/>
        <w:bottom w:val="none" w:sz="0" w:space="0" w:color="auto"/>
        <w:right w:val="none" w:sz="0" w:space="0" w:color="auto"/>
      </w:divBdr>
    </w:div>
    <w:div w:id="724328571">
      <w:bodyDiv w:val="1"/>
      <w:marLeft w:val="0"/>
      <w:marRight w:val="0"/>
      <w:marTop w:val="0"/>
      <w:marBottom w:val="0"/>
      <w:divBdr>
        <w:top w:val="none" w:sz="0" w:space="0" w:color="auto"/>
        <w:left w:val="none" w:sz="0" w:space="0" w:color="auto"/>
        <w:bottom w:val="none" w:sz="0" w:space="0" w:color="auto"/>
        <w:right w:val="none" w:sz="0" w:space="0" w:color="auto"/>
      </w:divBdr>
    </w:div>
    <w:div w:id="727917708">
      <w:bodyDiv w:val="1"/>
      <w:marLeft w:val="0"/>
      <w:marRight w:val="0"/>
      <w:marTop w:val="0"/>
      <w:marBottom w:val="0"/>
      <w:divBdr>
        <w:top w:val="none" w:sz="0" w:space="0" w:color="auto"/>
        <w:left w:val="none" w:sz="0" w:space="0" w:color="auto"/>
        <w:bottom w:val="none" w:sz="0" w:space="0" w:color="auto"/>
        <w:right w:val="none" w:sz="0" w:space="0" w:color="auto"/>
      </w:divBdr>
    </w:div>
    <w:div w:id="768281193">
      <w:bodyDiv w:val="1"/>
      <w:marLeft w:val="0"/>
      <w:marRight w:val="0"/>
      <w:marTop w:val="0"/>
      <w:marBottom w:val="0"/>
      <w:divBdr>
        <w:top w:val="none" w:sz="0" w:space="0" w:color="auto"/>
        <w:left w:val="none" w:sz="0" w:space="0" w:color="auto"/>
        <w:bottom w:val="none" w:sz="0" w:space="0" w:color="auto"/>
        <w:right w:val="none" w:sz="0" w:space="0" w:color="auto"/>
      </w:divBdr>
    </w:div>
    <w:div w:id="786582325">
      <w:bodyDiv w:val="1"/>
      <w:marLeft w:val="0"/>
      <w:marRight w:val="0"/>
      <w:marTop w:val="0"/>
      <w:marBottom w:val="0"/>
      <w:divBdr>
        <w:top w:val="none" w:sz="0" w:space="0" w:color="auto"/>
        <w:left w:val="none" w:sz="0" w:space="0" w:color="auto"/>
        <w:bottom w:val="none" w:sz="0" w:space="0" w:color="auto"/>
        <w:right w:val="none" w:sz="0" w:space="0" w:color="auto"/>
      </w:divBdr>
    </w:div>
    <w:div w:id="790823182">
      <w:bodyDiv w:val="1"/>
      <w:marLeft w:val="0"/>
      <w:marRight w:val="0"/>
      <w:marTop w:val="0"/>
      <w:marBottom w:val="0"/>
      <w:divBdr>
        <w:top w:val="none" w:sz="0" w:space="0" w:color="auto"/>
        <w:left w:val="none" w:sz="0" w:space="0" w:color="auto"/>
        <w:bottom w:val="none" w:sz="0" w:space="0" w:color="auto"/>
        <w:right w:val="none" w:sz="0" w:space="0" w:color="auto"/>
      </w:divBdr>
    </w:div>
    <w:div w:id="801193785">
      <w:bodyDiv w:val="1"/>
      <w:marLeft w:val="0"/>
      <w:marRight w:val="0"/>
      <w:marTop w:val="0"/>
      <w:marBottom w:val="0"/>
      <w:divBdr>
        <w:top w:val="none" w:sz="0" w:space="0" w:color="auto"/>
        <w:left w:val="none" w:sz="0" w:space="0" w:color="auto"/>
        <w:bottom w:val="none" w:sz="0" w:space="0" w:color="auto"/>
        <w:right w:val="none" w:sz="0" w:space="0" w:color="auto"/>
      </w:divBdr>
      <w:divsChild>
        <w:div w:id="543521251">
          <w:marLeft w:val="0"/>
          <w:marRight w:val="0"/>
          <w:marTop w:val="0"/>
          <w:marBottom w:val="0"/>
          <w:divBdr>
            <w:top w:val="none" w:sz="0" w:space="0" w:color="auto"/>
            <w:left w:val="none" w:sz="0" w:space="0" w:color="auto"/>
            <w:bottom w:val="none" w:sz="0" w:space="0" w:color="auto"/>
            <w:right w:val="none" w:sz="0" w:space="0" w:color="auto"/>
          </w:divBdr>
        </w:div>
      </w:divsChild>
    </w:div>
    <w:div w:id="814640900">
      <w:bodyDiv w:val="1"/>
      <w:marLeft w:val="0"/>
      <w:marRight w:val="0"/>
      <w:marTop w:val="0"/>
      <w:marBottom w:val="0"/>
      <w:divBdr>
        <w:top w:val="none" w:sz="0" w:space="0" w:color="auto"/>
        <w:left w:val="none" w:sz="0" w:space="0" w:color="auto"/>
        <w:bottom w:val="none" w:sz="0" w:space="0" w:color="auto"/>
        <w:right w:val="none" w:sz="0" w:space="0" w:color="auto"/>
      </w:divBdr>
    </w:div>
    <w:div w:id="819420310">
      <w:bodyDiv w:val="1"/>
      <w:marLeft w:val="0"/>
      <w:marRight w:val="0"/>
      <w:marTop w:val="0"/>
      <w:marBottom w:val="0"/>
      <w:divBdr>
        <w:top w:val="none" w:sz="0" w:space="0" w:color="auto"/>
        <w:left w:val="none" w:sz="0" w:space="0" w:color="auto"/>
        <w:bottom w:val="none" w:sz="0" w:space="0" w:color="auto"/>
        <w:right w:val="none" w:sz="0" w:space="0" w:color="auto"/>
      </w:divBdr>
      <w:divsChild>
        <w:div w:id="612398096">
          <w:marLeft w:val="0"/>
          <w:marRight w:val="0"/>
          <w:marTop w:val="0"/>
          <w:marBottom w:val="0"/>
          <w:divBdr>
            <w:top w:val="none" w:sz="0" w:space="0" w:color="auto"/>
            <w:left w:val="none" w:sz="0" w:space="0" w:color="auto"/>
            <w:bottom w:val="none" w:sz="0" w:space="0" w:color="auto"/>
            <w:right w:val="none" w:sz="0" w:space="0" w:color="auto"/>
          </w:divBdr>
        </w:div>
      </w:divsChild>
    </w:div>
    <w:div w:id="840043582">
      <w:bodyDiv w:val="1"/>
      <w:marLeft w:val="0"/>
      <w:marRight w:val="0"/>
      <w:marTop w:val="0"/>
      <w:marBottom w:val="0"/>
      <w:divBdr>
        <w:top w:val="none" w:sz="0" w:space="0" w:color="auto"/>
        <w:left w:val="none" w:sz="0" w:space="0" w:color="auto"/>
        <w:bottom w:val="none" w:sz="0" w:space="0" w:color="auto"/>
        <w:right w:val="none" w:sz="0" w:space="0" w:color="auto"/>
      </w:divBdr>
      <w:divsChild>
        <w:div w:id="1750733997">
          <w:marLeft w:val="0"/>
          <w:marRight w:val="0"/>
          <w:marTop w:val="0"/>
          <w:marBottom w:val="0"/>
          <w:divBdr>
            <w:top w:val="none" w:sz="0" w:space="0" w:color="auto"/>
            <w:left w:val="none" w:sz="0" w:space="0" w:color="auto"/>
            <w:bottom w:val="none" w:sz="0" w:space="0" w:color="auto"/>
            <w:right w:val="none" w:sz="0" w:space="0" w:color="auto"/>
          </w:divBdr>
        </w:div>
      </w:divsChild>
    </w:div>
    <w:div w:id="851116145">
      <w:bodyDiv w:val="1"/>
      <w:marLeft w:val="0"/>
      <w:marRight w:val="0"/>
      <w:marTop w:val="0"/>
      <w:marBottom w:val="0"/>
      <w:divBdr>
        <w:top w:val="none" w:sz="0" w:space="0" w:color="auto"/>
        <w:left w:val="none" w:sz="0" w:space="0" w:color="auto"/>
        <w:bottom w:val="none" w:sz="0" w:space="0" w:color="auto"/>
        <w:right w:val="none" w:sz="0" w:space="0" w:color="auto"/>
      </w:divBdr>
    </w:div>
    <w:div w:id="874778357">
      <w:bodyDiv w:val="1"/>
      <w:marLeft w:val="0"/>
      <w:marRight w:val="0"/>
      <w:marTop w:val="0"/>
      <w:marBottom w:val="0"/>
      <w:divBdr>
        <w:top w:val="none" w:sz="0" w:space="0" w:color="auto"/>
        <w:left w:val="none" w:sz="0" w:space="0" w:color="auto"/>
        <w:bottom w:val="none" w:sz="0" w:space="0" w:color="auto"/>
        <w:right w:val="none" w:sz="0" w:space="0" w:color="auto"/>
      </w:divBdr>
    </w:div>
    <w:div w:id="889849444">
      <w:bodyDiv w:val="1"/>
      <w:marLeft w:val="0"/>
      <w:marRight w:val="0"/>
      <w:marTop w:val="0"/>
      <w:marBottom w:val="0"/>
      <w:divBdr>
        <w:top w:val="none" w:sz="0" w:space="0" w:color="auto"/>
        <w:left w:val="none" w:sz="0" w:space="0" w:color="auto"/>
        <w:bottom w:val="none" w:sz="0" w:space="0" w:color="auto"/>
        <w:right w:val="none" w:sz="0" w:space="0" w:color="auto"/>
      </w:divBdr>
    </w:div>
    <w:div w:id="898369243">
      <w:bodyDiv w:val="1"/>
      <w:marLeft w:val="0"/>
      <w:marRight w:val="0"/>
      <w:marTop w:val="0"/>
      <w:marBottom w:val="0"/>
      <w:divBdr>
        <w:top w:val="none" w:sz="0" w:space="0" w:color="auto"/>
        <w:left w:val="none" w:sz="0" w:space="0" w:color="auto"/>
        <w:bottom w:val="none" w:sz="0" w:space="0" w:color="auto"/>
        <w:right w:val="none" w:sz="0" w:space="0" w:color="auto"/>
      </w:divBdr>
    </w:div>
    <w:div w:id="911037724">
      <w:bodyDiv w:val="1"/>
      <w:marLeft w:val="0"/>
      <w:marRight w:val="0"/>
      <w:marTop w:val="0"/>
      <w:marBottom w:val="0"/>
      <w:divBdr>
        <w:top w:val="none" w:sz="0" w:space="0" w:color="auto"/>
        <w:left w:val="none" w:sz="0" w:space="0" w:color="auto"/>
        <w:bottom w:val="none" w:sz="0" w:space="0" w:color="auto"/>
        <w:right w:val="none" w:sz="0" w:space="0" w:color="auto"/>
      </w:divBdr>
    </w:div>
    <w:div w:id="947664431">
      <w:bodyDiv w:val="1"/>
      <w:marLeft w:val="0"/>
      <w:marRight w:val="0"/>
      <w:marTop w:val="0"/>
      <w:marBottom w:val="0"/>
      <w:divBdr>
        <w:top w:val="none" w:sz="0" w:space="0" w:color="auto"/>
        <w:left w:val="none" w:sz="0" w:space="0" w:color="auto"/>
        <w:bottom w:val="none" w:sz="0" w:space="0" w:color="auto"/>
        <w:right w:val="none" w:sz="0" w:space="0" w:color="auto"/>
      </w:divBdr>
    </w:div>
    <w:div w:id="966011697">
      <w:bodyDiv w:val="1"/>
      <w:marLeft w:val="0"/>
      <w:marRight w:val="0"/>
      <w:marTop w:val="0"/>
      <w:marBottom w:val="0"/>
      <w:divBdr>
        <w:top w:val="none" w:sz="0" w:space="0" w:color="auto"/>
        <w:left w:val="none" w:sz="0" w:space="0" w:color="auto"/>
        <w:bottom w:val="none" w:sz="0" w:space="0" w:color="auto"/>
        <w:right w:val="none" w:sz="0" w:space="0" w:color="auto"/>
      </w:divBdr>
      <w:divsChild>
        <w:div w:id="1474522715">
          <w:marLeft w:val="0"/>
          <w:marRight w:val="0"/>
          <w:marTop w:val="0"/>
          <w:marBottom w:val="0"/>
          <w:divBdr>
            <w:top w:val="none" w:sz="0" w:space="0" w:color="auto"/>
            <w:left w:val="none" w:sz="0" w:space="0" w:color="auto"/>
            <w:bottom w:val="none" w:sz="0" w:space="0" w:color="auto"/>
            <w:right w:val="none" w:sz="0" w:space="0" w:color="auto"/>
          </w:divBdr>
        </w:div>
      </w:divsChild>
    </w:div>
    <w:div w:id="998464385">
      <w:bodyDiv w:val="1"/>
      <w:marLeft w:val="0"/>
      <w:marRight w:val="0"/>
      <w:marTop w:val="0"/>
      <w:marBottom w:val="0"/>
      <w:divBdr>
        <w:top w:val="none" w:sz="0" w:space="0" w:color="auto"/>
        <w:left w:val="none" w:sz="0" w:space="0" w:color="auto"/>
        <w:bottom w:val="none" w:sz="0" w:space="0" w:color="auto"/>
        <w:right w:val="none" w:sz="0" w:space="0" w:color="auto"/>
      </w:divBdr>
    </w:div>
    <w:div w:id="1002586455">
      <w:bodyDiv w:val="1"/>
      <w:marLeft w:val="0"/>
      <w:marRight w:val="0"/>
      <w:marTop w:val="0"/>
      <w:marBottom w:val="0"/>
      <w:divBdr>
        <w:top w:val="none" w:sz="0" w:space="0" w:color="auto"/>
        <w:left w:val="none" w:sz="0" w:space="0" w:color="auto"/>
        <w:bottom w:val="none" w:sz="0" w:space="0" w:color="auto"/>
        <w:right w:val="none" w:sz="0" w:space="0" w:color="auto"/>
      </w:divBdr>
    </w:div>
    <w:div w:id="1012873572">
      <w:bodyDiv w:val="1"/>
      <w:marLeft w:val="0"/>
      <w:marRight w:val="0"/>
      <w:marTop w:val="0"/>
      <w:marBottom w:val="0"/>
      <w:divBdr>
        <w:top w:val="none" w:sz="0" w:space="0" w:color="auto"/>
        <w:left w:val="none" w:sz="0" w:space="0" w:color="auto"/>
        <w:bottom w:val="none" w:sz="0" w:space="0" w:color="auto"/>
        <w:right w:val="none" w:sz="0" w:space="0" w:color="auto"/>
      </w:divBdr>
    </w:div>
    <w:div w:id="1023288639">
      <w:bodyDiv w:val="1"/>
      <w:marLeft w:val="0"/>
      <w:marRight w:val="0"/>
      <w:marTop w:val="0"/>
      <w:marBottom w:val="0"/>
      <w:divBdr>
        <w:top w:val="none" w:sz="0" w:space="0" w:color="auto"/>
        <w:left w:val="none" w:sz="0" w:space="0" w:color="auto"/>
        <w:bottom w:val="none" w:sz="0" w:space="0" w:color="auto"/>
        <w:right w:val="none" w:sz="0" w:space="0" w:color="auto"/>
      </w:divBdr>
    </w:div>
    <w:div w:id="1046491905">
      <w:bodyDiv w:val="1"/>
      <w:marLeft w:val="0"/>
      <w:marRight w:val="0"/>
      <w:marTop w:val="0"/>
      <w:marBottom w:val="0"/>
      <w:divBdr>
        <w:top w:val="none" w:sz="0" w:space="0" w:color="auto"/>
        <w:left w:val="none" w:sz="0" w:space="0" w:color="auto"/>
        <w:bottom w:val="none" w:sz="0" w:space="0" w:color="auto"/>
        <w:right w:val="none" w:sz="0" w:space="0" w:color="auto"/>
      </w:divBdr>
    </w:div>
    <w:div w:id="1050030752">
      <w:bodyDiv w:val="1"/>
      <w:marLeft w:val="0"/>
      <w:marRight w:val="0"/>
      <w:marTop w:val="0"/>
      <w:marBottom w:val="0"/>
      <w:divBdr>
        <w:top w:val="none" w:sz="0" w:space="0" w:color="auto"/>
        <w:left w:val="none" w:sz="0" w:space="0" w:color="auto"/>
        <w:bottom w:val="none" w:sz="0" w:space="0" w:color="auto"/>
        <w:right w:val="none" w:sz="0" w:space="0" w:color="auto"/>
      </w:divBdr>
    </w:div>
    <w:div w:id="1057164423">
      <w:bodyDiv w:val="1"/>
      <w:marLeft w:val="0"/>
      <w:marRight w:val="0"/>
      <w:marTop w:val="0"/>
      <w:marBottom w:val="0"/>
      <w:divBdr>
        <w:top w:val="none" w:sz="0" w:space="0" w:color="auto"/>
        <w:left w:val="none" w:sz="0" w:space="0" w:color="auto"/>
        <w:bottom w:val="none" w:sz="0" w:space="0" w:color="auto"/>
        <w:right w:val="none" w:sz="0" w:space="0" w:color="auto"/>
      </w:divBdr>
    </w:div>
    <w:div w:id="1079330814">
      <w:bodyDiv w:val="1"/>
      <w:marLeft w:val="0"/>
      <w:marRight w:val="0"/>
      <w:marTop w:val="0"/>
      <w:marBottom w:val="0"/>
      <w:divBdr>
        <w:top w:val="none" w:sz="0" w:space="0" w:color="auto"/>
        <w:left w:val="none" w:sz="0" w:space="0" w:color="auto"/>
        <w:bottom w:val="none" w:sz="0" w:space="0" w:color="auto"/>
        <w:right w:val="none" w:sz="0" w:space="0" w:color="auto"/>
      </w:divBdr>
    </w:div>
    <w:div w:id="1092160644">
      <w:bodyDiv w:val="1"/>
      <w:marLeft w:val="0"/>
      <w:marRight w:val="0"/>
      <w:marTop w:val="0"/>
      <w:marBottom w:val="0"/>
      <w:divBdr>
        <w:top w:val="none" w:sz="0" w:space="0" w:color="auto"/>
        <w:left w:val="none" w:sz="0" w:space="0" w:color="auto"/>
        <w:bottom w:val="none" w:sz="0" w:space="0" w:color="auto"/>
        <w:right w:val="none" w:sz="0" w:space="0" w:color="auto"/>
      </w:divBdr>
    </w:div>
    <w:div w:id="1131828567">
      <w:bodyDiv w:val="1"/>
      <w:marLeft w:val="0"/>
      <w:marRight w:val="0"/>
      <w:marTop w:val="0"/>
      <w:marBottom w:val="0"/>
      <w:divBdr>
        <w:top w:val="none" w:sz="0" w:space="0" w:color="auto"/>
        <w:left w:val="none" w:sz="0" w:space="0" w:color="auto"/>
        <w:bottom w:val="none" w:sz="0" w:space="0" w:color="auto"/>
        <w:right w:val="none" w:sz="0" w:space="0" w:color="auto"/>
      </w:divBdr>
      <w:divsChild>
        <w:div w:id="355082137">
          <w:marLeft w:val="0"/>
          <w:marRight w:val="0"/>
          <w:marTop w:val="0"/>
          <w:marBottom w:val="0"/>
          <w:divBdr>
            <w:top w:val="none" w:sz="0" w:space="0" w:color="auto"/>
            <w:left w:val="none" w:sz="0" w:space="0" w:color="auto"/>
            <w:bottom w:val="none" w:sz="0" w:space="0" w:color="auto"/>
            <w:right w:val="none" w:sz="0" w:space="0" w:color="auto"/>
          </w:divBdr>
        </w:div>
      </w:divsChild>
    </w:div>
    <w:div w:id="1152721413">
      <w:bodyDiv w:val="1"/>
      <w:marLeft w:val="0"/>
      <w:marRight w:val="0"/>
      <w:marTop w:val="0"/>
      <w:marBottom w:val="0"/>
      <w:divBdr>
        <w:top w:val="none" w:sz="0" w:space="0" w:color="auto"/>
        <w:left w:val="none" w:sz="0" w:space="0" w:color="auto"/>
        <w:bottom w:val="none" w:sz="0" w:space="0" w:color="auto"/>
        <w:right w:val="none" w:sz="0" w:space="0" w:color="auto"/>
      </w:divBdr>
    </w:div>
    <w:div w:id="1153642777">
      <w:bodyDiv w:val="1"/>
      <w:marLeft w:val="0"/>
      <w:marRight w:val="0"/>
      <w:marTop w:val="0"/>
      <w:marBottom w:val="0"/>
      <w:divBdr>
        <w:top w:val="none" w:sz="0" w:space="0" w:color="auto"/>
        <w:left w:val="none" w:sz="0" w:space="0" w:color="auto"/>
        <w:bottom w:val="none" w:sz="0" w:space="0" w:color="auto"/>
        <w:right w:val="none" w:sz="0" w:space="0" w:color="auto"/>
      </w:divBdr>
    </w:div>
    <w:div w:id="1160076196">
      <w:bodyDiv w:val="1"/>
      <w:marLeft w:val="0"/>
      <w:marRight w:val="0"/>
      <w:marTop w:val="0"/>
      <w:marBottom w:val="0"/>
      <w:divBdr>
        <w:top w:val="none" w:sz="0" w:space="0" w:color="auto"/>
        <w:left w:val="none" w:sz="0" w:space="0" w:color="auto"/>
        <w:bottom w:val="none" w:sz="0" w:space="0" w:color="auto"/>
        <w:right w:val="none" w:sz="0" w:space="0" w:color="auto"/>
      </w:divBdr>
    </w:div>
    <w:div w:id="1170868401">
      <w:bodyDiv w:val="1"/>
      <w:marLeft w:val="0"/>
      <w:marRight w:val="0"/>
      <w:marTop w:val="0"/>
      <w:marBottom w:val="0"/>
      <w:divBdr>
        <w:top w:val="none" w:sz="0" w:space="0" w:color="auto"/>
        <w:left w:val="none" w:sz="0" w:space="0" w:color="auto"/>
        <w:bottom w:val="none" w:sz="0" w:space="0" w:color="auto"/>
        <w:right w:val="none" w:sz="0" w:space="0" w:color="auto"/>
      </w:divBdr>
    </w:div>
    <w:div w:id="1185362066">
      <w:bodyDiv w:val="1"/>
      <w:marLeft w:val="0"/>
      <w:marRight w:val="0"/>
      <w:marTop w:val="0"/>
      <w:marBottom w:val="0"/>
      <w:divBdr>
        <w:top w:val="none" w:sz="0" w:space="0" w:color="auto"/>
        <w:left w:val="none" w:sz="0" w:space="0" w:color="auto"/>
        <w:bottom w:val="none" w:sz="0" w:space="0" w:color="auto"/>
        <w:right w:val="none" w:sz="0" w:space="0" w:color="auto"/>
      </w:divBdr>
    </w:div>
    <w:div w:id="1215240922">
      <w:bodyDiv w:val="1"/>
      <w:marLeft w:val="0"/>
      <w:marRight w:val="0"/>
      <w:marTop w:val="0"/>
      <w:marBottom w:val="0"/>
      <w:divBdr>
        <w:top w:val="none" w:sz="0" w:space="0" w:color="auto"/>
        <w:left w:val="none" w:sz="0" w:space="0" w:color="auto"/>
        <w:bottom w:val="none" w:sz="0" w:space="0" w:color="auto"/>
        <w:right w:val="none" w:sz="0" w:space="0" w:color="auto"/>
      </w:divBdr>
    </w:div>
    <w:div w:id="1229221253">
      <w:bodyDiv w:val="1"/>
      <w:marLeft w:val="0"/>
      <w:marRight w:val="0"/>
      <w:marTop w:val="0"/>
      <w:marBottom w:val="0"/>
      <w:divBdr>
        <w:top w:val="none" w:sz="0" w:space="0" w:color="auto"/>
        <w:left w:val="none" w:sz="0" w:space="0" w:color="auto"/>
        <w:bottom w:val="none" w:sz="0" w:space="0" w:color="auto"/>
        <w:right w:val="none" w:sz="0" w:space="0" w:color="auto"/>
      </w:divBdr>
    </w:div>
    <w:div w:id="1233547308">
      <w:bodyDiv w:val="1"/>
      <w:marLeft w:val="0"/>
      <w:marRight w:val="0"/>
      <w:marTop w:val="0"/>
      <w:marBottom w:val="0"/>
      <w:divBdr>
        <w:top w:val="none" w:sz="0" w:space="0" w:color="auto"/>
        <w:left w:val="none" w:sz="0" w:space="0" w:color="auto"/>
        <w:bottom w:val="none" w:sz="0" w:space="0" w:color="auto"/>
        <w:right w:val="none" w:sz="0" w:space="0" w:color="auto"/>
      </w:divBdr>
    </w:div>
    <w:div w:id="1233853201">
      <w:bodyDiv w:val="1"/>
      <w:marLeft w:val="0"/>
      <w:marRight w:val="0"/>
      <w:marTop w:val="0"/>
      <w:marBottom w:val="0"/>
      <w:divBdr>
        <w:top w:val="none" w:sz="0" w:space="0" w:color="auto"/>
        <w:left w:val="none" w:sz="0" w:space="0" w:color="auto"/>
        <w:bottom w:val="none" w:sz="0" w:space="0" w:color="auto"/>
        <w:right w:val="none" w:sz="0" w:space="0" w:color="auto"/>
      </w:divBdr>
    </w:div>
    <w:div w:id="1260526251">
      <w:bodyDiv w:val="1"/>
      <w:marLeft w:val="0"/>
      <w:marRight w:val="0"/>
      <w:marTop w:val="0"/>
      <w:marBottom w:val="0"/>
      <w:divBdr>
        <w:top w:val="none" w:sz="0" w:space="0" w:color="auto"/>
        <w:left w:val="none" w:sz="0" w:space="0" w:color="auto"/>
        <w:bottom w:val="none" w:sz="0" w:space="0" w:color="auto"/>
        <w:right w:val="none" w:sz="0" w:space="0" w:color="auto"/>
      </w:divBdr>
    </w:div>
    <w:div w:id="1278483929">
      <w:bodyDiv w:val="1"/>
      <w:marLeft w:val="0"/>
      <w:marRight w:val="0"/>
      <w:marTop w:val="0"/>
      <w:marBottom w:val="0"/>
      <w:divBdr>
        <w:top w:val="none" w:sz="0" w:space="0" w:color="auto"/>
        <w:left w:val="none" w:sz="0" w:space="0" w:color="auto"/>
        <w:bottom w:val="none" w:sz="0" w:space="0" w:color="auto"/>
        <w:right w:val="none" w:sz="0" w:space="0" w:color="auto"/>
      </w:divBdr>
      <w:divsChild>
        <w:div w:id="265430808">
          <w:marLeft w:val="0"/>
          <w:marRight w:val="0"/>
          <w:marTop w:val="0"/>
          <w:marBottom w:val="0"/>
          <w:divBdr>
            <w:top w:val="none" w:sz="0" w:space="0" w:color="auto"/>
            <w:left w:val="none" w:sz="0" w:space="0" w:color="auto"/>
            <w:bottom w:val="none" w:sz="0" w:space="0" w:color="auto"/>
            <w:right w:val="none" w:sz="0" w:space="0" w:color="auto"/>
          </w:divBdr>
        </w:div>
      </w:divsChild>
    </w:div>
    <w:div w:id="1287077746">
      <w:bodyDiv w:val="1"/>
      <w:marLeft w:val="0"/>
      <w:marRight w:val="0"/>
      <w:marTop w:val="0"/>
      <w:marBottom w:val="0"/>
      <w:divBdr>
        <w:top w:val="none" w:sz="0" w:space="0" w:color="auto"/>
        <w:left w:val="none" w:sz="0" w:space="0" w:color="auto"/>
        <w:bottom w:val="none" w:sz="0" w:space="0" w:color="auto"/>
        <w:right w:val="none" w:sz="0" w:space="0" w:color="auto"/>
      </w:divBdr>
    </w:div>
    <w:div w:id="1287929527">
      <w:bodyDiv w:val="1"/>
      <w:marLeft w:val="0"/>
      <w:marRight w:val="0"/>
      <w:marTop w:val="0"/>
      <w:marBottom w:val="0"/>
      <w:divBdr>
        <w:top w:val="none" w:sz="0" w:space="0" w:color="auto"/>
        <w:left w:val="none" w:sz="0" w:space="0" w:color="auto"/>
        <w:bottom w:val="none" w:sz="0" w:space="0" w:color="auto"/>
        <w:right w:val="none" w:sz="0" w:space="0" w:color="auto"/>
      </w:divBdr>
    </w:div>
    <w:div w:id="1294408544">
      <w:bodyDiv w:val="1"/>
      <w:marLeft w:val="0"/>
      <w:marRight w:val="0"/>
      <w:marTop w:val="0"/>
      <w:marBottom w:val="0"/>
      <w:divBdr>
        <w:top w:val="none" w:sz="0" w:space="0" w:color="auto"/>
        <w:left w:val="none" w:sz="0" w:space="0" w:color="auto"/>
        <w:bottom w:val="none" w:sz="0" w:space="0" w:color="auto"/>
        <w:right w:val="none" w:sz="0" w:space="0" w:color="auto"/>
      </w:divBdr>
    </w:div>
    <w:div w:id="1312172203">
      <w:bodyDiv w:val="1"/>
      <w:marLeft w:val="0"/>
      <w:marRight w:val="0"/>
      <w:marTop w:val="0"/>
      <w:marBottom w:val="0"/>
      <w:divBdr>
        <w:top w:val="none" w:sz="0" w:space="0" w:color="auto"/>
        <w:left w:val="none" w:sz="0" w:space="0" w:color="auto"/>
        <w:bottom w:val="none" w:sz="0" w:space="0" w:color="auto"/>
        <w:right w:val="none" w:sz="0" w:space="0" w:color="auto"/>
      </w:divBdr>
    </w:div>
    <w:div w:id="1344165706">
      <w:bodyDiv w:val="1"/>
      <w:marLeft w:val="0"/>
      <w:marRight w:val="0"/>
      <w:marTop w:val="0"/>
      <w:marBottom w:val="0"/>
      <w:divBdr>
        <w:top w:val="none" w:sz="0" w:space="0" w:color="auto"/>
        <w:left w:val="none" w:sz="0" w:space="0" w:color="auto"/>
        <w:bottom w:val="none" w:sz="0" w:space="0" w:color="auto"/>
        <w:right w:val="none" w:sz="0" w:space="0" w:color="auto"/>
      </w:divBdr>
    </w:div>
    <w:div w:id="1367755982">
      <w:bodyDiv w:val="1"/>
      <w:marLeft w:val="0"/>
      <w:marRight w:val="0"/>
      <w:marTop w:val="0"/>
      <w:marBottom w:val="0"/>
      <w:divBdr>
        <w:top w:val="none" w:sz="0" w:space="0" w:color="auto"/>
        <w:left w:val="none" w:sz="0" w:space="0" w:color="auto"/>
        <w:bottom w:val="none" w:sz="0" w:space="0" w:color="auto"/>
        <w:right w:val="none" w:sz="0" w:space="0" w:color="auto"/>
      </w:divBdr>
    </w:div>
    <w:div w:id="1379820601">
      <w:bodyDiv w:val="1"/>
      <w:marLeft w:val="0"/>
      <w:marRight w:val="0"/>
      <w:marTop w:val="0"/>
      <w:marBottom w:val="0"/>
      <w:divBdr>
        <w:top w:val="none" w:sz="0" w:space="0" w:color="auto"/>
        <w:left w:val="none" w:sz="0" w:space="0" w:color="auto"/>
        <w:bottom w:val="none" w:sz="0" w:space="0" w:color="auto"/>
        <w:right w:val="none" w:sz="0" w:space="0" w:color="auto"/>
      </w:divBdr>
    </w:div>
    <w:div w:id="1394352187">
      <w:bodyDiv w:val="1"/>
      <w:marLeft w:val="0"/>
      <w:marRight w:val="0"/>
      <w:marTop w:val="0"/>
      <w:marBottom w:val="0"/>
      <w:divBdr>
        <w:top w:val="none" w:sz="0" w:space="0" w:color="auto"/>
        <w:left w:val="none" w:sz="0" w:space="0" w:color="auto"/>
        <w:bottom w:val="none" w:sz="0" w:space="0" w:color="auto"/>
        <w:right w:val="none" w:sz="0" w:space="0" w:color="auto"/>
      </w:divBdr>
    </w:div>
    <w:div w:id="1404067434">
      <w:bodyDiv w:val="1"/>
      <w:marLeft w:val="0"/>
      <w:marRight w:val="0"/>
      <w:marTop w:val="0"/>
      <w:marBottom w:val="0"/>
      <w:divBdr>
        <w:top w:val="none" w:sz="0" w:space="0" w:color="auto"/>
        <w:left w:val="none" w:sz="0" w:space="0" w:color="auto"/>
        <w:bottom w:val="none" w:sz="0" w:space="0" w:color="auto"/>
        <w:right w:val="none" w:sz="0" w:space="0" w:color="auto"/>
      </w:divBdr>
    </w:div>
    <w:div w:id="1425761932">
      <w:bodyDiv w:val="1"/>
      <w:marLeft w:val="0"/>
      <w:marRight w:val="0"/>
      <w:marTop w:val="0"/>
      <w:marBottom w:val="0"/>
      <w:divBdr>
        <w:top w:val="none" w:sz="0" w:space="0" w:color="auto"/>
        <w:left w:val="none" w:sz="0" w:space="0" w:color="auto"/>
        <w:bottom w:val="none" w:sz="0" w:space="0" w:color="auto"/>
        <w:right w:val="none" w:sz="0" w:space="0" w:color="auto"/>
      </w:divBdr>
    </w:div>
    <w:div w:id="1426340347">
      <w:bodyDiv w:val="1"/>
      <w:marLeft w:val="0"/>
      <w:marRight w:val="0"/>
      <w:marTop w:val="0"/>
      <w:marBottom w:val="0"/>
      <w:divBdr>
        <w:top w:val="none" w:sz="0" w:space="0" w:color="auto"/>
        <w:left w:val="none" w:sz="0" w:space="0" w:color="auto"/>
        <w:bottom w:val="none" w:sz="0" w:space="0" w:color="auto"/>
        <w:right w:val="none" w:sz="0" w:space="0" w:color="auto"/>
      </w:divBdr>
    </w:div>
    <w:div w:id="1448574262">
      <w:bodyDiv w:val="1"/>
      <w:marLeft w:val="0"/>
      <w:marRight w:val="0"/>
      <w:marTop w:val="0"/>
      <w:marBottom w:val="0"/>
      <w:divBdr>
        <w:top w:val="none" w:sz="0" w:space="0" w:color="auto"/>
        <w:left w:val="none" w:sz="0" w:space="0" w:color="auto"/>
        <w:bottom w:val="none" w:sz="0" w:space="0" w:color="auto"/>
        <w:right w:val="none" w:sz="0" w:space="0" w:color="auto"/>
      </w:divBdr>
    </w:div>
    <w:div w:id="1476097118">
      <w:bodyDiv w:val="1"/>
      <w:marLeft w:val="0"/>
      <w:marRight w:val="0"/>
      <w:marTop w:val="0"/>
      <w:marBottom w:val="0"/>
      <w:divBdr>
        <w:top w:val="none" w:sz="0" w:space="0" w:color="auto"/>
        <w:left w:val="none" w:sz="0" w:space="0" w:color="auto"/>
        <w:bottom w:val="none" w:sz="0" w:space="0" w:color="auto"/>
        <w:right w:val="none" w:sz="0" w:space="0" w:color="auto"/>
      </w:divBdr>
    </w:div>
    <w:div w:id="1503085868">
      <w:bodyDiv w:val="1"/>
      <w:marLeft w:val="0"/>
      <w:marRight w:val="0"/>
      <w:marTop w:val="0"/>
      <w:marBottom w:val="0"/>
      <w:divBdr>
        <w:top w:val="none" w:sz="0" w:space="0" w:color="auto"/>
        <w:left w:val="none" w:sz="0" w:space="0" w:color="auto"/>
        <w:bottom w:val="none" w:sz="0" w:space="0" w:color="auto"/>
        <w:right w:val="none" w:sz="0" w:space="0" w:color="auto"/>
      </w:divBdr>
    </w:div>
    <w:div w:id="1505509263">
      <w:bodyDiv w:val="1"/>
      <w:marLeft w:val="0"/>
      <w:marRight w:val="0"/>
      <w:marTop w:val="0"/>
      <w:marBottom w:val="0"/>
      <w:divBdr>
        <w:top w:val="none" w:sz="0" w:space="0" w:color="auto"/>
        <w:left w:val="none" w:sz="0" w:space="0" w:color="auto"/>
        <w:bottom w:val="none" w:sz="0" w:space="0" w:color="auto"/>
        <w:right w:val="none" w:sz="0" w:space="0" w:color="auto"/>
      </w:divBdr>
    </w:div>
    <w:div w:id="1514877472">
      <w:bodyDiv w:val="1"/>
      <w:marLeft w:val="0"/>
      <w:marRight w:val="0"/>
      <w:marTop w:val="0"/>
      <w:marBottom w:val="0"/>
      <w:divBdr>
        <w:top w:val="none" w:sz="0" w:space="0" w:color="auto"/>
        <w:left w:val="none" w:sz="0" w:space="0" w:color="auto"/>
        <w:bottom w:val="none" w:sz="0" w:space="0" w:color="auto"/>
        <w:right w:val="none" w:sz="0" w:space="0" w:color="auto"/>
      </w:divBdr>
    </w:div>
    <w:div w:id="1514951503">
      <w:bodyDiv w:val="1"/>
      <w:marLeft w:val="0"/>
      <w:marRight w:val="0"/>
      <w:marTop w:val="0"/>
      <w:marBottom w:val="0"/>
      <w:divBdr>
        <w:top w:val="none" w:sz="0" w:space="0" w:color="auto"/>
        <w:left w:val="none" w:sz="0" w:space="0" w:color="auto"/>
        <w:bottom w:val="none" w:sz="0" w:space="0" w:color="auto"/>
        <w:right w:val="none" w:sz="0" w:space="0" w:color="auto"/>
      </w:divBdr>
    </w:div>
    <w:div w:id="1573394435">
      <w:bodyDiv w:val="1"/>
      <w:marLeft w:val="0"/>
      <w:marRight w:val="0"/>
      <w:marTop w:val="0"/>
      <w:marBottom w:val="0"/>
      <w:divBdr>
        <w:top w:val="none" w:sz="0" w:space="0" w:color="auto"/>
        <w:left w:val="none" w:sz="0" w:space="0" w:color="auto"/>
        <w:bottom w:val="none" w:sz="0" w:space="0" w:color="auto"/>
        <w:right w:val="none" w:sz="0" w:space="0" w:color="auto"/>
      </w:divBdr>
    </w:div>
    <w:div w:id="1577325695">
      <w:bodyDiv w:val="1"/>
      <w:marLeft w:val="0"/>
      <w:marRight w:val="0"/>
      <w:marTop w:val="0"/>
      <w:marBottom w:val="0"/>
      <w:divBdr>
        <w:top w:val="none" w:sz="0" w:space="0" w:color="auto"/>
        <w:left w:val="none" w:sz="0" w:space="0" w:color="auto"/>
        <w:bottom w:val="none" w:sz="0" w:space="0" w:color="auto"/>
        <w:right w:val="none" w:sz="0" w:space="0" w:color="auto"/>
      </w:divBdr>
    </w:div>
    <w:div w:id="1620188975">
      <w:bodyDiv w:val="1"/>
      <w:marLeft w:val="0"/>
      <w:marRight w:val="0"/>
      <w:marTop w:val="0"/>
      <w:marBottom w:val="0"/>
      <w:divBdr>
        <w:top w:val="none" w:sz="0" w:space="0" w:color="auto"/>
        <w:left w:val="none" w:sz="0" w:space="0" w:color="auto"/>
        <w:bottom w:val="none" w:sz="0" w:space="0" w:color="auto"/>
        <w:right w:val="none" w:sz="0" w:space="0" w:color="auto"/>
      </w:divBdr>
    </w:div>
    <w:div w:id="1663393135">
      <w:bodyDiv w:val="1"/>
      <w:marLeft w:val="0"/>
      <w:marRight w:val="0"/>
      <w:marTop w:val="0"/>
      <w:marBottom w:val="0"/>
      <w:divBdr>
        <w:top w:val="none" w:sz="0" w:space="0" w:color="auto"/>
        <w:left w:val="none" w:sz="0" w:space="0" w:color="auto"/>
        <w:bottom w:val="none" w:sz="0" w:space="0" w:color="auto"/>
        <w:right w:val="none" w:sz="0" w:space="0" w:color="auto"/>
      </w:divBdr>
    </w:div>
    <w:div w:id="1686858816">
      <w:bodyDiv w:val="1"/>
      <w:marLeft w:val="0"/>
      <w:marRight w:val="0"/>
      <w:marTop w:val="0"/>
      <w:marBottom w:val="0"/>
      <w:divBdr>
        <w:top w:val="none" w:sz="0" w:space="0" w:color="auto"/>
        <w:left w:val="none" w:sz="0" w:space="0" w:color="auto"/>
        <w:bottom w:val="none" w:sz="0" w:space="0" w:color="auto"/>
        <w:right w:val="none" w:sz="0" w:space="0" w:color="auto"/>
      </w:divBdr>
    </w:div>
    <w:div w:id="1688286339">
      <w:bodyDiv w:val="1"/>
      <w:marLeft w:val="0"/>
      <w:marRight w:val="0"/>
      <w:marTop w:val="0"/>
      <w:marBottom w:val="0"/>
      <w:divBdr>
        <w:top w:val="none" w:sz="0" w:space="0" w:color="auto"/>
        <w:left w:val="none" w:sz="0" w:space="0" w:color="auto"/>
        <w:bottom w:val="none" w:sz="0" w:space="0" w:color="auto"/>
        <w:right w:val="none" w:sz="0" w:space="0" w:color="auto"/>
      </w:divBdr>
    </w:div>
    <w:div w:id="1695380977">
      <w:bodyDiv w:val="1"/>
      <w:marLeft w:val="0"/>
      <w:marRight w:val="0"/>
      <w:marTop w:val="0"/>
      <w:marBottom w:val="0"/>
      <w:divBdr>
        <w:top w:val="none" w:sz="0" w:space="0" w:color="auto"/>
        <w:left w:val="none" w:sz="0" w:space="0" w:color="auto"/>
        <w:bottom w:val="none" w:sz="0" w:space="0" w:color="auto"/>
        <w:right w:val="none" w:sz="0" w:space="0" w:color="auto"/>
      </w:divBdr>
      <w:divsChild>
        <w:div w:id="1914195850">
          <w:marLeft w:val="0"/>
          <w:marRight w:val="0"/>
          <w:marTop w:val="0"/>
          <w:marBottom w:val="0"/>
          <w:divBdr>
            <w:top w:val="none" w:sz="0" w:space="0" w:color="auto"/>
            <w:left w:val="none" w:sz="0" w:space="0" w:color="auto"/>
            <w:bottom w:val="none" w:sz="0" w:space="0" w:color="auto"/>
            <w:right w:val="none" w:sz="0" w:space="0" w:color="auto"/>
          </w:divBdr>
        </w:div>
        <w:div w:id="1925676514">
          <w:marLeft w:val="0"/>
          <w:marRight w:val="0"/>
          <w:marTop w:val="0"/>
          <w:marBottom w:val="0"/>
          <w:divBdr>
            <w:top w:val="none" w:sz="0" w:space="0" w:color="auto"/>
            <w:left w:val="none" w:sz="0" w:space="0" w:color="auto"/>
            <w:bottom w:val="none" w:sz="0" w:space="0" w:color="auto"/>
            <w:right w:val="none" w:sz="0" w:space="0" w:color="auto"/>
          </w:divBdr>
        </w:div>
      </w:divsChild>
    </w:div>
    <w:div w:id="1736389885">
      <w:bodyDiv w:val="1"/>
      <w:marLeft w:val="0"/>
      <w:marRight w:val="0"/>
      <w:marTop w:val="0"/>
      <w:marBottom w:val="0"/>
      <w:divBdr>
        <w:top w:val="none" w:sz="0" w:space="0" w:color="auto"/>
        <w:left w:val="none" w:sz="0" w:space="0" w:color="auto"/>
        <w:bottom w:val="none" w:sz="0" w:space="0" w:color="auto"/>
        <w:right w:val="none" w:sz="0" w:space="0" w:color="auto"/>
      </w:divBdr>
    </w:div>
    <w:div w:id="1741319304">
      <w:bodyDiv w:val="1"/>
      <w:marLeft w:val="0"/>
      <w:marRight w:val="0"/>
      <w:marTop w:val="0"/>
      <w:marBottom w:val="0"/>
      <w:divBdr>
        <w:top w:val="none" w:sz="0" w:space="0" w:color="auto"/>
        <w:left w:val="none" w:sz="0" w:space="0" w:color="auto"/>
        <w:bottom w:val="none" w:sz="0" w:space="0" w:color="auto"/>
        <w:right w:val="none" w:sz="0" w:space="0" w:color="auto"/>
      </w:divBdr>
    </w:div>
    <w:div w:id="1754859110">
      <w:bodyDiv w:val="1"/>
      <w:marLeft w:val="0"/>
      <w:marRight w:val="0"/>
      <w:marTop w:val="0"/>
      <w:marBottom w:val="0"/>
      <w:divBdr>
        <w:top w:val="none" w:sz="0" w:space="0" w:color="auto"/>
        <w:left w:val="none" w:sz="0" w:space="0" w:color="auto"/>
        <w:bottom w:val="none" w:sz="0" w:space="0" w:color="auto"/>
        <w:right w:val="none" w:sz="0" w:space="0" w:color="auto"/>
      </w:divBdr>
    </w:div>
    <w:div w:id="1773739740">
      <w:bodyDiv w:val="1"/>
      <w:marLeft w:val="0"/>
      <w:marRight w:val="0"/>
      <w:marTop w:val="0"/>
      <w:marBottom w:val="0"/>
      <w:divBdr>
        <w:top w:val="none" w:sz="0" w:space="0" w:color="auto"/>
        <w:left w:val="none" w:sz="0" w:space="0" w:color="auto"/>
        <w:bottom w:val="none" w:sz="0" w:space="0" w:color="auto"/>
        <w:right w:val="none" w:sz="0" w:space="0" w:color="auto"/>
      </w:divBdr>
    </w:div>
    <w:div w:id="1776752487">
      <w:bodyDiv w:val="1"/>
      <w:marLeft w:val="0"/>
      <w:marRight w:val="0"/>
      <w:marTop w:val="0"/>
      <w:marBottom w:val="0"/>
      <w:divBdr>
        <w:top w:val="none" w:sz="0" w:space="0" w:color="auto"/>
        <w:left w:val="none" w:sz="0" w:space="0" w:color="auto"/>
        <w:bottom w:val="none" w:sz="0" w:space="0" w:color="auto"/>
        <w:right w:val="none" w:sz="0" w:space="0" w:color="auto"/>
      </w:divBdr>
      <w:divsChild>
        <w:div w:id="1290089081">
          <w:marLeft w:val="0"/>
          <w:marRight w:val="0"/>
          <w:marTop w:val="0"/>
          <w:marBottom w:val="0"/>
          <w:divBdr>
            <w:top w:val="none" w:sz="0" w:space="0" w:color="auto"/>
            <w:left w:val="none" w:sz="0" w:space="0" w:color="auto"/>
            <w:bottom w:val="none" w:sz="0" w:space="0" w:color="auto"/>
            <w:right w:val="none" w:sz="0" w:space="0" w:color="auto"/>
          </w:divBdr>
        </w:div>
      </w:divsChild>
    </w:div>
    <w:div w:id="1782989685">
      <w:bodyDiv w:val="1"/>
      <w:marLeft w:val="0"/>
      <w:marRight w:val="0"/>
      <w:marTop w:val="0"/>
      <w:marBottom w:val="0"/>
      <w:divBdr>
        <w:top w:val="none" w:sz="0" w:space="0" w:color="auto"/>
        <w:left w:val="none" w:sz="0" w:space="0" w:color="auto"/>
        <w:bottom w:val="none" w:sz="0" w:space="0" w:color="auto"/>
        <w:right w:val="none" w:sz="0" w:space="0" w:color="auto"/>
      </w:divBdr>
    </w:div>
    <w:div w:id="1807042932">
      <w:bodyDiv w:val="1"/>
      <w:marLeft w:val="0"/>
      <w:marRight w:val="0"/>
      <w:marTop w:val="0"/>
      <w:marBottom w:val="0"/>
      <w:divBdr>
        <w:top w:val="none" w:sz="0" w:space="0" w:color="auto"/>
        <w:left w:val="none" w:sz="0" w:space="0" w:color="auto"/>
        <w:bottom w:val="none" w:sz="0" w:space="0" w:color="auto"/>
        <w:right w:val="none" w:sz="0" w:space="0" w:color="auto"/>
      </w:divBdr>
    </w:div>
    <w:div w:id="1812092320">
      <w:bodyDiv w:val="1"/>
      <w:marLeft w:val="0"/>
      <w:marRight w:val="0"/>
      <w:marTop w:val="0"/>
      <w:marBottom w:val="0"/>
      <w:divBdr>
        <w:top w:val="none" w:sz="0" w:space="0" w:color="auto"/>
        <w:left w:val="none" w:sz="0" w:space="0" w:color="auto"/>
        <w:bottom w:val="none" w:sz="0" w:space="0" w:color="auto"/>
        <w:right w:val="none" w:sz="0" w:space="0" w:color="auto"/>
      </w:divBdr>
    </w:div>
    <w:div w:id="1816798789">
      <w:bodyDiv w:val="1"/>
      <w:marLeft w:val="0"/>
      <w:marRight w:val="0"/>
      <w:marTop w:val="0"/>
      <w:marBottom w:val="0"/>
      <w:divBdr>
        <w:top w:val="none" w:sz="0" w:space="0" w:color="auto"/>
        <w:left w:val="none" w:sz="0" w:space="0" w:color="auto"/>
        <w:bottom w:val="none" w:sz="0" w:space="0" w:color="auto"/>
        <w:right w:val="none" w:sz="0" w:space="0" w:color="auto"/>
      </w:divBdr>
    </w:div>
    <w:div w:id="1849709602">
      <w:bodyDiv w:val="1"/>
      <w:marLeft w:val="0"/>
      <w:marRight w:val="0"/>
      <w:marTop w:val="0"/>
      <w:marBottom w:val="0"/>
      <w:divBdr>
        <w:top w:val="none" w:sz="0" w:space="0" w:color="auto"/>
        <w:left w:val="none" w:sz="0" w:space="0" w:color="auto"/>
        <w:bottom w:val="none" w:sz="0" w:space="0" w:color="auto"/>
        <w:right w:val="none" w:sz="0" w:space="0" w:color="auto"/>
      </w:divBdr>
    </w:div>
    <w:div w:id="1887637976">
      <w:bodyDiv w:val="1"/>
      <w:marLeft w:val="0"/>
      <w:marRight w:val="0"/>
      <w:marTop w:val="0"/>
      <w:marBottom w:val="0"/>
      <w:divBdr>
        <w:top w:val="none" w:sz="0" w:space="0" w:color="auto"/>
        <w:left w:val="none" w:sz="0" w:space="0" w:color="auto"/>
        <w:bottom w:val="none" w:sz="0" w:space="0" w:color="auto"/>
        <w:right w:val="none" w:sz="0" w:space="0" w:color="auto"/>
      </w:divBdr>
    </w:div>
    <w:div w:id="1902903572">
      <w:bodyDiv w:val="1"/>
      <w:marLeft w:val="0"/>
      <w:marRight w:val="0"/>
      <w:marTop w:val="0"/>
      <w:marBottom w:val="0"/>
      <w:divBdr>
        <w:top w:val="none" w:sz="0" w:space="0" w:color="auto"/>
        <w:left w:val="none" w:sz="0" w:space="0" w:color="auto"/>
        <w:bottom w:val="none" w:sz="0" w:space="0" w:color="auto"/>
        <w:right w:val="none" w:sz="0" w:space="0" w:color="auto"/>
      </w:divBdr>
    </w:div>
    <w:div w:id="1904755947">
      <w:bodyDiv w:val="1"/>
      <w:marLeft w:val="0"/>
      <w:marRight w:val="0"/>
      <w:marTop w:val="0"/>
      <w:marBottom w:val="0"/>
      <w:divBdr>
        <w:top w:val="none" w:sz="0" w:space="0" w:color="auto"/>
        <w:left w:val="none" w:sz="0" w:space="0" w:color="auto"/>
        <w:bottom w:val="none" w:sz="0" w:space="0" w:color="auto"/>
        <w:right w:val="none" w:sz="0" w:space="0" w:color="auto"/>
      </w:divBdr>
    </w:div>
    <w:div w:id="1905406774">
      <w:bodyDiv w:val="1"/>
      <w:marLeft w:val="0"/>
      <w:marRight w:val="0"/>
      <w:marTop w:val="0"/>
      <w:marBottom w:val="0"/>
      <w:divBdr>
        <w:top w:val="none" w:sz="0" w:space="0" w:color="auto"/>
        <w:left w:val="none" w:sz="0" w:space="0" w:color="auto"/>
        <w:bottom w:val="none" w:sz="0" w:space="0" w:color="auto"/>
        <w:right w:val="none" w:sz="0" w:space="0" w:color="auto"/>
      </w:divBdr>
    </w:div>
    <w:div w:id="1920362708">
      <w:bodyDiv w:val="1"/>
      <w:marLeft w:val="0"/>
      <w:marRight w:val="0"/>
      <w:marTop w:val="0"/>
      <w:marBottom w:val="0"/>
      <w:divBdr>
        <w:top w:val="none" w:sz="0" w:space="0" w:color="auto"/>
        <w:left w:val="none" w:sz="0" w:space="0" w:color="auto"/>
        <w:bottom w:val="none" w:sz="0" w:space="0" w:color="auto"/>
        <w:right w:val="none" w:sz="0" w:space="0" w:color="auto"/>
      </w:divBdr>
      <w:divsChild>
        <w:div w:id="1470200803">
          <w:marLeft w:val="0"/>
          <w:marRight w:val="0"/>
          <w:marTop w:val="0"/>
          <w:marBottom w:val="0"/>
          <w:divBdr>
            <w:top w:val="none" w:sz="0" w:space="0" w:color="auto"/>
            <w:left w:val="none" w:sz="0" w:space="0" w:color="auto"/>
            <w:bottom w:val="none" w:sz="0" w:space="0" w:color="auto"/>
            <w:right w:val="none" w:sz="0" w:space="0" w:color="auto"/>
          </w:divBdr>
        </w:div>
      </w:divsChild>
    </w:div>
    <w:div w:id="1956055408">
      <w:bodyDiv w:val="1"/>
      <w:marLeft w:val="0"/>
      <w:marRight w:val="0"/>
      <w:marTop w:val="0"/>
      <w:marBottom w:val="0"/>
      <w:divBdr>
        <w:top w:val="none" w:sz="0" w:space="0" w:color="auto"/>
        <w:left w:val="none" w:sz="0" w:space="0" w:color="auto"/>
        <w:bottom w:val="none" w:sz="0" w:space="0" w:color="auto"/>
        <w:right w:val="none" w:sz="0" w:space="0" w:color="auto"/>
      </w:divBdr>
    </w:div>
    <w:div w:id="2001735804">
      <w:bodyDiv w:val="1"/>
      <w:marLeft w:val="0"/>
      <w:marRight w:val="0"/>
      <w:marTop w:val="0"/>
      <w:marBottom w:val="0"/>
      <w:divBdr>
        <w:top w:val="none" w:sz="0" w:space="0" w:color="auto"/>
        <w:left w:val="none" w:sz="0" w:space="0" w:color="auto"/>
        <w:bottom w:val="none" w:sz="0" w:space="0" w:color="auto"/>
        <w:right w:val="none" w:sz="0" w:space="0" w:color="auto"/>
      </w:divBdr>
    </w:div>
    <w:div w:id="2041932914">
      <w:bodyDiv w:val="1"/>
      <w:marLeft w:val="0"/>
      <w:marRight w:val="0"/>
      <w:marTop w:val="0"/>
      <w:marBottom w:val="0"/>
      <w:divBdr>
        <w:top w:val="none" w:sz="0" w:space="0" w:color="auto"/>
        <w:left w:val="none" w:sz="0" w:space="0" w:color="auto"/>
        <w:bottom w:val="none" w:sz="0" w:space="0" w:color="auto"/>
        <w:right w:val="none" w:sz="0" w:space="0" w:color="auto"/>
      </w:divBdr>
    </w:div>
    <w:div w:id="2100523286">
      <w:bodyDiv w:val="1"/>
      <w:marLeft w:val="0"/>
      <w:marRight w:val="0"/>
      <w:marTop w:val="0"/>
      <w:marBottom w:val="0"/>
      <w:divBdr>
        <w:top w:val="none" w:sz="0" w:space="0" w:color="auto"/>
        <w:left w:val="none" w:sz="0" w:space="0" w:color="auto"/>
        <w:bottom w:val="none" w:sz="0" w:space="0" w:color="auto"/>
        <w:right w:val="none" w:sz="0" w:space="0" w:color="auto"/>
      </w:divBdr>
      <w:divsChild>
        <w:div w:id="420374042">
          <w:marLeft w:val="0"/>
          <w:marRight w:val="0"/>
          <w:marTop w:val="0"/>
          <w:marBottom w:val="0"/>
          <w:divBdr>
            <w:top w:val="none" w:sz="0" w:space="0" w:color="auto"/>
            <w:left w:val="none" w:sz="0" w:space="0" w:color="auto"/>
            <w:bottom w:val="none" w:sz="0" w:space="0" w:color="auto"/>
            <w:right w:val="none" w:sz="0" w:space="0" w:color="auto"/>
          </w:divBdr>
        </w:div>
        <w:div w:id="1595047471">
          <w:marLeft w:val="0"/>
          <w:marRight w:val="0"/>
          <w:marTop w:val="0"/>
          <w:marBottom w:val="0"/>
          <w:divBdr>
            <w:top w:val="none" w:sz="0" w:space="0" w:color="auto"/>
            <w:left w:val="none" w:sz="0" w:space="0" w:color="auto"/>
            <w:bottom w:val="none" w:sz="0" w:space="0" w:color="auto"/>
            <w:right w:val="none" w:sz="0" w:space="0" w:color="auto"/>
          </w:divBdr>
        </w:div>
        <w:div w:id="975529414">
          <w:marLeft w:val="0"/>
          <w:marRight w:val="0"/>
          <w:marTop w:val="0"/>
          <w:marBottom w:val="0"/>
          <w:divBdr>
            <w:top w:val="none" w:sz="0" w:space="0" w:color="auto"/>
            <w:left w:val="none" w:sz="0" w:space="0" w:color="auto"/>
            <w:bottom w:val="none" w:sz="0" w:space="0" w:color="auto"/>
            <w:right w:val="none" w:sz="0" w:space="0" w:color="auto"/>
          </w:divBdr>
        </w:div>
      </w:divsChild>
    </w:div>
    <w:div w:id="2124031582">
      <w:bodyDiv w:val="1"/>
      <w:marLeft w:val="0"/>
      <w:marRight w:val="0"/>
      <w:marTop w:val="0"/>
      <w:marBottom w:val="0"/>
      <w:divBdr>
        <w:top w:val="none" w:sz="0" w:space="0" w:color="auto"/>
        <w:left w:val="none" w:sz="0" w:space="0" w:color="auto"/>
        <w:bottom w:val="none" w:sz="0" w:space="0" w:color="auto"/>
        <w:right w:val="none" w:sz="0" w:space="0" w:color="auto"/>
      </w:divBdr>
      <w:divsChild>
        <w:div w:id="590159925">
          <w:marLeft w:val="0"/>
          <w:marRight w:val="0"/>
          <w:marTop w:val="0"/>
          <w:marBottom w:val="0"/>
          <w:divBdr>
            <w:top w:val="none" w:sz="0" w:space="0" w:color="auto"/>
            <w:left w:val="none" w:sz="0" w:space="0" w:color="auto"/>
            <w:bottom w:val="none" w:sz="0" w:space="0" w:color="auto"/>
            <w:right w:val="none" w:sz="0" w:space="0" w:color="auto"/>
          </w:divBdr>
        </w:div>
        <w:div w:id="105123125">
          <w:marLeft w:val="0"/>
          <w:marRight w:val="0"/>
          <w:marTop w:val="0"/>
          <w:marBottom w:val="0"/>
          <w:divBdr>
            <w:top w:val="none" w:sz="0" w:space="0" w:color="auto"/>
            <w:left w:val="none" w:sz="0" w:space="0" w:color="auto"/>
            <w:bottom w:val="none" w:sz="0" w:space="0" w:color="auto"/>
            <w:right w:val="none" w:sz="0" w:space="0" w:color="auto"/>
          </w:divBdr>
        </w:div>
        <w:div w:id="779691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ssroads/content/dam/crossroads/divisions/transportation-programs/documents/new-crossroads/reference-materials/security-roles-txc-job-aid.pdf"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crossroads/content/dam/crossroads/divisions/transportation-programs/documents/new-crossroads/reference-materials/security-roles-job-aid.pdf"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s://crossroads/divisions/tpd/txdotconnect/reference-materials.html" TargetMode="External"/><Relationship Id="rId12" Type="http://schemas.openxmlformats.org/officeDocument/2006/relationships/image" Target="media/image2.png"/><Relationship Id="rId17" Type="http://schemas.openxmlformats.org/officeDocument/2006/relationships/hyperlink" Target="http://txdot.gov/"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hyperlink" Target="mailto:TxDOTCONNECT_training@txdot.gov"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crossroads/content/dam/crossroads/divisions/transportation-programs/documents/new-crossroads/reference-materials/txdotconnect-reference-guide-project-information.pdf" TargetMode="External"/><Relationship Id="rId14" Type="http://schemas.openxmlformats.org/officeDocument/2006/relationships/hyperlink" Target="file:///C:\Users\KBROW5-C\Downloads\Assets\TxDOT%20Assets\RISE\TPD%20304\Video\LoginVideoRaw.mp4" TargetMode="External"/><Relationship Id="rId22" Type="http://schemas.openxmlformats.org/officeDocument/2006/relationships/image" Target="media/image10.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1429</TotalTime>
  <Pages>13</Pages>
  <Words>2212</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Kristopher Brown</dc:creator>
  <cp:keywords/>
  <dc:description/>
  <cp:lastModifiedBy>Kristopher Brown</cp:lastModifiedBy>
  <cp:revision>1</cp:revision>
  <dcterms:created xsi:type="dcterms:W3CDTF">2026-01-06T15:08:00Z</dcterms:created>
  <dcterms:modified xsi:type="dcterms:W3CDTF">2026-01-07T17:10:00Z</dcterms:modified>
</cp:coreProperties>
</file>