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F447" w14:textId="77777777" w:rsidR="00767466" w:rsidRPr="00767466" w:rsidRDefault="00767466" w:rsidP="00767466">
      <w:pPr>
        <w:jc w:val="center"/>
        <w:rPr>
          <w:rFonts w:ascii="Goldman Sans" w:hAnsi="Goldman Sans" w:cs="Goldman Sans"/>
          <w:b/>
          <w:bCs/>
          <w:sz w:val="44"/>
          <w:szCs w:val="44"/>
        </w:rPr>
      </w:pPr>
      <w:r w:rsidRPr="00767466">
        <w:rPr>
          <w:rFonts w:ascii="Goldman Sans" w:hAnsi="Goldman Sans" w:cs="Goldman Sans"/>
          <w:b/>
          <w:bCs/>
          <w:color w:val="70AD47" w:themeColor="accent6"/>
          <w:sz w:val="44"/>
          <w:szCs w:val="44"/>
        </w:rPr>
        <w:t xml:space="preserve">Cottage Street </w:t>
      </w:r>
      <w:r w:rsidRPr="00767466">
        <w:rPr>
          <w:rFonts w:ascii="Goldman Sans" w:hAnsi="Goldman Sans" w:cs="Goldman Sans"/>
          <w:b/>
          <w:bCs/>
          <w:sz w:val="44"/>
          <w:szCs w:val="44"/>
        </w:rPr>
        <w:t>| Advisors</w:t>
      </w:r>
    </w:p>
    <w:p w14:paraId="44D51801" w14:textId="77777777" w:rsidR="00767466" w:rsidRDefault="00767466" w:rsidP="00767466">
      <w:pPr>
        <w:jc w:val="center"/>
        <w:rPr>
          <w:rFonts w:ascii="Goldman Sans" w:hAnsi="Goldman Sans" w:cs="Goldman Sans"/>
        </w:rPr>
      </w:pPr>
    </w:p>
    <w:p w14:paraId="29A82CDF" w14:textId="1F1A08EC" w:rsidR="00767466" w:rsidRPr="00767466" w:rsidRDefault="00767466" w:rsidP="00767466">
      <w:pPr>
        <w:jc w:val="center"/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9 Cottage Street</w:t>
      </w:r>
    </w:p>
    <w:p w14:paraId="33CE4233" w14:textId="77777777" w:rsidR="00767466" w:rsidRPr="00767466" w:rsidRDefault="00767466" w:rsidP="00767466">
      <w:pPr>
        <w:jc w:val="center"/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P.O. Box 249</w:t>
      </w:r>
    </w:p>
    <w:p w14:paraId="0ACE7A8B" w14:textId="072679C1" w:rsidR="00767466" w:rsidRPr="00767466" w:rsidRDefault="00767466" w:rsidP="00767466">
      <w:pPr>
        <w:jc w:val="center"/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Marion, MA 02738</w:t>
      </w:r>
    </w:p>
    <w:p w14:paraId="6A198A9F" w14:textId="77777777" w:rsidR="00767466" w:rsidRPr="00767466" w:rsidRDefault="00767466" w:rsidP="00767466">
      <w:pPr>
        <w:jc w:val="center"/>
        <w:rPr>
          <w:rFonts w:ascii="Goldman Sans" w:hAnsi="Goldman Sans" w:cs="Goldman Sans"/>
          <w:b/>
          <w:bCs/>
        </w:rPr>
      </w:pPr>
    </w:p>
    <w:p w14:paraId="2E3FDC12" w14:textId="5BB89A9E" w:rsidR="00767466" w:rsidRDefault="00015053" w:rsidP="00795F97">
      <w:pPr>
        <w:jc w:val="center"/>
        <w:rPr>
          <w:rFonts w:ascii="Goldman Sans" w:hAnsi="Goldman Sans" w:cs="Goldman Sans"/>
          <w:b/>
          <w:bCs/>
          <w:u w:val="single"/>
        </w:rPr>
      </w:pPr>
      <w:r>
        <w:rPr>
          <w:rFonts w:ascii="Goldman Sans" w:hAnsi="Goldman Sans" w:cs="Goldman Sans"/>
          <w:b/>
          <w:bCs/>
          <w:u w:val="single"/>
        </w:rPr>
        <w:t>FEBRUARY</w:t>
      </w:r>
      <w:r w:rsidR="00767466" w:rsidRPr="00767466">
        <w:rPr>
          <w:rFonts w:ascii="Goldman Sans" w:hAnsi="Goldman Sans" w:cs="Goldman Sans"/>
          <w:b/>
          <w:bCs/>
          <w:u w:val="single"/>
        </w:rPr>
        <w:t xml:space="preserve"> 202</w:t>
      </w:r>
      <w:r>
        <w:rPr>
          <w:rFonts w:ascii="Goldman Sans" w:hAnsi="Goldman Sans" w:cs="Goldman Sans"/>
          <w:b/>
          <w:bCs/>
          <w:u w:val="single"/>
        </w:rPr>
        <w:t>2</w:t>
      </w:r>
      <w:r w:rsidR="00767466" w:rsidRPr="00767466">
        <w:rPr>
          <w:rFonts w:ascii="Goldman Sans" w:hAnsi="Goldman Sans" w:cs="Goldman Sans"/>
          <w:b/>
          <w:bCs/>
          <w:u w:val="single"/>
        </w:rPr>
        <w:t>: PRIVACY POLICY NOTICE</w:t>
      </w:r>
    </w:p>
    <w:p w14:paraId="255F1756" w14:textId="77777777" w:rsidR="00767466" w:rsidRPr="00767466" w:rsidRDefault="00767466" w:rsidP="00767466">
      <w:pPr>
        <w:jc w:val="center"/>
        <w:rPr>
          <w:rFonts w:ascii="Goldman Sans" w:hAnsi="Goldman Sans" w:cs="Goldman Sans"/>
          <w:b/>
          <w:bCs/>
          <w:u w:val="single"/>
        </w:rPr>
      </w:pPr>
    </w:p>
    <w:p w14:paraId="5DF8EDE7" w14:textId="0B1F7481" w:rsidR="00767466" w:rsidRDefault="00767466" w:rsidP="00767466">
      <w:pPr>
        <w:rPr>
          <w:rFonts w:ascii="Goldman Sans" w:hAnsi="Goldman Sans" w:cs="Goldman Sans"/>
        </w:rPr>
      </w:pPr>
      <w:r w:rsidRPr="00B02031">
        <w:rPr>
          <w:rFonts w:ascii="Goldman Sans" w:hAnsi="Goldman Sans" w:cs="Goldman Sans"/>
          <w:u w:val="single"/>
        </w:rPr>
        <w:t>Your privacy is important to us.</w:t>
      </w:r>
      <w:r w:rsidRPr="00767466">
        <w:rPr>
          <w:rFonts w:ascii="Goldman Sans" w:hAnsi="Goldman Sans" w:cs="Goldman Sans"/>
        </w:rPr>
        <w:t xml:space="preserve"> To better protect your privacy, we provide this notice explaining what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Cottage Street Advisors, LLC does with your personal and financial information. Federal law gives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consumers the right to limit some but not all sharing of this information. Federal law also requires us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to tell you how we collect, share and protect your personal information. Please read this notice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carefully to understand what we do.</w:t>
      </w:r>
    </w:p>
    <w:p w14:paraId="50C528AB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418A30D7" w14:textId="2CAD16F1" w:rsidR="00767466" w:rsidRP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The types of personal information we collect and share depends on the product or service you have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with us. This information can include: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Social Security number, employment status and income</w:t>
      </w:r>
      <w:r>
        <w:rPr>
          <w:rFonts w:ascii="Goldman Sans" w:hAnsi="Goldman Sans" w:cs="Goldman Sans"/>
        </w:rPr>
        <w:t xml:space="preserve">, </w:t>
      </w:r>
      <w:r w:rsidR="00B02031">
        <w:rPr>
          <w:rFonts w:ascii="Goldman Sans" w:hAnsi="Goldman Sans" w:cs="Goldman Sans"/>
        </w:rPr>
        <w:t>a</w:t>
      </w:r>
      <w:r w:rsidRPr="00767466">
        <w:rPr>
          <w:rFonts w:ascii="Goldman Sans" w:hAnsi="Goldman Sans" w:cs="Goldman Sans"/>
        </w:rPr>
        <w:t>ccount balances and assets</w:t>
      </w:r>
      <w:r>
        <w:rPr>
          <w:rFonts w:ascii="Goldman Sans" w:hAnsi="Goldman Sans" w:cs="Goldman Sans"/>
        </w:rPr>
        <w:t xml:space="preserve"> </w:t>
      </w:r>
      <w:r w:rsidR="00B02031">
        <w:rPr>
          <w:rFonts w:ascii="Goldman Sans" w:hAnsi="Goldman Sans" w:cs="Goldman Sans"/>
        </w:rPr>
        <w:t>t</w:t>
      </w:r>
      <w:r w:rsidRPr="00767466">
        <w:rPr>
          <w:rFonts w:ascii="Goldman Sans" w:hAnsi="Goldman Sans" w:cs="Goldman Sans"/>
        </w:rPr>
        <w:t>ransaction history</w:t>
      </w:r>
      <w:r>
        <w:rPr>
          <w:rFonts w:ascii="Goldman Sans" w:hAnsi="Goldman Sans" w:cs="Goldman Sans"/>
        </w:rPr>
        <w:t xml:space="preserve">. </w:t>
      </w:r>
      <w:r w:rsidRPr="00767466">
        <w:rPr>
          <w:rFonts w:ascii="Goldman Sans" w:hAnsi="Goldman Sans" w:cs="Goldman Sans"/>
        </w:rPr>
        <w:t>All financial companies need to share customers’ personal information to perform their services and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run their everyday business. Reasons we can share your personal information are:</w:t>
      </w:r>
    </w:p>
    <w:p w14:paraId="130FD724" w14:textId="77777777" w:rsidR="00767466" w:rsidRDefault="00767466" w:rsidP="00767466">
      <w:pPr>
        <w:rPr>
          <w:rFonts w:ascii="Goldman Sans" w:hAnsi="Goldman Sans" w:cs="Goldman Sans"/>
        </w:rPr>
      </w:pPr>
    </w:p>
    <w:p w14:paraId="7802BBB1" w14:textId="2889E4F6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To process your transactions,</w:t>
      </w:r>
      <w:r w:rsidR="003F3C9E">
        <w:rPr>
          <w:rFonts w:ascii="Goldman Sans" w:hAnsi="Goldman Sans" w:cs="Goldman Sans"/>
        </w:rPr>
        <w:t xml:space="preserve"> invest your assets,</w:t>
      </w:r>
      <w:r w:rsidRPr="00767466">
        <w:rPr>
          <w:rFonts w:ascii="Goldman Sans" w:hAnsi="Goldman Sans" w:cs="Goldman Sans"/>
        </w:rPr>
        <w:t xml:space="preserve"> maintain your account(s), respond to court orders and legal investigations</w:t>
      </w:r>
      <w:r w:rsidR="00B02031">
        <w:rPr>
          <w:rFonts w:ascii="Goldman Sans" w:hAnsi="Goldman Sans" w:cs="Goldman Sans"/>
        </w:rPr>
        <w:t>.</w:t>
      </w:r>
    </w:p>
    <w:p w14:paraId="2D8F9F3E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1971292A" w14:textId="28DF9D2D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To provide appropriate information that is required or requested for tax purposes, tax planning or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estate planning, or asset protection planning purposes.</w:t>
      </w:r>
    </w:p>
    <w:p w14:paraId="259D981F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2544F558" w14:textId="29E1AFC2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  <w:b/>
          <w:bCs/>
        </w:rPr>
        <w:t>You are allowed to limit this sharing.</w:t>
      </w:r>
    </w:p>
    <w:p w14:paraId="52207ECA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505892E5" w14:textId="773EF9F2" w:rsid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 xml:space="preserve">To protect your personal information from unauthorized access and use, we </w:t>
      </w:r>
      <w:r>
        <w:rPr>
          <w:rFonts w:ascii="Goldman Sans" w:hAnsi="Goldman Sans" w:cs="Goldman Sans"/>
        </w:rPr>
        <w:t xml:space="preserve">store as little of your personally identifiable information as possible and </w:t>
      </w:r>
      <w:r w:rsidRPr="00767466">
        <w:rPr>
          <w:rFonts w:ascii="Goldman Sans" w:hAnsi="Goldman Sans" w:cs="Goldman Sans"/>
        </w:rPr>
        <w:t>use security measures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that comply with federal law. These measures include computer safeguards (such as password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protection or encryption) and restricting access to physical files (such as locked cabinets and building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access).</w:t>
      </w:r>
    </w:p>
    <w:p w14:paraId="4607A423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71084536" w14:textId="77777777" w:rsidR="00767466" w:rsidRP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We collect your personal information, for example, when you:</w:t>
      </w:r>
    </w:p>
    <w:p w14:paraId="1BF119EB" w14:textId="77777777" w:rsidR="00767466" w:rsidRDefault="00767466" w:rsidP="00767466">
      <w:pPr>
        <w:rPr>
          <w:rFonts w:ascii="Goldman Sans" w:hAnsi="Goldman Sans" w:cs="Goldman Sans"/>
        </w:rPr>
      </w:pPr>
    </w:p>
    <w:p w14:paraId="655429A4" w14:textId="074693D6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Open an account</w:t>
      </w:r>
    </w:p>
    <w:p w14:paraId="68CE70B0" w14:textId="1FF9D5D3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Deposit money</w:t>
      </w:r>
    </w:p>
    <w:p w14:paraId="52C5F04B" w14:textId="0A0824E7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Seek advice about your investments or tax matters</w:t>
      </w:r>
    </w:p>
    <w:p w14:paraId="0EA05DB7" w14:textId="3E1CFE74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Enter into an investment advisory contract</w:t>
      </w:r>
    </w:p>
    <w:p w14:paraId="3938019C" w14:textId="64A63F03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>- T</w:t>
      </w:r>
      <w:r w:rsidRPr="00767466">
        <w:rPr>
          <w:rFonts w:ascii="Goldman Sans" w:hAnsi="Goldman Sans" w:cs="Goldman Sans"/>
        </w:rPr>
        <w:t>ell us about your investment or retirement portfolio or earnings</w:t>
      </w:r>
    </w:p>
    <w:p w14:paraId="34A28621" w14:textId="601B954D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  <w:b/>
          <w:bCs/>
        </w:rPr>
        <w:t>We do not share information with Affiliates, Non-Affiliates or for Joint Marketing purposes</w:t>
      </w:r>
      <w:r w:rsidR="00B02031">
        <w:rPr>
          <w:rFonts w:ascii="Goldman Sans" w:hAnsi="Goldman Sans" w:cs="Goldman Sans"/>
          <w:b/>
          <w:bCs/>
        </w:rPr>
        <w:t>! Period!</w:t>
      </w:r>
    </w:p>
    <w:p w14:paraId="30626094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3F1322A0" w14:textId="0130989C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</w:rPr>
        <w:lastRenderedPageBreak/>
        <w:t>Affiliates include companies related by common ownership and/or control. They can be financial and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non-financial companies.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Non-affiliates include accountants, attorneys and other business professionals.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Joint marketing is typically a formal agreement between non-affiliated financial companies that together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market financial products or service to you</w:t>
      </w:r>
      <w:r>
        <w:rPr>
          <w:rFonts w:ascii="Goldman Sans" w:hAnsi="Goldman Sans" w:cs="Goldman Sans"/>
          <w:b/>
          <w:bCs/>
        </w:rPr>
        <w:t xml:space="preserve">. </w:t>
      </w:r>
      <w:r w:rsidRPr="00767466">
        <w:rPr>
          <w:rFonts w:ascii="Goldman Sans" w:hAnsi="Goldman Sans" w:cs="Goldman Sans"/>
        </w:rPr>
        <w:t>Furthermore, we will not discuss your personal data, circumstances or account balances with other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 xml:space="preserve">individuals unless instructed to do so by you. </w:t>
      </w:r>
    </w:p>
    <w:p w14:paraId="70FBE5CF" w14:textId="77777777" w:rsidR="00767466" w:rsidRDefault="00767466" w:rsidP="00767466">
      <w:pPr>
        <w:rPr>
          <w:rFonts w:ascii="Goldman Sans" w:hAnsi="Goldman Sans" w:cs="Goldman Sans"/>
        </w:rPr>
      </w:pPr>
    </w:p>
    <w:p w14:paraId="08FAED13" w14:textId="40ECEB3B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  <w:b/>
          <w:bCs/>
        </w:rPr>
        <w:t>Basically,</w:t>
      </w:r>
      <w:r>
        <w:rPr>
          <w:rFonts w:ascii="Goldman Sans" w:hAnsi="Goldman Sans" w:cs="Goldman Sans"/>
        </w:rPr>
        <w:t xml:space="preserve"> </w:t>
      </w:r>
      <w:r>
        <w:rPr>
          <w:rFonts w:ascii="Goldman Sans" w:hAnsi="Goldman Sans" w:cs="Goldman Sans"/>
          <w:b/>
          <w:bCs/>
        </w:rPr>
        <w:t>w</w:t>
      </w:r>
      <w:r w:rsidRPr="00767466">
        <w:rPr>
          <w:rFonts w:ascii="Goldman Sans" w:hAnsi="Goldman Sans" w:cs="Goldman Sans"/>
          <w:b/>
          <w:bCs/>
        </w:rPr>
        <w:t xml:space="preserve">e won’t disclose your personal information </w:t>
      </w:r>
      <w:r w:rsidR="00B02031">
        <w:rPr>
          <w:rFonts w:ascii="Goldman Sans" w:hAnsi="Goldman Sans" w:cs="Goldman Sans"/>
          <w:b/>
          <w:bCs/>
        </w:rPr>
        <w:t xml:space="preserve">to anyone </w:t>
      </w:r>
      <w:r w:rsidRPr="00767466">
        <w:rPr>
          <w:rFonts w:ascii="Goldman Sans" w:hAnsi="Goldman Sans" w:cs="Goldman Sans"/>
          <w:b/>
          <w:bCs/>
        </w:rPr>
        <w:t>unless you ask or authorize us to do so.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We will rely on your instruction before we share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your data or information with your other service providers, such as your accountant or attorney</w:t>
      </w:r>
      <w:r>
        <w:rPr>
          <w:rFonts w:ascii="Goldman Sans" w:hAnsi="Goldman Sans" w:cs="Goldman Sans"/>
        </w:rPr>
        <w:t xml:space="preserve"> and even other family members.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If you have a joint account, your choices will apply to everyone on your account – unless you tell us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otherwise.</w:t>
      </w:r>
    </w:p>
    <w:p w14:paraId="34178314" w14:textId="77777777" w:rsidR="00767466" w:rsidRDefault="00767466" w:rsidP="00767466">
      <w:pPr>
        <w:rPr>
          <w:rFonts w:ascii="Goldman Sans" w:hAnsi="Goldman Sans" w:cs="Goldman Sans"/>
        </w:rPr>
      </w:pPr>
    </w:p>
    <w:p w14:paraId="49D0C67F" w14:textId="77777777" w:rsidR="00767466" w:rsidRDefault="00767466" w:rsidP="00767466">
      <w:pPr>
        <w:rPr>
          <w:rFonts w:ascii="Goldman Sans" w:hAnsi="Goldman Sans" w:cs="Goldman Sans"/>
        </w:rPr>
      </w:pPr>
    </w:p>
    <w:p w14:paraId="035A6F15" w14:textId="122E89E8" w:rsidR="00767466" w:rsidRPr="00767466" w:rsidRDefault="00767466" w:rsidP="00767466">
      <w:pPr>
        <w:rPr>
          <w:rFonts w:ascii="Goldman Sans" w:hAnsi="Goldman Sans" w:cs="Goldman Sans"/>
          <w:b/>
          <w:bCs/>
          <w:u w:val="single"/>
        </w:rPr>
      </w:pPr>
      <w:r w:rsidRPr="00767466">
        <w:rPr>
          <w:rFonts w:ascii="Goldman Sans" w:hAnsi="Goldman Sans" w:cs="Goldman Sans"/>
          <w:b/>
          <w:bCs/>
          <w:u w:val="single"/>
        </w:rPr>
        <w:t>INFORMATION THAT WE WON’T ASK FOR:</w:t>
      </w:r>
    </w:p>
    <w:p w14:paraId="1E6D43BA" w14:textId="60CC041F" w:rsidR="00767466" w:rsidRDefault="00767466" w:rsidP="00767466">
      <w:pPr>
        <w:rPr>
          <w:rFonts w:ascii="Goldman Sans" w:hAnsi="Goldman Sans" w:cs="Goldman Sans"/>
        </w:rPr>
      </w:pPr>
    </w:p>
    <w:p w14:paraId="0DC6F307" w14:textId="59F25632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We will </w:t>
      </w:r>
      <w:r w:rsidRPr="00767466">
        <w:rPr>
          <w:rFonts w:ascii="Goldman Sans" w:hAnsi="Goldman Sans" w:cs="Goldman Sans"/>
          <w:b/>
          <w:bCs/>
        </w:rPr>
        <w:t>never</w:t>
      </w:r>
      <w:r>
        <w:rPr>
          <w:rFonts w:ascii="Goldman Sans" w:hAnsi="Goldman Sans" w:cs="Goldman Sans"/>
        </w:rPr>
        <w:t xml:space="preserve"> ask you for ID or passwords to any account. We have the access we need to view your account information and trade on your behalf under our advisor arrangement.</w:t>
      </w:r>
    </w:p>
    <w:p w14:paraId="4C9EEA0D" w14:textId="0785C640" w:rsidR="00767466" w:rsidRDefault="00767466" w:rsidP="00767466">
      <w:pPr>
        <w:rPr>
          <w:rFonts w:ascii="Goldman Sans" w:hAnsi="Goldman Sans" w:cs="Goldman Sans"/>
        </w:rPr>
      </w:pPr>
    </w:p>
    <w:p w14:paraId="32132A57" w14:textId="21B6C3E0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Unless </w:t>
      </w:r>
      <w:r w:rsidR="00177751">
        <w:rPr>
          <w:rFonts w:ascii="Goldman Sans" w:hAnsi="Goldman Sans" w:cs="Goldman Sans"/>
        </w:rPr>
        <w:t xml:space="preserve">we are working together on a request that you initiate, </w:t>
      </w:r>
      <w:r w:rsidR="00177751" w:rsidRPr="00B02031">
        <w:rPr>
          <w:rFonts w:ascii="Goldman Sans" w:hAnsi="Goldman Sans" w:cs="Goldman Sans"/>
          <w:b/>
          <w:bCs/>
        </w:rPr>
        <w:t>we will also not ask you for any bank account or ACH information</w:t>
      </w:r>
      <w:r w:rsidR="00177751">
        <w:rPr>
          <w:rFonts w:ascii="Goldman Sans" w:hAnsi="Goldman Sans" w:cs="Goldman Sans"/>
        </w:rPr>
        <w:t>. We are not authorized to move money on your behalf but will certainly help you complete the paperwork to move money or set up ongoing transfers at your request.</w:t>
      </w:r>
    </w:p>
    <w:p w14:paraId="70F1D24A" w14:textId="081D5F11" w:rsidR="00177751" w:rsidRDefault="00177751" w:rsidP="00767466">
      <w:pPr>
        <w:rPr>
          <w:rFonts w:ascii="Goldman Sans" w:hAnsi="Goldman Sans" w:cs="Goldman Sans"/>
        </w:rPr>
      </w:pPr>
    </w:p>
    <w:p w14:paraId="607209C4" w14:textId="77777777" w:rsidR="00274A9B" w:rsidRDefault="00177751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In general, </w:t>
      </w:r>
      <w:r w:rsidR="00274A9B">
        <w:rPr>
          <w:rFonts w:ascii="Goldman Sans" w:hAnsi="Goldman Sans" w:cs="Goldman Sans"/>
        </w:rPr>
        <w:t xml:space="preserve">our </w:t>
      </w:r>
      <w:r>
        <w:rPr>
          <w:rFonts w:ascii="Goldman Sans" w:hAnsi="Goldman Sans" w:cs="Goldman Sans"/>
        </w:rPr>
        <w:t xml:space="preserve">requests </w:t>
      </w:r>
      <w:r w:rsidR="00274A9B">
        <w:rPr>
          <w:rFonts w:ascii="Goldman Sans" w:hAnsi="Goldman Sans" w:cs="Goldman Sans"/>
        </w:rPr>
        <w:t>to you</w:t>
      </w:r>
      <w:r>
        <w:rPr>
          <w:rFonts w:ascii="Goldman Sans" w:hAnsi="Goldman Sans" w:cs="Goldman Sans"/>
        </w:rPr>
        <w:t xml:space="preserve"> for information</w:t>
      </w:r>
      <w:r w:rsidR="00274A9B">
        <w:rPr>
          <w:rFonts w:ascii="Goldman Sans" w:hAnsi="Goldman Sans" w:cs="Goldman Sans"/>
        </w:rPr>
        <w:t xml:space="preserve"> are associated with </w:t>
      </w:r>
      <w:r>
        <w:rPr>
          <w:rFonts w:ascii="Goldman Sans" w:hAnsi="Goldman Sans" w:cs="Goldman Sans"/>
        </w:rPr>
        <w:t xml:space="preserve">administrative </w:t>
      </w:r>
      <w:r w:rsidR="00274A9B">
        <w:rPr>
          <w:rFonts w:ascii="Goldman Sans" w:hAnsi="Goldman Sans" w:cs="Goldman Sans"/>
        </w:rPr>
        <w:t xml:space="preserve">or services requests </w:t>
      </w:r>
      <w:r>
        <w:rPr>
          <w:rFonts w:ascii="Goldman Sans" w:hAnsi="Goldman Sans" w:cs="Goldman Sans"/>
        </w:rPr>
        <w:t>that you initiate, such as an asset transfer</w:t>
      </w:r>
      <w:r w:rsidR="00274A9B">
        <w:rPr>
          <w:rFonts w:ascii="Goldman Sans" w:hAnsi="Goldman Sans" w:cs="Goldman Sans"/>
        </w:rPr>
        <w:t xml:space="preserve"> or mailing address change. </w:t>
      </w:r>
    </w:p>
    <w:p w14:paraId="5FF7D2EF" w14:textId="77777777" w:rsidR="00274A9B" w:rsidRDefault="00274A9B" w:rsidP="00767466">
      <w:pPr>
        <w:rPr>
          <w:rFonts w:ascii="Goldman Sans" w:hAnsi="Goldman Sans" w:cs="Goldman Sans"/>
        </w:rPr>
      </w:pPr>
    </w:p>
    <w:p w14:paraId="69D4BE27" w14:textId="0AC941CB" w:rsidR="00177751" w:rsidRDefault="00177751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>If you are ever unsure of any request for information from us via e-mail</w:t>
      </w:r>
      <w:r w:rsidR="00274A9B">
        <w:rPr>
          <w:rFonts w:ascii="Goldman Sans" w:hAnsi="Goldman Sans" w:cs="Goldman Sans"/>
        </w:rPr>
        <w:t xml:space="preserve">, text or voice-mail, </w:t>
      </w:r>
      <w:r>
        <w:rPr>
          <w:rFonts w:ascii="Goldman Sans" w:hAnsi="Goldman Sans" w:cs="Goldman Sans"/>
        </w:rPr>
        <w:t xml:space="preserve">please call the office to verify the authenticity. </w:t>
      </w:r>
    </w:p>
    <w:p w14:paraId="7F1FAEF2" w14:textId="77777777" w:rsidR="00767466" w:rsidRDefault="00767466" w:rsidP="00767466">
      <w:pPr>
        <w:rPr>
          <w:rFonts w:ascii="Goldman Sans" w:hAnsi="Goldman Sans" w:cs="Goldman Sans"/>
        </w:rPr>
      </w:pPr>
    </w:p>
    <w:p w14:paraId="4B699BC1" w14:textId="292D7712" w:rsidR="001B4ABF" w:rsidRP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Should you have any questions or concerns about these privacy policies, please call Jason Haviland,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Chief Compliance Officer, at 508-748-0709.</w:t>
      </w:r>
    </w:p>
    <w:sectPr w:rsidR="001B4ABF" w:rsidRPr="00767466" w:rsidSect="00197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dman Sans">
    <w:altName w:val="Calibri"/>
    <w:charset w:val="00"/>
    <w:family w:val="swiss"/>
    <w:pitch w:val="variable"/>
    <w:sig w:usb0="A000006F" w:usb1="0000006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66"/>
    <w:rsid w:val="00015053"/>
    <w:rsid w:val="00177751"/>
    <w:rsid w:val="001979E1"/>
    <w:rsid w:val="001B4ABF"/>
    <w:rsid w:val="00274A9B"/>
    <w:rsid w:val="003F3C9E"/>
    <w:rsid w:val="00767466"/>
    <w:rsid w:val="00787BC0"/>
    <w:rsid w:val="00795F97"/>
    <w:rsid w:val="00B02031"/>
    <w:rsid w:val="00D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821B"/>
  <w15:chartTrackingRefBased/>
  <w15:docId w15:val="{107D542A-5FB2-9142-ADBB-A9005634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Correale</cp:lastModifiedBy>
  <cp:revision>2</cp:revision>
  <cp:lastPrinted>2021-03-08T14:33:00Z</cp:lastPrinted>
  <dcterms:created xsi:type="dcterms:W3CDTF">2022-02-17T16:23:00Z</dcterms:created>
  <dcterms:modified xsi:type="dcterms:W3CDTF">2022-02-17T16:23:00Z</dcterms:modified>
</cp:coreProperties>
</file>