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MCTIRI Membership System – English Overview</w:t>
      </w:r>
    </w:p>
    <w:p>
      <w:pPr>
        <w:pStyle w:val="Heading1"/>
      </w:pPr>
      <w:r>
        <w:t>1. Frequently Asked Questions (FAQ)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Question</w:t>
            </w:r>
          </w:p>
        </w:tc>
        <w:tc>
          <w:tcPr>
            <w:tcW w:type="dxa" w:w="4320"/>
          </w:tcPr>
          <w:p>
            <w:r>
              <w:t>Answer</w:t>
            </w:r>
          </w:p>
        </w:tc>
      </w:tr>
      <w:tr>
        <w:tc>
          <w:tcPr>
            <w:tcW w:type="dxa" w:w="4320"/>
          </w:tcPr>
          <w:p>
            <w:r>
              <w:t>Who can apply for MCTIRI membership?</w:t>
            </w:r>
          </w:p>
        </w:tc>
        <w:tc>
          <w:tcPr>
            <w:tcW w:type="dxa" w:w="4320"/>
          </w:tcPr>
          <w:p>
            <w:r>
              <w:t>Professionals, researchers, enterprises, and institutions in culture, tourism, education, or related industries are welcome.</w:t>
            </w:r>
          </w:p>
        </w:tc>
      </w:tr>
      <w:tr>
        <w:tc>
          <w:tcPr>
            <w:tcW w:type="dxa" w:w="4320"/>
          </w:tcPr>
          <w:p>
            <w:r>
              <w:t>How long is the membership valid?</w:t>
            </w:r>
          </w:p>
        </w:tc>
        <w:tc>
          <w:tcPr>
            <w:tcW w:type="dxa" w:w="4320"/>
          </w:tcPr>
          <w:p>
            <w:r>
              <w:t>Membership is valid for 12 months from the payment confirmation date.</w:t>
            </w:r>
          </w:p>
        </w:tc>
      </w:tr>
      <w:tr>
        <w:tc>
          <w:tcPr>
            <w:tcW w:type="dxa" w:w="4320"/>
          </w:tcPr>
          <w:p>
            <w:r>
              <w:t>How do I pay the membership fee?</w:t>
            </w:r>
          </w:p>
        </w:tc>
        <w:tc>
          <w:tcPr>
            <w:tcW w:type="dxa" w:w="4320"/>
          </w:tcPr>
          <w:p>
            <w:r>
              <w:t>Payment can be made via bank transfer, online payment, or an officially designated channel.</w:t>
            </w:r>
          </w:p>
        </w:tc>
      </w:tr>
      <w:tr>
        <w:tc>
          <w:tcPr>
            <w:tcW w:type="dxa" w:w="4320"/>
          </w:tcPr>
          <w:p>
            <w:r>
              <w:t>When will my member benefits be activated?</w:t>
            </w:r>
          </w:p>
        </w:tc>
        <w:tc>
          <w:tcPr>
            <w:tcW w:type="dxa" w:w="4320"/>
          </w:tcPr>
          <w:p>
            <w:r>
              <w:t>Member privileges are typically activated within 3 working days after payment.</w:t>
            </w:r>
          </w:p>
        </w:tc>
      </w:tr>
      <w:tr>
        <w:tc>
          <w:tcPr>
            <w:tcW w:type="dxa" w:w="4320"/>
          </w:tcPr>
          <w:p>
            <w:r>
              <w:t>Can membership be canceled or transferred?</w:t>
            </w:r>
          </w:p>
        </w:tc>
        <w:tc>
          <w:tcPr>
            <w:tcW w:type="dxa" w:w="4320"/>
          </w:tcPr>
          <w:p>
            <w:r>
              <w:t>Membership is non-transferable. To cancel, please email us. Your records will be retained for future reference.</w:t>
            </w:r>
          </w:p>
        </w:tc>
      </w:tr>
    </w:tbl>
    <w:p>
      <w:pPr>
        <w:pStyle w:val="Heading1"/>
      </w:pPr>
      <w:r>
        <w:t>2. Membership Guidelines</w:t>
      </w:r>
    </w:p>
    <w:p>
      <w:r>
        <w:t>1. MCTIRI offers both Individual and Corporate memberships. Please apply according to your category.</w:t>
        <w:br/>
        <w:t>2. All applicants must submit accurate information and pass an eligibility review.</w:t>
        <w:br/>
        <w:t>3. Upon approval, payment must be made on time, or the application will be voided.</w:t>
        <w:br/>
        <w:t>4. Members will enjoy corresponding benefits during the valid period; MCTIRI reserves the right to adjust services.</w:t>
        <w:br/>
        <w:t>5. Members must follow MCTIRI's code of conduct. Serious violations may result in membership termination.</w:t>
      </w:r>
    </w:p>
    <w:p>
      <w:pPr>
        <w:pStyle w:val="Heading1"/>
      </w:pPr>
      <w:r>
        <w:t>3. Member Benefits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Benefit</w:t>
            </w:r>
          </w:p>
        </w:tc>
        <w:tc>
          <w:tcPr>
            <w:tcW w:type="dxa" w:w="2880"/>
          </w:tcPr>
          <w:p>
            <w:r>
              <w:t>Individual Member</w:t>
            </w:r>
          </w:p>
        </w:tc>
        <w:tc>
          <w:tcPr>
            <w:tcW w:type="dxa" w:w="2880"/>
          </w:tcPr>
          <w:p>
            <w:r>
              <w:t>Corporate Member</w:t>
            </w:r>
          </w:p>
        </w:tc>
      </w:tr>
      <w:tr>
        <w:tc>
          <w:tcPr>
            <w:tcW w:type="dxa" w:w="2880"/>
          </w:tcPr>
          <w:p>
            <w:r>
              <w:t>Monthly Insight Reports</w:t>
            </w:r>
          </w:p>
        </w:tc>
        <w:tc>
          <w:tcPr>
            <w:tcW w:type="dxa" w:w="2880"/>
          </w:tcPr>
          <w:p>
            <w:r>
              <w:t>✔</w:t>
            </w:r>
          </w:p>
        </w:tc>
        <w:tc>
          <w:tcPr>
            <w:tcW w:type="dxa" w:w="2880"/>
          </w:tcPr>
          <w:p>
            <w:r>
              <w:t>✔</w:t>
            </w:r>
          </w:p>
        </w:tc>
      </w:tr>
      <w:tr>
        <w:tc>
          <w:tcPr>
            <w:tcW w:type="dxa" w:w="2880"/>
          </w:tcPr>
          <w:p>
            <w:r>
              <w:t>Access to International Events</w:t>
            </w:r>
          </w:p>
        </w:tc>
        <w:tc>
          <w:tcPr>
            <w:tcW w:type="dxa" w:w="2880"/>
          </w:tcPr>
          <w:p>
            <w:r>
              <w:t>✔</w:t>
            </w:r>
          </w:p>
        </w:tc>
        <w:tc>
          <w:tcPr>
            <w:tcW w:type="dxa" w:w="2880"/>
          </w:tcPr>
          <w:p>
            <w:r>
              <w:t>✔</w:t>
            </w:r>
          </w:p>
        </w:tc>
      </w:tr>
      <w:tr>
        <w:tc>
          <w:tcPr>
            <w:tcW w:type="dxa" w:w="2880"/>
          </w:tcPr>
          <w:p>
            <w:r>
              <w:t>Discount on Training Programs</w:t>
            </w:r>
          </w:p>
        </w:tc>
        <w:tc>
          <w:tcPr>
            <w:tcW w:type="dxa" w:w="2880"/>
          </w:tcPr>
          <w:p>
            <w:r>
              <w:t>✔ (up to 30%)</w:t>
            </w:r>
          </w:p>
        </w:tc>
        <w:tc>
          <w:tcPr>
            <w:tcW w:type="dxa" w:w="2880"/>
          </w:tcPr>
          <w:p>
            <w:r>
              <w:t>✔ (up to 50%)</w:t>
            </w:r>
          </w:p>
        </w:tc>
      </w:tr>
      <w:tr>
        <w:tc>
          <w:tcPr>
            <w:tcW w:type="dxa" w:w="2880"/>
          </w:tcPr>
          <w:p>
            <w:r>
              <w:t>Brand Exposure Opportunities</w:t>
            </w:r>
          </w:p>
        </w:tc>
        <w:tc>
          <w:tcPr>
            <w:tcW w:type="dxa" w:w="2880"/>
          </w:tcPr>
          <w:p>
            <w:r>
              <w:t>✘</w:t>
            </w:r>
          </w:p>
        </w:tc>
        <w:tc>
          <w:tcPr>
            <w:tcW w:type="dxa" w:w="2880"/>
          </w:tcPr>
          <w:p>
            <w:r>
              <w:t>✔</w:t>
            </w:r>
          </w:p>
        </w:tc>
      </w:tr>
      <w:tr>
        <w:tc>
          <w:tcPr>
            <w:tcW w:type="dxa" w:w="2880"/>
          </w:tcPr>
          <w:p>
            <w:r>
              <w:t>Product Showcase Access</w:t>
            </w:r>
          </w:p>
        </w:tc>
        <w:tc>
          <w:tcPr>
            <w:tcW w:type="dxa" w:w="2880"/>
          </w:tcPr>
          <w:p>
            <w:r>
              <w:t>✘</w:t>
            </w:r>
          </w:p>
        </w:tc>
        <w:tc>
          <w:tcPr>
            <w:tcW w:type="dxa" w:w="2880"/>
          </w:tcPr>
          <w:p>
            <w:r>
              <w:t>✔ (Priority)</w:t>
            </w:r>
          </w:p>
        </w:tc>
      </w:tr>
      <w:tr>
        <w:tc>
          <w:tcPr>
            <w:tcW w:type="dxa" w:w="2880"/>
          </w:tcPr>
          <w:p>
            <w:r>
              <w:t>Export &amp; Policy Support</w:t>
            </w:r>
          </w:p>
        </w:tc>
        <w:tc>
          <w:tcPr>
            <w:tcW w:type="dxa" w:w="2880"/>
          </w:tcPr>
          <w:p>
            <w:r>
              <w:t>✘</w:t>
            </w:r>
          </w:p>
        </w:tc>
        <w:tc>
          <w:tcPr>
            <w:tcW w:type="dxa" w:w="2880"/>
          </w:tcPr>
          <w:p>
            <w:r>
              <w:t>✔ (1-on-1 Support)</w:t>
            </w:r>
          </w:p>
        </w:tc>
      </w:tr>
      <w:tr>
        <w:tc>
          <w:tcPr>
            <w:tcW w:type="dxa" w:w="2880"/>
          </w:tcPr>
          <w:p>
            <w:r>
              <w:t>Research &amp; Co-Publishing</w:t>
            </w:r>
          </w:p>
        </w:tc>
        <w:tc>
          <w:tcPr>
            <w:tcW w:type="dxa" w:w="2880"/>
          </w:tcPr>
          <w:p>
            <w:r>
              <w:t>✔ (by application)</w:t>
            </w:r>
          </w:p>
        </w:tc>
        <w:tc>
          <w:tcPr>
            <w:tcW w:type="dxa" w:w="2880"/>
          </w:tcPr>
          <w:p>
            <w:r>
              <w:t>✔ (lead eligible)</w:t>
            </w:r>
          </w:p>
        </w:tc>
      </w:tr>
      <w:tr>
        <w:tc>
          <w:tcPr>
            <w:tcW w:type="dxa" w:w="2880"/>
          </w:tcPr>
          <w:p>
            <w:r>
              <w:t>Access to Private Member Network</w:t>
            </w:r>
          </w:p>
        </w:tc>
        <w:tc>
          <w:tcPr>
            <w:tcW w:type="dxa" w:w="2880"/>
          </w:tcPr>
          <w:p>
            <w:r>
              <w:t>✔</w:t>
            </w:r>
          </w:p>
        </w:tc>
        <w:tc>
          <w:tcPr>
            <w:tcW w:type="dxa" w:w="2880"/>
          </w:tcPr>
          <w:p>
            <w:r>
              <w:t>✔</w:t>
            </w:r>
          </w:p>
        </w:tc>
      </w:tr>
      <w:tr>
        <w:tc>
          <w:tcPr>
            <w:tcW w:type="dxa" w:w="2880"/>
          </w:tcPr>
          <w:p>
            <w:r>
              <w:t>Official Certificate of Membership</w:t>
            </w:r>
          </w:p>
        </w:tc>
        <w:tc>
          <w:tcPr>
            <w:tcW w:type="dxa" w:w="2880"/>
          </w:tcPr>
          <w:p>
            <w:r>
              <w:t>✔</w:t>
            </w:r>
          </w:p>
        </w:tc>
        <w:tc>
          <w:tcPr>
            <w:tcW w:type="dxa" w:w="2880"/>
          </w:tcPr>
          <w:p>
            <w:r>
              <w:t>✔</w:t>
            </w:r>
          </w:p>
        </w:tc>
      </w:tr>
    </w:tbl>
    <w:p>
      <w:pPr>
        <w:pStyle w:val="Heading1"/>
      </w:pPr>
      <w:r>
        <w:t>4. Membership Application Form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Field</w:t>
            </w:r>
          </w:p>
        </w:tc>
        <w:tc>
          <w:tcPr>
            <w:tcW w:type="dxa" w:w="4320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Membership Type</w:t>
            </w:r>
          </w:p>
        </w:tc>
        <w:tc>
          <w:tcPr>
            <w:tcW w:type="dxa" w:w="4320"/>
          </w:tcPr>
          <w:p>
            <w:r>
              <w:t>□ Individual Member (RM 1200/year)</w:t>
              <w:br/>
              <w:t>□ Corporate Member (RM 3600/year)</w:t>
            </w:r>
          </w:p>
        </w:tc>
      </w:tr>
      <w:tr>
        <w:tc>
          <w:tcPr>
            <w:tcW w:type="dxa" w:w="4320"/>
          </w:tcPr>
          <w:p>
            <w:r>
              <w:t>Name / Organization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Contact Person (for companies)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Phone Number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Email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Country / Region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Industry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Motivation or Collaboration Interests</w:t>
            </w:r>
          </w:p>
        </w:tc>
        <w:tc>
          <w:tcPr>
            <w:tcW w:type="dxa" w:w="4320"/>
          </w:tcPr>
          <w:p>
            <w:r/>
          </w:p>
        </w:tc>
      </w:tr>
    </w:tbl>
    <w:p>
      <w:r>
        <w:br/>
        <w:t>Please send your completed application form to: membership@mctiri.org</w:t>
        <w:br/>
        <w:t>We look forward to working with you to shape the future of cultural tourism!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