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E47C7" w14:textId="77777777" w:rsidR="00EF6C43" w:rsidRDefault="002F5479" w:rsidP="00891A24">
      <w:pPr>
        <w:ind w:left="-90"/>
        <w:rPr>
          <w:b/>
        </w:rPr>
      </w:pPr>
      <w:permStart w:id="1933848311" w:edGrp="everyone"/>
      <w:permEnd w:id="1933848311"/>
      <w:r>
        <w:rPr>
          <w:b/>
        </w:rPr>
        <w:tab/>
      </w:r>
    </w:p>
    <w:p w14:paraId="088448AE" w14:textId="77777777" w:rsidR="002F5479" w:rsidRPr="00CA4676" w:rsidRDefault="002F5479" w:rsidP="008E4932">
      <w:pPr>
        <w:ind w:left="720"/>
        <w:rPr>
          <w:rFonts w:ascii="Arial" w:hAnsi="Arial" w:cs="Arial"/>
          <w:b/>
          <w:sz w:val="22"/>
          <w:szCs w:val="22"/>
        </w:rPr>
      </w:pPr>
      <w:r w:rsidRPr="00CA4676">
        <w:rPr>
          <w:rFonts w:ascii="Arial" w:hAnsi="Arial" w:cs="Arial"/>
          <w:b/>
          <w:sz w:val="22"/>
          <w:szCs w:val="22"/>
        </w:rPr>
        <w:t>1.0</w:t>
      </w:r>
      <w:r w:rsidRPr="00CA4676">
        <w:rPr>
          <w:rFonts w:ascii="Arial" w:hAnsi="Arial" w:cs="Arial"/>
          <w:b/>
          <w:sz w:val="22"/>
          <w:szCs w:val="22"/>
        </w:rPr>
        <w:tab/>
      </w:r>
      <w:r w:rsidRPr="00CA4676">
        <w:rPr>
          <w:rFonts w:ascii="Arial" w:hAnsi="Arial" w:cs="Arial"/>
          <w:b/>
          <w:sz w:val="22"/>
          <w:szCs w:val="22"/>
          <w:u w:val="single"/>
        </w:rPr>
        <w:t>INTRODUCTION</w:t>
      </w:r>
    </w:p>
    <w:p w14:paraId="55E4F534" w14:textId="77777777" w:rsidR="002F5479" w:rsidRPr="00CA4676" w:rsidRDefault="002F5479" w:rsidP="008E4932">
      <w:pPr>
        <w:ind w:left="720" w:right="360"/>
        <w:rPr>
          <w:rFonts w:ascii="Arial" w:hAnsi="Arial" w:cs="Arial"/>
          <w:sz w:val="22"/>
          <w:szCs w:val="22"/>
        </w:rPr>
      </w:pPr>
    </w:p>
    <w:p w14:paraId="4B9FBC5C" w14:textId="2968EBFD" w:rsidR="00081BFC" w:rsidRDefault="001575F1" w:rsidP="00CA4676">
      <w:pPr>
        <w:pStyle w:val="BodyText2"/>
        <w:rPr>
          <w:rFonts w:cs="Arial"/>
          <w:sz w:val="22"/>
          <w:szCs w:val="22"/>
        </w:rPr>
      </w:pPr>
      <w:r>
        <w:rPr>
          <w:rFonts w:cs="Arial"/>
          <w:sz w:val="22"/>
          <w:szCs w:val="22"/>
        </w:rPr>
        <w:t xml:space="preserve">Our suppliers </w:t>
      </w:r>
      <w:r w:rsidR="00676738">
        <w:rPr>
          <w:rFonts w:cs="Arial"/>
          <w:sz w:val="22"/>
          <w:szCs w:val="22"/>
        </w:rPr>
        <w:t>(defined in Section 3.0</w:t>
      </w:r>
      <w:r w:rsidR="006D6DA2">
        <w:rPr>
          <w:rFonts w:cs="Arial"/>
          <w:sz w:val="22"/>
          <w:szCs w:val="22"/>
        </w:rPr>
        <w:t xml:space="preserve"> below</w:t>
      </w:r>
      <w:r w:rsidR="00676738">
        <w:rPr>
          <w:rFonts w:cs="Arial"/>
          <w:sz w:val="22"/>
          <w:szCs w:val="22"/>
        </w:rPr>
        <w:t xml:space="preserve">) </w:t>
      </w:r>
      <w:r>
        <w:rPr>
          <w:rFonts w:cs="Arial"/>
          <w:sz w:val="22"/>
          <w:szCs w:val="22"/>
        </w:rPr>
        <w:t xml:space="preserve">are </w:t>
      </w:r>
      <w:r w:rsidR="002C6E75">
        <w:rPr>
          <w:rFonts w:cs="Arial"/>
          <w:sz w:val="22"/>
          <w:szCs w:val="22"/>
        </w:rPr>
        <w:t>critical to our company objectives of on-time delivery of</w:t>
      </w:r>
      <w:r w:rsidR="00E637D9">
        <w:rPr>
          <w:rFonts w:cs="Arial"/>
          <w:sz w:val="22"/>
          <w:szCs w:val="22"/>
        </w:rPr>
        <w:t xml:space="preserve"> </w:t>
      </w:r>
      <w:r>
        <w:rPr>
          <w:rFonts w:cs="Arial"/>
          <w:sz w:val="22"/>
          <w:szCs w:val="22"/>
        </w:rPr>
        <w:t xml:space="preserve">quality products to our customers. </w:t>
      </w:r>
      <w:r w:rsidR="002F5479" w:rsidRPr="00CA4676">
        <w:rPr>
          <w:rFonts w:cs="Arial"/>
          <w:sz w:val="22"/>
          <w:szCs w:val="22"/>
        </w:rPr>
        <w:t>This document</w:t>
      </w:r>
      <w:r w:rsidR="00145175">
        <w:rPr>
          <w:rFonts w:cs="Arial"/>
          <w:sz w:val="22"/>
          <w:szCs w:val="22"/>
        </w:rPr>
        <w:t xml:space="preserve"> and our Purchase Orders (PO’s) </w:t>
      </w:r>
      <w:r w:rsidR="002F5479" w:rsidRPr="00CA4676">
        <w:rPr>
          <w:rFonts w:cs="Arial"/>
          <w:sz w:val="22"/>
          <w:szCs w:val="22"/>
        </w:rPr>
        <w:t xml:space="preserve">establish </w:t>
      </w:r>
      <w:r w:rsidR="000C1CCA">
        <w:rPr>
          <w:rFonts w:cs="Arial"/>
          <w:sz w:val="22"/>
          <w:szCs w:val="22"/>
        </w:rPr>
        <w:t xml:space="preserve">the </w:t>
      </w:r>
      <w:r w:rsidR="002F5479" w:rsidRPr="00CA4676">
        <w:rPr>
          <w:rFonts w:cs="Arial"/>
          <w:sz w:val="22"/>
          <w:szCs w:val="22"/>
        </w:rPr>
        <w:t xml:space="preserve">requirements </w:t>
      </w:r>
      <w:r w:rsidR="00145175">
        <w:rPr>
          <w:rFonts w:cs="Arial"/>
          <w:sz w:val="22"/>
          <w:szCs w:val="22"/>
        </w:rPr>
        <w:t xml:space="preserve">to </w:t>
      </w:r>
      <w:r w:rsidR="002F5479" w:rsidRPr="00CA4676">
        <w:rPr>
          <w:rFonts w:cs="Arial"/>
          <w:sz w:val="22"/>
          <w:szCs w:val="22"/>
        </w:rPr>
        <w:t xml:space="preserve">ensure </w:t>
      </w:r>
      <w:r w:rsidR="00145175">
        <w:rPr>
          <w:rFonts w:cs="Arial"/>
          <w:sz w:val="22"/>
          <w:szCs w:val="22"/>
        </w:rPr>
        <w:t xml:space="preserve">outsourced </w:t>
      </w:r>
      <w:proofErr w:type="gramStart"/>
      <w:r w:rsidR="002F5479" w:rsidRPr="00CA4676">
        <w:rPr>
          <w:rFonts w:cs="Arial"/>
          <w:sz w:val="22"/>
          <w:szCs w:val="22"/>
        </w:rPr>
        <w:t>product</w:t>
      </w:r>
      <w:proofErr w:type="gramEnd"/>
      <w:r w:rsidR="002F5479" w:rsidRPr="00CA4676">
        <w:rPr>
          <w:rFonts w:cs="Arial"/>
          <w:sz w:val="22"/>
          <w:szCs w:val="22"/>
        </w:rPr>
        <w:t xml:space="preserve"> </w:t>
      </w:r>
      <w:r>
        <w:rPr>
          <w:rFonts w:cs="Arial"/>
          <w:sz w:val="22"/>
          <w:szCs w:val="22"/>
        </w:rPr>
        <w:t xml:space="preserve">and services </w:t>
      </w:r>
      <w:r w:rsidR="002F5479" w:rsidRPr="00CA4676">
        <w:rPr>
          <w:rFonts w:cs="Arial"/>
          <w:sz w:val="22"/>
          <w:szCs w:val="22"/>
        </w:rPr>
        <w:t xml:space="preserve">meet </w:t>
      </w:r>
      <w:r w:rsidR="00781842">
        <w:rPr>
          <w:rFonts w:cs="Arial"/>
          <w:sz w:val="22"/>
          <w:szCs w:val="22"/>
        </w:rPr>
        <w:t>our</w:t>
      </w:r>
      <w:r w:rsidR="00145175" w:rsidRPr="00CA4676">
        <w:rPr>
          <w:rFonts w:cs="Arial"/>
          <w:sz w:val="22"/>
          <w:szCs w:val="22"/>
        </w:rPr>
        <w:t xml:space="preserve"> </w:t>
      </w:r>
      <w:r w:rsidR="00145175">
        <w:rPr>
          <w:rFonts w:cs="Arial"/>
          <w:sz w:val="22"/>
          <w:szCs w:val="22"/>
        </w:rPr>
        <w:t xml:space="preserve">and </w:t>
      </w:r>
      <w:r w:rsidR="00781842">
        <w:rPr>
          <w:rFonts w:cs="Arial"/>
          <w:sz w:val="22"/>
          <w:szCs w:val="22"/>
        </w:rPr>
        <w:t>our</w:t>
      </w:r>
      <w:r>
        <w:rPr>
          <w:rFonts w:cs="Arial"/>
          <w:sz w:val="22"/>
          <w:szCs w:val="22"/>
        </w:rPr>
        <w:t xml:space="preserve"> customers’ requirements</w:t>
      </w:r>
      <w:r w:rsidR="002F5479" w:rsidRPr="00CA4676">
        <w:rPr>
          <w:rFonts w:cs="Arial"/>
          <w:sz w:val="22"/>
          <w:szCs w:val="22"/>
        </w:rPr>
        <w:t>. O</w:t>
      </w:r>
      <w:r w:rsidR="00081BFC">
        <w:rPr>
          <w:rFonts w:cs="Arial"/>
          <w:sz w:val="22"/>
          <w:szCs w:val="22"/>
        </w:rPr>
        <w:t xml:space="preserve">rganizations </w:t>
      </w:r>
      <w:r w:rsidR="002F5479" w:rsidRPr="00CA4676">
        <w:rPr>
          <w:rFonts w:cs="Arial"/>
          <w:sz w:val="22"/>
          <w:szCs w:val="22"/>
        </w:rPr>
        <w:t>who</w:t>
      </w:r>
      <w:r w:rsidR="00145175">
        <w:rPr>
          <w:rFonts w:cs="Arial"/>
          <w:sz w:val="22"/>
          <w:szCs w:val="22"/>
        </w:rPr>
        <w:t xml:space="preserve">se performance meet </w:t>
      </w:r>
      <w:r w:rsidR="00081BFC">
        <w:rPr>
          <w:rFonts w:cs="Arial"/>
          <w:sz w:val="22"/>
          <w:szCs w:val="22"/>
        </w:rPr>
        <w:t>these</w:t>
      </w:r>
      <w:r w:rsidR="00145175">
        <w:rPr>
          <w:rFonts w:cs="Arial"/>
          <w:sz w:val="22"/>
          <w:szCs w:val="22"/>
        </w:rPr>
        <w:t xml:space="preserve"> requirements </w:t>
      </w:r>
      <w:r w:rsidR="00081BFC">
        <w:rPr>
          <w:rFonts w:cs="Arial"/>
          <w:sz w:val="22"/>
          <w:szCs w:val="22"/>
        </w:rPr>
        <w:t xml:space="preserve">may </w:t>
      </w:r>
      <w:r w:rsidR="00145175">
        <w:rPr>
          <w:rFonts w:cs="Arial"/>
          <w:sz w:val="22"/>
          <w:szCs w:val="22"/>
        </w:rPr>
        <w:t>quali</w:t>
      </w:r>
      <w:r w:rsidR="00E21B62">
        <w:rPr>
          <w:rFonts w:cs="Arial"/>
          <w:sz w:val="22"/>
          <w:szCs w:val="22"/>
        </w:rPr>
        <w:t>fy</w:t>
      </w:r>
      <w:r w:rsidR="00145175">
        <w:rPr>
          <w:rFonts w:cs="Arial"/>
          <w:sz w:val="22"/>
          <w:szCs w:val="22"/>
        </w:rPr>
        <w:t xml:space="preserve"> a</w:t>
      </w:r>
      <w:r w:rsidR="00183432">
        <w:rPr>
          <w:rFonts w:cs="Arial"/>
          <w:sz w:val="22"/>
          <w:szCs w:val="22"/>
        </w:rPr>
        <w:t xml:space="preserve">s </w:t>
      </w:r>
      <w:r w:rsidR="006A056D" w:rsidRPr="006A056D">
        <w:rPr>
          <w:b/>
          <w:bCs/>
          <w:i/>
          <w:iCs/>
          <w:color w:val="auto"/>
          <w:sz w:val="22"/>
          <w:szCs w:val="22"/>
        </w:rPr>
        <w:t>Nicco Engineering, Inc.`s</w:t>
      </w:r>
      <w:r w:rsidR="006A056D" w:rsidRPr="006A056D">
        <w:rPr>
          <w:rFonts w:ascii="Arial" w:hAnsi="Arial" w:cs="Arial"/>
          <w:b/>
          <w:bCs/>
          <w:color w:val="auto"/>
          <w:sz w:val="28"/>
          <w:szCs w:val="28"/>
        </w:rPr>
        <w:t xml:space="preserve"> </w:t>
      </w:r>
      <w:r w:rsidR="00183432">
        <w:rPr>
          <w:rFonts w:cs="Arial"/>
          <w:sz w:val="22"/>
          <w:szCs w:val="22"/>
        </w:rPr>
        <w:t>suppliers.</w:t>
      </w:r>
      <w:r w:rsidR="00183432" w:rsidRPr="00CA4676">
        <w:rPr>
          <w:rFonts w:cs="Arial"/>
          <w:sz w:val="22"/>
          <w:szCs w:val="22"/>
        </w:rPr>
        <w:t xml:space="preserve"> </w:t>
      </w:r>
    </w:p>
    <w:p w14:paraId="4A09E18C" w14:textId="77777777" w:rsidR="00B3028A" w:rsidRDefault="00B3028A" w:rsidP="00CA4676">
      <w:pPr>
        <w:pStyle w:val="BodyText2"/>
        <w:rPr>
          <w:rFonts w:cs="Arial"/>
          <w:sz w:val="22"/>
          <w:szCs w:val="22"/>
        </w:rPr>
      </w:pPr>
    </w:p>
    <w:p w14:paraId="781EA6AD" w14:textId="77777777" w:rsidR="002F5479" w:rsidRPr="00CA4676" w:rsidRDefault="00183432" w:rsidP="00CA4676">
      <w:pPr>
        <w:pStyle w:val="BodyText2"/>
        <w:rPr>
          <w:rFonts w:cs="Arial"/>
          <w:sz w:val="22"/>
          <w:szCs w:val="22"/>
        </w:rPr>
      </w:pPr>
      <w:r w:rsidRPr="00CA4676">
        <w:rPr>
          <w:rFonts w:cs="Arial"/>
          <w:sz w:val="22"/>
          <w:szCs w:val="22"/>
        </w:rPr>
        <w:t>This</w:t>
      </w:r>
      <w:r w:rsidR="00B46141" w:rsidRPr="00CA4676">
        <w:rPr>
          <w:rFonts w:cs="Arial"/>
          <w:sz w:val="22"/>
          <w:szCs w:val="22"/>
        </w:rPr>
        <w:t xml:space="preserve"> document i</w:t>
      </w:r>
      <w:r w:rsidR="00E15E69" w:rsidRPr="00CA4676">
        <w:rPr>
          <w:rFonts w:cs="Arial"/>
          <w:sz w:val="22"/>
          <w:szCs w:val="22"/>
        </w:rPr>
        <w:t>s referenced and invoked in all applicable P</w:t>
      </w:r>
      <w:r w:rsidR="000C1CCA">
        <w:rPr>
          <w:rFonts w:cs="Arial"/>
          <w:sz w:val="22"/>
          <w:szCs w:val="22"/>
        </w:rPr>
        <w:t>O’s</w:t>
      </w:r>
      <w:r w:rsidR="00B46141" w:rsidRPr="00CA4676">
        <w:rPr>
          <w:rFonts w:cs="Arial"/>
          <w:sz w:val="22"/>
          <w:szCs w:val="22"/>
        </w:rPr>
        <w:t>.</w:t>
      </w:r>
      <w:r w:rsidR="002F5479" w:rsidRPr="00CA4676">
        <w:rPr>
          <w:rFonts w:cs="Arial"/>
          <w:sz w:val="22"/>
          <w:szCs w:val="22"/>
        </w:rPr>
        <w:t xml:space="preserve">  </w:t>
      </w:r>
      <w:r w:rsidR="00EB15CD" w:rsidRPr="00CA4676">
        <w:rPr>
          <w:rFonts w:cs="Arial"/>
          <w:sz w:val="22"/>
          <w:szCs w:val="22"/>
        </w:rPr>
        <w:t xml:space="preserve">By accepting </w:t>
      </w:r>
      <w:r w:rsidR="00145175">
        <w:rPr>
          <w:rFonts w:cs="Arial"/>
          <w:sz w:val="22"/>
          <w:szCs w:val="22"/>
        </w:rPr>
        <w:t>a P</w:t>
      </w:r>
      <w:r w:rsidR="000C1CCA">
        <w:rPr>
          <w:rFonts w:cs="Arial"/>
          <w:sz w:val="22"/>
          <w:szCs w:val="22"/>
        </w:rPr>
        <w:t>O</w:t>
      </w:r>
      <w:r w:rsidR="00145175">
        <w:rPr>
          <w:rFonts w:cs="Arial"/>
          <w:sz w:val="22"/>
          <w:szCs w:val="22"/>
        </w:rPr>
        <w:t xml:space="preserve">, </w:t>
      </w:r>
      <w:r w:rsidR="000C1CCA" w:rsidRPr="00CA4676">
        <w:rPr>
          <w:rFonts w:cs="Arial"/>
          <w:sz w:val="22"/>
          <w:szCs w:val="22"/>
        </w:rPr>
        <w:t xml:space="preserve">the supplier </w:t>
      </w:r>
      <w:r w:rsidR="000C1CCA">
        <w:rPr>
          <w:rFonts w:cs="Arial"/>
          <w:sz w:val="22"/>
          <w:szCs w:val="22"/>
        </w:rPr>
        <w:t xml:space="preserve">both </w:t>
      </w:r>
      <w:r w:rsidR="000C1CCA" w:rsidRPr="00CA4676">
        <w:rPr>
          <w:rFonts w:cs="Arial"/>
          <w:sz w:val="22"/>
          <w:szCs w:val="22"/>
        </w:rPr>
        <w:t xml:space="preserve">acknowledges and accepts the requirements of </w:t>
      </w:r>
      <w:r w:rsidR="00141DE0">
        <w:rPr>
          <w:rFonts w:cs="Arial"/>
          <w:sz w:val="22"/>
          <w:szCs w:val="22"/>
        </w:rPr>
        <w:t>both the P</w:t>
      </w:r>
      <w:r w:rsidR="00091CFF">
        <w:rPr>
          <w:rFonts w:cs="Arial"/>
          <w:sz w:val="22"/>
          <w:szCs w:val="22"/>
        </w:rPr>
        <w:t>O</w:t>
      </w:r>
      <w:r w:rsidR="00141DE0">
        <w:rPr>
          <w:rFonts w:cs="Arial"/>
          <w:sz w:val="22"/>
          <w:szCs w:val="22"/>
        </w:rPr>
        <w:t xml:space="preserve"> and </w:t>
      </w:r>
      <w:r w:rsidR="000C1CCA" w:rsidRPr="00CA4676">
        <w:rPr>
          <w:rFonts w:cs="Arial"/>
          <w:sz w:val="22"/>
          <w:szCs w:val="22"/>
        </w:rPr>
        <w:t>this document</w:t>
      </w:r>
      <w:r w:rsidR="000C1CCA">
        <w:rPr>
          <w:rFonts w:cs="Arial"/>
          <w:sz w:val="22"/>
          <w:szCs w:val="22"/>
        </w:rPr>
        <w:t xml:space="preserve">. </w:t>
      </w:r>
      <w:r w:rsidR="000C1CCA" w:rsidRPr="00CA4676">
        <w:rPr>
          <w:rFonts w:cs="Arial"/>
          <w:sz w:val="22"/>
          <w:szCs w:val="22"/>
        </w:rPr>
        <w:t xml:space="preserve"> </w:t>
      </w:r>
    </w:p>
    <w:p w14:paraId="4AED2D7D" w14:textId="77777777" w:rsidR="002F5479" w:rsidRPr="00CA4676" w:rsidRDefault="002F5479" w:rsidP="00CA4676">
      <w:pPr>
        <w:tabs>
          <w:tab w:val="left" w:pos="1440"/>
        </w:tabs>
        <w:ind w:left="720"/>
        <w:rPr>
          <w:rFonts w:ascii="Arial" w:hAnsi="Arial" w:cs="Arial"/>
          <w:sz w:val="22"/>
          <w:szCs w:val="22"/>
        </w:rPr>
      </w:pPr>
    </w:p>
    <w:p w14:paraId="07F6EAF5" w14:textId="77777777" w:rsidR="008E4932" w:rsidRPr="00CA4676" w:rsidRDefault="00B94AE3" w:rsidP="00CA4676">
      <w:pPr>
        <w:tabs>
          <w:tab w:val="left" w:pos="1440"/>
        </w:tabs>
        <w:ind w:left="720"/>
        <w:rPr>
          <w:rFonts w:ascii="Arial" w:hAnsi="Arial" w:cs="Arial"/>
          <w:b/>
          <w:sz w:val="22"/>
          <w:szCs w:val="22"/>
        </w:rPr>
      </w:pPr>
      <w:r w:rsidRPr="00B94AE3">
        <w:rPr>
          <w:rFonts w:ascii="Arial" w:hAnsi="Arial" w:cs="Arial"/>
          <w:b/>
          <w:sz w:val="22"/>
          <w:szCs w:val="22"/>
        </w:rPr>
        <w:t>Section 2.0 General Requirements</w:t>
      </w:r>
      <w:r w:rsidR="002F5479" w:rsidRPr="00CA4676">
        <w:rPr>
          <w:rFonts w:ascii="Arial" w:hAnsi="Arial" w:cs="Arial"/>
          <w:b/>
          <w:sz w:val="22"/>
          <w:szCs w:val="22"/>
        </w:rPr>
        <w:t xml:space="preserve"> is applicable to all </w:t>
      </w:r>
      <w:r w:rsidR="00BF7762" w:rsidRPr="00CA4676">
        <w:rPr>
          <w:rFonts w:ascii="Arial" w:hAnsi="Arial" w:cs="Arial"/>
          <w:b/>
          <w:sz w:val="22"/>
          <w:szCs w:val="22"/>
        </w:rPr>
        <w:t>s</w:t>
      </w:r>
      <w:r w:rsidR="002F5479" w:rsidRPr="00CA4676">
        <w:rPr>
          <w:rFonts w:ascii="Arial" w:hAnsi="Arial" w:cs="Arial"/>
          <w:b/>
          <w:sz w:val="22"/>
          <w:szCs w:val="22"/>
        </w:rPr>
        <w:t>uppliers</w:t>
      </w:r>
      <w:r>
        <w:rPr>
          <w:rFonts w:ascii="Arial" w:hAnsi="Arial" w:cs="Arial"/>
          <w:b/>
          <w:sz w:val="22"/>
          <w:szCs w:val="22"/>
        </w:rPr>
        <w:t xml:space="preserve"> </w:t>
      </w:r>
      <w:r w:rsidR="00950D3D">
        <w:rPr>
          <w:rFonts w:ascii="Arial" w:hAnsi="Arial" w:cs="Arial"/>
          <w:b/>
          <w:sz w:val="22"/>
          <w:szCs w:val="22"/>
        </w:rPr>
        <w:t>listed in Section 3.0.</w:t>
      </w:r>
    </w:p>
    <w:p w14:paraId="26A0649D" w14:textId="77777777" w:rsidR="008E4932" w:rsidRPr="00CA4676" w:rsidRDefault="008E4932" w:rsidP="00CA4676">
      <w:pPr>
        <w:tabs>
          <w:tab w:val="left" w:pos="1440"/>
        </w:tabs>
        <w:ind w:left="720"/>
        <w:rPr>
          <w:rFonts w:ascii="Arial" w:hAnsi="Arial" w:cs="Arial"/>
          <w:b/>
          <w:sz w:val="22"/>
          <w:szCs w:val="22"/>
        </w:rPr>
      </w:pPr>
    </w:p>
    <w:p w14:paraId="7240A9EF" w14:textId="77777777" w:rsidR="002F5479" w:rsidRPr="00CA4676" w:rsidRDefault="00B94AE3" w:rsidP="00CA4676">
      <w:pPr>
        <w:tabs>
          <w:tab w:val="left" w:pos="1440"/>
        </w:tabs>
        <w:ind w:left="720"/>
        <w:rPr>
          <w:rFonts w:ascii="Arial" w:hAnsi="Arial" w:cs="Arial"/>
          <w:b/>
          <w:sz w:val="22"/>
          <w:szCs w:val="22"/>
        </w:rPr>
      </w:pPr>
      <w:r w:rsidRPr="00B94AE3">
        <w:rPr>
          <w:rFonts w:ascii="Arial" w:hAnsi="Arial" w:cs="Arial"/>
          <w:b/>
          <w:sz w:val="22"/>
          <w:szCs w:val="22"/>
        </w:rPr>
        <w:t>Section 3.0 Special Requirements</w:t>
      </w:r>
      <w:r w:rsidR="002F5479" w:rsidRPr="00CA4676">
        <w:rPr>
          <w:rFonts w:ascii="Arial" w:hAnsi="Arial" w:cs="Arial"/>
          <w:b/>
          <w:sz w:val="22"/>
          <w:szCs w:val="22"/>
        </w:rPr>
        <w:t xml:space="preserve"> contains additional requirements according to the </w:t>
      </w:r>
      <w:r w:rsidR="004D6964">
        <w:rPr>
          <w:rFonts w:ascii="Arial" w:hAnsi="Arial" w:cs="Arial"/>
          <w:b/>
          <w:sz w:val="22"/>
          <w:szCs w:val="22"/>
        </w:rPr>
        <w:t>type of work</w:t>
      </w:r>
      <w:r w:rsidR="002F5479" w:rsidRPr="00CA4676">
        <w:rPr>
          <w:rFonts w:ascii="Arial" w:hAnsi="Arial" w:cs="Arial"/>
          <w:b/>
          <w:sz w:val="22"/>
          <w:szCs w:val="22"/>
        </w:rPr>
        <w:t xml:space="preserve"> perform</w:t>
      </w:r>
      <w:r w:rsidR="00950D3D">
        <w:rPr>
          <w:rFonts w:ascii="Arial" w:hAnsi="Arial" w:cs="Arial"/>
          <w:b/>
          <w:sz w:val="22"/>
          <w:szCs w:val="22"/>
        </w:rPr>
        <w:t>ed</w:t>
      </w:r>
      <w:r w:rsidR="00A37F3E" w:rsidRPr="00CA4676">
        <w:rPr>
          <w:rFonts w:ascii="Arial" w:hAnsi="Arial" w:cs="Arial"/>
          <w:b/>
          <w:sz w:val="22"/>
          <w:szCs w:val="22"/>
        </w:rPr>
        <w:t>.</w:t>
      </w:r>
    </w:p>
    <w:p w14:paraId="35C419EE" w14:textId="77777777" w:rsidR="002F5479" w:rsidRPr="00CA4676" w:rsidRDefault="002F5479" w:rsidP="008E4932">
      <w:pPr>
        <w:tabs>
          <w:tab w:val="left" w:pos="720"/>
        </w:tabs>
        <w:ind w:left="720"/>
        <w:rPr>
          <w:rFonts w:ascii="Arial" w:hAnsi="Arial" w:cs="Arial"/>
          <w:sz w:val="22"/>
          <w:szCs w:val="22"/>
        </w:rPr>
      </w:pPr>
    </w:p>
    <w:p w14:paraId="3F238CB6" w14:textId="42EEEC78" w:rsidR="00E625C3" w:rsidRPr="00CA4676" w:rsidRDefault="007E1812" w:rsidP="008E4932">
      <w:pPr>
        <w:ind w:left="720"/>
        <w:rPr>
          <w:rFonts w:ascii="Arial" w:hAnsi="Arial" w:cs="Arial"/>
          <w:sz w:val="22"/>
          <w:szCs w:val="22"/>
        </w:rPr>
      </w:pPr>
      <w:r w:rsidRPr="00CA4676">
        <w:rPr>
          <w:rFonts w:ascii="Arial" w:hAnsi="Arial" w:cs="Arial"/>
          <w:noProof/>
          <w:sz w:val="22"/>
          <w:szCs w:val="22"/>
        </w:rPr>
        <mc:AlternateContent>
          <mc:Choice Requires="wps">
            <w:drawing>
              <wp:anchor distT="0" distB="0" distL="114300" distR="114300" simplePos="0" relativeHeight="251657216" behindDoc="0" locked="0" layoutInCell="1" allowOverlap="1" wp14:anchorId="42E82861" wp14:editId="0112A274">
                <wp:simplePos x="0" y="0"/>
                <wp:positionH relativeFrom="column">
                  <wp:posOffset>438150</wp:posOffset>
                </wp:positionH>
                <wp:positionV relativeFrom="paragraph">
                  <wp:posOffset>113665</wp:posOffset>
                </wp:positionV>
                <wp:extent cx="5286375" cy="295275"/>
                <wp:effectExtent l="0" t="0" r="0" b="0"/>
                <wp:wrapNone/>
                <wp:docPr id="5"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6375" cy="295275"/>
                        </a:xfrm>
                        <a:prstGeom prst="roundRect">
                          <a:avLst>
                            <a:gd name="adj" fmla="val 16667"/>
                          </a:avLst>
                        </a:prstGeom>
                        <a:solidFill>
                          <a:srgbClr val="0000FF"/>
                        </a:solidFill>
                        <a:ln w="9525">
                          <a:solidFill>
                            <a:srgbClr val="000000"/>
                          </a:solidFill>
                          <a:round/>
                          <a:headEnd/>
                          <a:tailEnd/>
                        </a:ln>
                      </wps:spPr>
                      <wps:txbx>
                        <w:txbxContent>
                          <w:p w14:paraId="72E0C9F3" w14:textId="77777777" w:rsidR="00142C5C" w:rsidRPr="00BF7762" w:rsidRDefault="00142C5C" w:rsidP="00E625C3">
                            <w:pPr>
                              <w:ind w:left="630" w:hanging="720"/>
                              <w:rPr>
                                <w:rFonts w:ascii="Arial" w:hAnsi="Arial" w:cs="Arial"/>
                                <w:b/>
                                <w:szCs w:val="24"/>
                              </w:rPr>
                            </w:pPr>
                            <w:r>
                              <w:rPr>
                                <w:rFonts w:ascii="Arial" w:hAnsi="Arial" w:cs="Arial"/>
                                <w:b/>
                                <w:szCs w:val="24"/>
                              </w:rPr>
                              <w:t>2</w:t>
                            </w:r>
                            <w:r w:rsidRPr="00BF7762">
                              <w:rPr>
                                <w:rFonts w:ascii="Arial" w:hAnsi="Arial" w:cs="Arial"/>
                                <w:b/>
                                <w:szCs w:val="24"/>
                              </w:rPr>
                              <w:t xml:space="preserve">.0         </w:t>
                            </w:r>
                            <w:r w:rsidRPr="00B94AE3">
                              <w:rPr>
                                <w:rFonts w:ascii="Arial" w:hAnsi="Arial" w:cs="Arial"/>
                                <w:b/>
                                <w:szCs w:val="24"/>
                              </w:rPr>
                              <w:t xml:space="preserve">GENERAL </w:t>
                            </w:r>
                            <w:proofErr w:type="gramStart"/>
                            <w:r w:rsidRPr="00B94AE3">
                              <w:rPr>
                                <w:rFonts w:ascii="Arial" w:hAnsi="Arial" w:cs="Arial"/>
                                <w:b/>
                                <w:szCs w:val="24"/>
                              </w:rPr>
                              <w:t>REQUIREMENTS</w:t>
                            </w:r>
                            <w:r w:rsidRPr="00BF7762">
                              <w:rPr>
                                <w:rFonts w:ascii="Arial" w:hAnsi="Arial" w:cs="Arial"/>
                                <w:szCs w:val="24"/>
                              </w:rPr>
                              <w:t xml:space="preserve">  </w:t>
                            </w:r>
                            <w:r w:rsidRPr="00BF7762">
                              <w:rPr>
                                <w:rFonts w:ascii="Arial" w:hAnsi="Arial" w:cs="Arial"/>
                                <w:b/>
                                <w:szCs w:val="24"/>
                              </w:rPr>
                              <w:t>(</w:t>
                            </w:r>
                            <w:proofErr w:type="gramEnd"/>
                            <w:r w:rsidRPr="00BF7762">
                              <w:rPr>
                                <w:rFonts w:ascii="Arial" w:hAnsi="Arial" w:cs="Arial"/>
                                <w:b/>
                                <w:iCs/>
                                <w:szCs w:val="24"/>
                              </w:rPr>
                              <w:t>applicable to all suppliers</w:t>
                            </w:r>
                            <w:r w:rsidRPr="00BF7762">
                              <w:rPr>
                                <w:rFonts w:ascii="Arial" w:hAnsi="Arial" w:cs="Arial"/>
                                <w:b/>
                                <w:szCs w:val="24"/>
                              </w:rPr>
                              <w:t>)</w:t>
                            </w:r>
                          </w:p>
                          <w:p w14:paraId="34B06909" w14:textId="77777777" w:rsidR="00142C5C" w:rsidRPr="00BF7762" w:rsidRDefault="00142C5C" w:rsidP="00E625C3">
                            <w:pPr>
                              <w:ind w:hanging="720"/>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E82861" id="AutoShape 34" o:spid="_x0000_s1026" style="position:absolute;left:0;text-align:left;margin-left:34.5pt;margin-top:8.95pt;width:416.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" fillcolor="blue">
                <v:textbox>
                  <w:txbxContent>
                    <w:p w14:paraId="72E0C9F3" w14:textId="77777777" w:rsidR="00142C5C" w:rsidRPr="00BF7762" w:rsidRDefault="00142C5C" w:rsidP="00E625C3">
                      <w:pPr>
                        <w:ind w:left="630" w:hanging="720"/>
                        <w:rPr>
                          <w:rFonts w:ascii="Arial" w:hAnsi="Arial" w:cs="Arial"/>
                          <w:b/>
                          <w:szCs w:val="24"/>
                        </w:rPr>
                      </w:pPr>
                      <w:r>
                        <w:rPr>
                          <w:rFonts w:ascii="Arial" w:hAnsi="Arial" w:cs="Arial"/>
                          <w:b/>
                          <w:szCs w:val="24"/>
                        </w:rPr>
                        <w:t>2</w:t>
                      </w:r>
                      <w:r w:rsidRPr="00BF7762">
                        <w:rPr>
                          <w:rFonts w:ascii="Arial" w:hAnsi="Arial" w:cs="Arial"/>
                          <w:b/>
                          <w:szCs w:val="24"/>
                        </w:rPr>
                        <w:t xml:space="preserve">.0         </w:t>
                      </w:r>
                      <w:r w:rsidRPr="00B94AE3">
                        <w:rPr>
                          <w:rFonts w:ascii="Arial" w:hAnsi="Arial" w:cs="Arial"/>
                          <w:b/>
                          <w:szCs w:val="24"/>
                        </w:rPr>
                        <w:t xml:space="preserve">GENERAL </w:t>
                      </w:r>
                      <w:proofErr w:type="gramStart"/>
                      <w:r w:rsidRPr="00B94AE3">
                        <w:rPr>
                          <w:rFonts w:ascii="Arial" w:hAnsi="Arial" w:cs="Arial"/>
                          <w:b/>
                          <w:szCs w:val="24"/>
                        </w:rPr>
                        <w:t>REQUIREMENTS</w:t>
                      </w:r>
                      <w:r w:rsidRPr="00BF7762">
                        <w:rPr>
                          <w:rFonts w:ascii="Arial" w:hAnsi="Arial" w:cs="Arial"/>
                          <w:szCs w:val="24"/>
                        </w:rPr>
                        <w:t xml:space="preserve">  </w:t>
                      </w:r>
                      <w:r w:rsidRPr="00BF7762">
                        <w:rPr>
                          <w:rFonts w:ascii="Arial" w:hAnsi="Arial" w:cs="Arial"/>
                          <w:b/>
                          <w:szCs w:val="24"/>
                        </w:rPr>
                        <w:t>(</w:t>
                      </w:r>
                      <w:proofErr w:type="gramEnd"/>
                      <w:r w:rsidRPr="00BF7762">
                        <w:rPr>
                          <w:rFonts w:ascii="Arial" w:hAnsi="Arial" w:cs="Arial"/>
                          <w:b/>
                          <w:iCs/>
                          <w:szCs w:val="24"/>
                        </w:rPr>
                        <w:t>applicable to all suppliers</w:t>
                      </w:r>
                      <w:r w:rsidRPr="00BF7762">
                        <w:rPr>
                          <w:rFonts w:ascii="Arial" w:hAnsi="Arial" w:cs="Arial"/>
                          <w:b/>
                          <w:szCs w:val="24"/>
                        </w:rPr>
                        <w:t>)</w:t>
                      </w:r>
                    </w:p>
                    <w:p w14:paraId="34B06909" w14:textId="77777777" w:rsidR="00142C5C" w:rsidRPr="00BF7762" w:rsidRDefault="00142C5C" w:rsidP="00E625C3">
                      <w:pPr>
                        <w:ind w:hanging="720"/>
                        <w:rPr>
                          <w:szCs w:val="24"/>
                        </w:rPr>
                      </w:pPr>
                    </w:p>
                  </w:txbxContent>
                </v:textbox>
              </v:roundrect>
            </w:pict>
          </mc:Fallback>
        </mc:AlternateContent>
      </w:r>
    </w:p>
    <w:p w14:paraId="51DA065F" w14:textId="77777777" w:rsidR="00E625C3" w:rsidRPr="00CA4676" w:rsidRDefault="00E625C3" w:rsidP="008E4932">
      <w:pPr>
        <w:ind w:left="720"/>
        <w:rPr>
          <w:rFonts w:ascii="Arial" w:hAnsi="Arial" w:cs="Arial"/>
          <w:sz w:val="22"/>
          <w:szCs w:val="22"/>
        </w:rPr>
      </w:pPr>
    </w:p>
    <w:p w14:paraId="343345B3" w14:textId="77777777" w:rsidR="00E625C3" w:rsidRPr="00CA4676" w:rsidRDefault="00E625C3" w:rsidP="008E4932">
      <w:pPr>
        <w:ind w:left="720"/>
        <w:rPr>
          <w:rFonts w:ascii="Arial" w:hAnsi="Arial" w:cs="Arial"/>
          <w:sz w:val="22"/>
          <w:szCs w:val="22"/>
        </w:rPr>
      </w:pPr>
    </w:p>
    <w:p w14:paraId="2E05C00A" w14:textId="77777777" w:rsidR="00980430" w:rsidRPr="00CA4676" w:rsidRDefault="00980430" w:rsidP="008E4932">
      <w:pPr>
        <w:pStyle w:val="BodyText"/>
        <w:ind w:left="720"/>
        <w:rPr>
          <w:rFonts w:cs="Arial"/>
          <w:sz w:val="22"/>
          <w:szCs w:val="22"/>
        </w:rPr>
      </w:pPr>
    </w:p>
    <w:p w14:paraId="2DA51B92" w14:textId="77777777" w:rsidR="007559CB" w:rsidRPr="00CA4676" w:rsidRDefault="00BF7762" w:rsidP="008E4932">
      <w:pPr>
        <w:numPr>
          <w:ilvl w:val="12"/>
          <w:numId w:val="0"/>
        </w:numPr>
        <w:ind w:left="720"/>
        <w:rPr>
          <w:rFonts w:ascii="Arial" w:hAnsi="Arial" w:cs="Arial"/>
          <w:sz w:val="22"/>
          <w:szCs w:val="22"/>
        </w:rPr>
      </w:pPr>
      <w:bookmarkStart w:id="0" w:name="_CERTIFICATIONS"/>
      <w:bookmarkStart w:id="1" w:name="_CHANGES"/>
      <w:bookmarkEnd w:id="0"/>
      <w:bookmarkEnd w:id="1"/>
      <w:r w:rsidRPr="00CA4676">
        <w:rPr>
          <w:rFonts w:ascii="Arial" w:hAnsi="Arial" w:cs="Arial"/>
          <w:sz w:val="22"/>
          <w:szCs w:val="22"/>
        </w:rPr>
        <w:t>2.1</w:t>
      </w:r>
      <w:r w:rsidR="007559CB" w:rsidRPr="00CA4676">
        <w:rPr>
          <w:rFonts w:ascii="Arial" w:hAnsi="Arial" w:cs="Arial"/>
          <w:sz w:val="22"/>
          <w:szCs w:val="22"/>
        </w:rPr>
        <w:tab/>
        <w:t xml:space="preserve">QUALITY SYSTEM &amp; CAPABILITY. </w:t>
      </w:r>
      <w:r w:rsidR="00762763">
        <w:rPr>
          <w:rFonts w:ascii="Arial" w:hAnsi="Arial" w:cs="Arial"/>
          <w:sz w:val="22"/>
          <w:szCs w:val="22"/>
        </w:rPr>
        <w:t xml:space="preserve"> </w:t>
      </w:r>
      <w:r w:rsidR="007559CB" w:rsidRPr="00CA4676">
        <w:rPr>
          <w:rFonts w:ascii="Arial" w:hAnsi="Arial" w:cs="Arial"/>
          <w:color w:val="000000"/>
          <w:sz w:val="22"/>
          <w:szCs w:val="22"/>
        </w:rPr>
        <w:t>By accepting a PO, s</w:t>
      </w:r>
      <w:r w:rsidR="007559CB" w:rsidRPr="00CA4676">
        <w:rPr>
          <w:rFonts w:ascii="Arial" w:hAnsi="Arial" w:cs="Arial"/>
          <w:sz w:val="22"/>
          <w:szCs w:val="22"/>
        </w:rPr>
        <w:t xml:space="preserve">upplier ensures that they are capable of performing the contracted processes and have the adequate resources </w:t>
      </w:r>
      <w:r w:rsidR="005B6EC8">
        <w:rPr>
          <w:rFonts w:ascii="Arial" w:hAnsi="Arial" w:cs="Arial"/>
          <w:sz w:val="22"/>
          <w:szCs w:val="22"/>
        </w:rPr>
        <w:t xml:space="preserve">and </w:t>
      </w:r>
      <w:r w:rsidR="00DC2FE2">
        <w:rPr>
          <w:rFonts w:ascii="Arial" w:hAnsi="Arial" w:cs="Arial"/>
          <w:sz w:val="22"/>
          <w:szCs w:val="22"/>
        </w:rPr>
        <w:t xml:space="preserve">agency or customer </w:t>
      </w:r>
      <w:r w:rsidR="005B6EC8">
        <w:rPr>
          <w:rFonts w:ascii="Arial" w:hAnsi="Arial" w:cs="Arial"/>
          <w:sz w:val="22"/>
          <w:szCs w:val="22"/>
        </w:rPr>
        <w:t xml:space="preserve">approvals </w:t>
      </w:r>
      <w:r w:rsidR="007559CB" w:rsidRPr="00CA4676">
        <w:rPr>
          <w:rFonts w:ascii="Arial" w:hAnsi="Arial" w:cs="Arial"/>
          <w:sz w:val="22"/>
          <w:szCs w:val="22"/>
        </w:rPr>
        <w:t xml:space="preserve">necessary to perform the work being </w:t>
      </w:r>
      <w:proofErr w:type="gramStart"/>
      <w:r w:rsidR="007559CB" w:rsidRPr="00CA4676">
        <w:rPr>
          <w:rFonts w:ascii="Arial" w:hAnsi="Arial" w:cs="Arial"/>
          <w:sz w:val="22"/>
          <w:szCs w:val="22"/>
        </w:rPr>
        <w:t>contracted</w:t>
      </w:r>
      <w:r w:rsidR="00490A14">
        <w:rPr>
          <w:rFonts w:ascii="Arial" w:hAnsi="Arial" w:cs="Arial"/>
          <w:sz w:val="22"/>
          <w:szCs w:val="22"/>
        </w:rPr>
        <w:t>, and</w:t>
      </w:r>
      <w:proofErr w:type="gramEnd"/>
      <w:r w:rsidR="00490A14">
        <w:rPr>
          <w:rFonts w:ascii="Arial" w:hAnsi="Arial" w:cs="Arial"/>
          <w:sz w:val="22"/>
          <w:szCs w:val="22"/>
        </w:rPr>
        <w:t xml:space="preserve"> can deliver </w:t>
      </w:r>
      <w:r w:rsidR="00490A14" w:rsidRPr="00A209A1">
        <w:rPr>
          <w:rFonts w:ascii="Arial" w:hAnsi="Arial" w:cs="Arial"/>
          <w:sz w:val="22"/>
          <w:szCs w:val="22"/>
        </w:rPr>
        <w:t xml:space="preserve">the products </w:t>
      </w:r>
      <w:r w:rsidR="009B7C2F">
        <w:rPr>
          <w:rFonts w:ascii="Arial" w:hAnsi="Arial" w:cs="Arial"/>
          <w:sz w:val="22"/>
          <w:szCs w:val="22"/>
        </w:rPr>
        <w:t>or</w:t>
      </w:r>
      <w:r w:rsidR="00490A14" w:rsidRPr="00A209A1">
        <w:rPr>
          <w:rFonts w:ascii="Arial" w:hAnsi="Arial" w:cs="Arial"/>
          <w:sz w:val="22"/>
          <w:szCs w:val="22"/>
        </w:rPr>
        <w:t xml:space="preserve"> services by the</w:t>
      </w:r>
      <w:r w:rsidR="00A209A1" w:rsidRPr="00A209A1">
        <w:rPr>
          <w:rFonts w:ascii="Arial" w:hAnsi="Arial" w:cs="Arial"/>
          <w:sz w:val="22"/>
          <w:szCs w:val="22"/>
        </w:rPr>
        <w:t xml:space="preserve"> date required by the PO</w:t>
      </w:r>
      <w:r w:rsidR="007559CB" w:rsidRPr="00A209A1">
        <w:rPr>
          <w:rFonts w:ascii="Arial" w:hAnsi="Arial" w:cs="Arial"/>
          <w:sz w:val="22"/>
          <w:szCs w:val="22"/>
        </w:rPr>
        <w:t>.</w:t>
      </w:r>
      <w:r w:rsidR="00490A14">
        <w:rPr>
          <w:rFonts w:ascii="Arial" w:hAnsi="Arial" w:cs="Arial"/>
          <w:color w:val="FF0000"/>
          <w:sz w:val="22"/>
          <w:szCs w:val="22"/>
        </w:rPr>
        <w:t xml:space="preserve">  </w:t>
      </w:r>
    </w:p>
    <w:p w14:paraId="321F8502" w14:textId="77777777" w:rsidR="007559CB" w:rsidRPr="00CA4676" w:rsidRDefault="007559CB" w:rsidP="008E4932">
      <w:pPr>
        <w:pStyle w:val="BodyTextIndent3"/>
        <w:ind w:firstLine="0"/>
        <w:rPr>
          <w:rFonts w:ascii="Arial" w:hAnsi="Arial" w:cs="Arial"/>
          <w:color w:val="000000"/>
          <w:sz w:val="22"/>
          <w:szCs w:val="22"/>
        </w:rPr>
      </w:pPr>
    </w:p>
    <w:p w14:paraId="7E3E76D0" w14:textId="70018CCC" w:rsidR="002A716C" w:rsidRPr="00CA4676" w:rsidRDefault="00BF7762" w:rsidP="008E4932">
      <w:pPr>
        <w:pStyle w:val="BodyText"/>
        <w:ind w:left="720"/>
        <w:rPr>
          <w:rFonts w:cs="Arial"/>
          <w:color w:val="FF0000"/>
          <w:sz w:val="22"/>
          <w:szCs w:val="22"/>
        </w:rPr>
      </w:pPr>
      <w:r w:rsidRPr="00CA4676">
        <w:rPr>
          <w:rFonts w:cs="Arial"/>
          <w:sz w:val="22"/>
          <w:szCs w:val="22"/>
        </w:rPr>
        <w:t>2</w:t>
      </w:r>
      <w:r w:rsidR="007559CB" w:rsidRPr="00CA4676">
        <w:rPr>
          <w:rFonts w:cs="Arial"/>
          <w:sz w:val="22"/>
          <w:szCs w:val="22"/>
        </w:rPr>
        <w:t>.</w:t>
      </w:r>
      <w:r w:rsidRPr="00CA4676">
        <w:rPr>
          <w:rFonts w:cs="Arial"/>
          <w:sz w:val="22"/>
          <w:szCs w:val="22"/>
        </w:rPr>
        <w:t>2</w:t>
      </w:r>
      <w:r w:rsidR="007559CB" w:rsidRPr="00CA4676">
        <w:rPr>
          <w:rFonts w:cs="Arial"/>
          <w:sz w:val="22"/>
          <w:szCs w:val="22"/>
        </w:rPr>
        <w:tab/>
        <w:t xml:space="preserve">SUPPLIER SUBCONTRACTING.   Subcontracting by a </w:t>
      </w:r>
      <w:r w:rsidR="006A056D" w:rsidRPr="006A056D">
        <w:rPr>
          <w:rFonts w:ascii="Times New Roman" w:hAnsi="Times New Roman"/>
          <w:b/>
          <w:bCs/>
          <w:i/>
          <w:iCs/>
          <w:color w:val="auto"/>
          <w:sz w:val="22"/>
          <w:szCs w:val="22"/>
        </w:rPr>
        <w:t>Nicco Engineering, Inc.</w:t>
      </w:r>
      <w:r w:rsidR="006A056D">
        <w:rPr>
          <w:rFonts w:ascii="Times New Roman" w:hAnsi="Times New Roman"/>
          <w:b/>
          <w:bCs/>
          <w:i/>
          <w:iCs/>
          <w:color w:val="auto"/>
          <w:sz w:val="22"/>
          <w:szCs w:val="22"/>
        </w:rPr>
        <w:t xml:space="preserve">`s </w:t>
      </w:r>
      <w:r w:rsidR="007559CB" w:rsidRPr="00CA4676">
        <w:rPr>
          <w:rFonts w:cs="Arial"/>
          <w:sz w:val="22"/>
          <w:szCs w:val="22"/>
        </w:rPr>
        <w:t xml:space="preserve">supplier is not permitted unless approved in writing by </w:t>
      </w:r>
      <w:r w:rsidR="006A056D" w:rsidRPr="006A056D">
        <w:rPr>
          <w:rFonts w:ascii="Times New Roman" w:hAnsi="Times New Roman"/>
          <w:b/>
          <w:bCs/>
          <w:i/>
          <w:iCs/>
          <w:color w:val="auto"/>
          <w:sz w:val="22"/>
          <w:szCs w:val="22"/>
        </w:rPr>
        <w:t>Nicco Engineering, Inc.</w:t>
      </w:r>
      <w:r w:rsidR="004D6964">
        <w:rPr>
          <w:rFonts w:cs="Arial"/>
          <w:sz w:val="22"/>
          <w:szCs w:val="22"/>
        </w:rPr>
        <w:t xml:space="preserve"> </w:t>
      </w:r>
      <w:r w:rsidR="00731263">
        <w:rPr>
          <w:rFonts w:cs="Arial"/>
          <w:sz w:val="22"/>
          <w:szCs w:val="22"/>
        </w:rPr>
        <w:t xml:space="preserve"> </w:t>
      </w:r>
      <w:r w:rsidR="00B3028A">
        <w:rPr>
          <w:rFonts w:cs="Arial"/>
          <w:sz w:val="22"/>
          <w:szCs w:val="22"/>
        </w:rPr>
        <w:t>Once approved, t</w:t>
      </w:r>
      <w:r w:rsidR="00731263">
        <w:rPr>
          <w:rFonts w:cs="Arial"/>
          <w:sz w:val="22"/>
          <w:szCs w:val="22"/>
        </w:rPr>
        <w:t xml:space="preserve">his </w:t>
      </w:r>
      <w:proofErr w:type="gramStart"/>
      <w:r w:rsidR="00731263">
        <w:rPr>
          <w:rFonts w:cs="Arial"/>
          <w:sz w:val="22"/>
          <w:szCs w:val="22"/>
        </w:rPr>
        <w:t>document’s</w:t>
      </w:r>
      <w:proofErr w:type="gramEnd"/>
      <w:r w:rsidR="00731263">
        <w:rPr>
          <w:rFonts w:cs="Arial"/>
          <w:sz w:val="22"/>
          <w:szCs w:val="22"/>
        </w:rPr>
        <w:t xml:space="preserve"> and the PO’s applicable requirements must be flowed down to the </w:t>
      </w:r>
      <w:r w:rsidR="00950D3D">
        <w:rPr>
          <w:rFonts w:cs="Arial"/>
          <w:sz w:val="22"/>
          <w:szCs w:val="22"/>
        </w:rPr>
        <w:t>s</w:t>
      </w:r>
      <w:r w:rsidR="00B3028A">
        <w:rPr>
          <w:rFonts w:cs="Arial"/>
          <w:sz w:val="22"/>
          <w:szCs w:val="22"/>
        </w:rPr>
        <w:t xml:space="preserve">upplier’s </w:t>
      </w:r>
      <w:r w:rsidR="00731263">
        <w:rPr>
          <w:rFonts w:cs="Arial"/>
          <w:sz w:val="22"/>
          <w:szCs w:val="22"/>
        </w:rPr>
        <w:t>subcontractor</w:t>
      </w:r>
      <w:r w:rsidR="005424C0">
        <w:rPr>
          <w:rFonts w:cs="Arial"/>
          <w:sz w:val="22"/>
          <w:szCs w:val="22"/>
        </w:rPr>
        <w:t xml:space="preserve"> and they must m</w:t>
      </w:r>
      <w:r w:rsidR="004D6964">
        <w:rPr>
          <w:rFonts w:cs="Arial"/>
          <w:sz w:val="22"/>
          <w:szCs w:val="22"/>
        </w:rPr>
        <w:t>eet the applicable requirements of this document</w:t>
      </w:r>
      <w:r w:rsidR="007559CB" w:rsidRPr="00CA4676">
        <w:rPr>
          <w:rFonts w:cs="Arial"/>
          <w:sz w:val="22"/>
          <w:szCs w:val="22"/>
        </w:rPr>
        <w:t>.</w:t>
      </w:r>
      <w:r w:rsidR="001A2F11">
        <w:rPr>
          <w:rFonts w:cs="Arial"/>
          <w:sz w:val="22"/>
          <w:szCs w:val="22"/>
        </w:rPr>
        <w:t xml:space="preserve">  </w:t>
      </w:r>
      <w:r w:rsidR="006A056D">
        <w:rPr>
          <w:rFonts w:cs="Arial"/>
          <w:sz w:val="22"/>
          <w:szCs w:val="22"/>
        </w:rPr>
        <w:t>The supplier</w:t>
      </w:r>
      <w:r w:rsidR="001A2F11">
        <w:rPr>
          <w:rFonts w:cs="Arial"/>
          <w:sz w:val="22"/>
          <w:szCs w:val="22"/>
        </w:rPr>
        <w:t xml:space="preserve"> must also ensure that their subcontractors apply </w:t>
      </w:r>
      <w:r w:rsidR="00A31ECD">
        <w:rPr>
          <w:rFonts w:cs="Arial"/>
          <w:sz w:val="22"/>
          <w:szCs w:val="22"/>
        </w:rPr>
        <w:t xml:space="preserve">the applicable </w:t>
      </w:r>
      <w:r w:rsidR="001A2F11">
        <w:rPr>
          <w:rFonts w:cs="Arial"/>
          <w:sz w:val="22"/>
          <w:szCs w:val="22"/>
        </w:rPr>
        <w:t xml:space="preserve">controls defined in this </w:t>
      </w:r>
      <w:proofErr w:type="gramStart"/>
      <w:r w:rsidR="001A2F11">
        <w:rPr>
          <w:rFonts w:cs="Arial"/>
          <w:sz w:val="22"/>
          <w:szCs w:val="22"/>
        </w:rPr>
        <w:t>document</w:t>
      </w:r>
      <w:r w:rsidR="00A31ECD">
        <w:rPr>
          <w:rFonts w:cs="Arial"/>
          <w:sz w:val="22"/>
          <w:szCs w:val="22"/>
        </w:rPr>
        <w:t>.</w:t>
      </w:r>
      <w:r w:rsidR="001A2F11">
        <w:rPr>
          <w:rFonts w:cs="Arial"/>
          <w:sz w:val="22"/>
          <w:szCs w:val="22"/>
        </w:rPr>
        <w:t>.</w:t>
      </w:r>
      <w:proofErr w:type="gramEnd"/>
      <w:r w:rsidR="00762763">
        <w:rPr>
          <w:rFonts w:cs="Arial"/>
          <w:sz w:val="22"/>
          <w:szCs w:val="22"/>
        </w:rPr>
        <w:t xml:space="preserve">  </w:t>
      </w:r>
    </w:p>
    <w:p w14:paraId="3D6108A4" w14:textId="77777777" w:rsidR="002A716C" w:rsidRDefault="002A716C" w:rsidP="008E4932">
      <w:pPr>
        <w:pStyle w:val="BodyText"/>
        <w:ind w:left="720"/>
        <w:rPr>
          <w:rFonts w:cs="Arial"/>
          <w:color w:val="FF0000"/>
          <w:sz w:val="22"/>
          <w:szCs w:val="22"/>
        </w:rPr>
      </w:pPr>
    </w:p>
    <w:p w14:paraId="4E9557D0" w14:textId="77777777" w:rsidR="005E28DB" w:rsidRPr="005E28DB" w:rsidRDefault="005E28DB" w:rsidP="005E28DB">
      <w:pPr>
        <w:pStyle w:val="BodyText"/>
        <w:ind w:left="720"/>
        <w:rPr>
          <w:rFonts w:cs="Arial"/>
          <w:color w:val="auto"/>
          <w:sz w:val="22"/>
          <w:szCs w:val="22"/>
        </w:rPr>
      </w:pPr>
      <w:r w:rsidRPr="005E28DB">
        <w:rPr>
          <w:rFonts w:cs="Arial"/>
          <w:color w:val="auto"/>
          <w:sz w:val="22"/>
          <w:szCs w:val="22"/>
        </w:rPr>
        <w:t>2.3</w:t>
      </w:r>
      <w:r w:rsidRPr="005E28DB">
        <w:rPr>
          <w:rFonts w:cs="Arial"/>
          <w:color w:val="auto"/>
          <w:sz w:val="22"/>
          <w:szCs w:val="22"/>
        </w:rPr>
        <w:tab/>
        <w:t xml:space="preserve">PRODUCT TRACEABILITY.  Supplier will establish and maintain a process for maintaining product and lot identification by suitable means </w:t>
      </w:r>
      <w:r w:rsidR="00762763">
        <w:rPr>
          <w:rFonts w:cs="Arial"/>
          <w:color w:val="auto"/>
          <w:sz w:val="22"/>
          <w:szCs w:val="22"/>
        </w:rPr>
        <w:t>during</w:t>
      </w:r>
      <w:r w:rsidRPr="005E28DB">
        <w:rPr>
          <w:rFonts w:cs="Arial"/>
          <w:color w:val="auto"/>
          <w:sz w:val="22"/>
          <w:szCs w:val="22"/>
        </w:rPr>
        <w:t xml:space="preserve"> all stages of production</w:t>
      </w:r>
      <w:r w:rsidR="00762763">
        <w:rPr>
          <w:rFonts w:cs="Arial"/>
          <w:color w:val="auto"/>
          <w:sz w:val="22"/>
          <w:szCs w:val="22"/>
        </w:rPr>
        <w:t xml:space="preserve">, processing, </w:t>
      </w:r>
      <w:r w:rsidRPr="005E28DB">
        <w:rPr>
          <w:rFonts w:cs="Arial"/>
          <w:color w:val="auto"/>
          <w:sz w:val="22"/>
          <w:szCs w:val="22"/>
        </w:rPr>
        <w:t>and delivery. Supplier will also document and maintain control of split order quantities. If Serialization requirements are imposed for parts, those requirements will be noted on the PO.  Serial Number Traceability will be maintained at all stages of manufacturing or processing.  Serial Numbers will be indicated on all certifications</w:t>
      </w:r>
      <w:r w:rsidR="00B3028A">
        <w:rPr>
          <w:rFonts w:cs="Arial"/>
          <w:color w:val="auto"/>
          <w:sz w:val="22"/>
          <w:szCs w:val="22"/>
        </w:rPr>
        <w:t xml:space="preserve"> and</w:t>
      </w:r>
      <w:r w:rsidRPr="005E28DB">
        <w:rPr>
          <w:rFonts w:cs="Arial"/>
          <w:color w:val="auto"/>
          <w:sz w:val="22"/>
          <w:szCs w:val="22"/>
        </w:rPr>
        <w:t xml:space="preserve"> shipping reports</w:t>
      </w:r>
      <w:r w:rsidR="00B3028A">
        <w:rPr>
          <w:rFonts w:cs="Arial"/>
          <w:color w:val="auto"/>
          <w:sz w:val="22"/>
          <w:szCs w:val="22"/>
        </w:rPr>
        <w:t>.</w:t>
      </w:r>
    </w:p>
    <w:p w14:paraId="5256B767" w14:textId="77777777" w:rsidR="005E28DB" w:rsidRDefault="005E28DB" w:rsidP="008E4932">
      <w:pPr>
        <w:pStyle w:val="BodyText"/>
        <w:ind w:left="720"/>
        <w:rPr>
          <w:rFonts w:cs="Arial"/>
          <w:color w:val="FF0000"/>
          <w:sz w:val="22"/>
          <w:szCs w:val="22"/>
        </w:rPr>
      </w:pPr>
    </w:p>
    <w:p w14:paraId="63C6D963" w14:textId="7AAA6AB3" w:rsidR="002F5479" w:rsidRPr="00CA4676" w:rsidRDefault="00BF7762" w:rsidP="008E4932">
      <w:pPr>
        <w:pStyle w:val="BodyText"/>
        <w:ind w:left="720"/>
        <w:rPr>
          <w:rFonts w:cs="Arial"/>
          <w:color w:val="FF0000"/>
          <w:sz w:val="22"/>
          <w:szCs w:val="22"/>
        </w:rPr>
      </w:pPr>
      <w:r w:rsidRPr="00CA4676">
        <w:rPr>
          <w:rFonts w:cs="Arial"/>
          <w:sz w:val="22"/>
          <w:szCs w:val="22"/>
        </w:rPr>
        <w:t>2.</w:t>
      </w:r>
      <w:r w:rsidR="007C64B7">
        <w:rPr>
          <w:rFonts w:cs="Arial"/>
          <w:sz w:val="22"/>
          <w:szCs w:val="22"/>
        </w:rPr>
        <w:t>4</w:t>
      </w:r>
      <w:r w:rsidRPr="00CA4676">
        <w:rPr>
          <w:rFonts w:cs="Arial"/>
          <w:sz w:val="22"/>
          <w:szCs w:val="22"/>
        </w:rPr>
        <w:t xml:space="preserve"> </w:t>
      </w:r>
      <w:r w:rsidRPr="00CA4676">
        <w:rPr>
          <w:rFonts w:cs="Arial"/>
          <w:sz w:val="22"/>
          <w:szCs w:val="22"/>
        </w:rPr>
        <w:tab/>
      </w:r>
      <w:r w:rsidR="002F5479" w:rsidRPr="00CA4676">
        <w:rPr>
          <w:rFonts w:cs="Arial"/>
          <w:sz w:val="22"/>
          <w:szCs w:val="22"/>
        </w:rPr>
        <w:t xml:space="preserve">CERTIFICATE OF CONFORMANCE.  </w:t>
      </w:r>
      <w:r w:rsidR="006A056D">
        <w:rPr>
          <w:rFonts w:cs="Arial"/>
          <w:sz w:val="22"/>
          <w:szCs w:val="22"/>
        </w:rPr>
        <w:t>The supplier</w:t>
      </w:r>
      <w:r w:rsidR="002F5479" w:rsidRPr="00CA4676">
        <w:rPr>
          <w:rFonts w:cs="Arial"/>
          <w:sz w:val="22"/>
          <w:szCs w:val="22"/>
        </w:rPr>
        <w:t xml:space="preserve"> will provide a Certificate of Conformance (CofC) with each delivery of product</w:t>
      </w:r>
      <w:r w:rsidR="00823A9D" w:rsidRPr="00CA4676">
        <w:rPr>
          <w:rFonts w:cs="Arial"/>
          <w:sz w:val="22"/>
          <w:szCs w:val="22"/>
        </w:rPr>
        <w:t xml:space="preserve"> or service</w:t>
      </w:r>
      <w:r w:rsidR="002F5479" w:rsidRPr="00CA4676">
        <w:rPr>
          <w:rFonts w:cs="Arial"/>
          <w:sz w:val="22"/>
          <w:szCs w:val="22"/>
        </w:rPr>
        <w:t>. The CofC acknowledge</w:t>
      </w:r>
      <w:r w:rsidR="009B7C2F">
        <w:rPr>
          <w:rFonts w:cs="Arial"/>
          <w:sz w:val="22"/>
          <w:szCs w:val="22"/>
        </w:rPr>
        <w:t>s</w:t>
      </w:r>
      <w:r w:rsidR="002F5479" w:rsidRPr="00CA4676">
        <w:rPr>
          <w:rFonts w:cs="Arial"/>
          <w:sz w:val="22"/>
          <w:szCs w:val="22"/>
        </w:rPr>
        <w:t xml:space="preserve"> conformance to the PO and </w:t>
      </w:r>
      <w:r w:rsidR="00C17983" w:rsidRPr="00CA4676">
        <w:rPr>
          <w:rFonts w:cs="Arial"/>
          <w:sz w:val="22"/>
          <w:szCs w:val="22"/>
        </w:rPr>
        <w:t>carries</w:t>
      </w:r>
      <w:r w:rsidR="003B363C">
        <w:rPr>
          <w:rFonts w:cs="Arial"/>
          <w:sz w:val="22"/>
          <w:szCs w:val="22"/>
        </w:rPr>
        <w:t xml:space="preserve"> t</w:t>
      </w:r>
      <w:r w:rsidR="008048B2" w:rsidRPr="00CA4676">
        <w:rPr>
          <w:rFonts w:cs="Arial"/>
          <w:sz w:val="22"/>
          <w:szCs w:val="22"/>
        </w:rPr>
        <w:t>he</w:t>
      </w:r>
      <w:r w:rsidR="002F5479" w:rsidRPr="00CA4676">
        <w:rPr>
          <w:rFonts w:cs="Arial"/>
          <w:sz w:val="22"/>
          <w:szCs w:val="22"/>
        </w:rPr>
        <w:t>:</w:t>
      </w:r>
    </w:p>
    <w:p w14:paraId="5E8E852D" w14:textId="77777777" w:rsidR="002F5479" w:rsidRPr="00CA4676" w:rsidRDefault="002F5479" w:rsidP="008E4932">
      <w:pPr>
        <w:ind w:left="720"/>
        <w:rPr>
          <w:rFonts w:ascii="Arial" w:hAnsi="Arial" w:cs="Arial"/>
          <w:sz w:val="22"/>
          <w:szCs w:val="22"/>
        </w:rPr>
      </w:pPr>
    </w:p>
    <w:p w14:paraId="1C9803DD" w14:textId="77777777" w:rsidR="003C7CDB" w:rsidRDefault="003C7CDB" w:rsidP="008E4932">
      <w:pPr>
        <w:numPr>
          <w:ilvl w:val="0"/>
          <w:numId w:val="12"/>
        </w:numPr>
        <w:ind w:left="720" w:firstLine="0"/>
        <w:rPr>
          <w:rFonts w:ascii="Arial" w:hAnsi="Arial" w:cs="Arial"/>
          <w:sz w:val="22"/>
          <w:szCs w:val="22"/>
        </w:rPr>
      </w:pPr>
      <w:r>
        <w:rPr>
          <w:rFonts w:ascii="Arial" w:hAnsi="Arial" w:cs="Arial"/>
          <w:sz w:val="22"/>
          <w:szCs w:val="22"/>
        </w:rPr>
        <w:t>Date CofC issued.</w:t>
      </w:r>
    </w:p>
    <w:p w14:paraId="0ED8FA13" w14:textId="77777777" w:rsidR="002C53B2" w:rsidRPr="00CA4676" w:rsidRDefault="002C53B2" w:rsidP="008E4932">
      <w:pPr>
        <w:numPr>
          <w:ilvl w:val="0"/>
          <w:numId w:val="12"/>
        </w:numPr>
        <w:ind w:left="720" w:firstLine="0"/>
        <w:rPr>
          <w:rFonts w:ascii="Arial" w:hAnsi="Arial" w:cs="Arial"/>
          <w:sz w:val="22"/>
          <w:szCs w:val="22"/>
        </w:rPr>
      </w:pPr>
      <w:r w:rsidRPr="00CA4676">
        <w:rPr>
          <w:rFonts w:ascii="Arial" w:hAnsi="Arial" w:cs="Arial"/>
          <w:sz w:val="22"/>
          <w:szCs w:val="22"/>
        </w:rPr>
        <w:t>Unique certification document number.</w:t>
      </w:r>
    </w:p>
    <w:p w14:paraId="34FE54A3" w14:textId="77777777" w:rsidR="00666BC8" w:rsidRPr="00CA4676" w:rsidRDefault="00666BC8" w:rsidP="008E4932">
      <w:pPr>
        <w:numPr>
          <w:ilvl w:val="0"/>
          <w:numId w:val="12"/>
        </w:numPr>
        <w:ind w:left="720" w:firstLine="0"/>
        <w:rPr>
          <w:rFonts w:ascii="Arial" w:hAnsi="Arial" w:cs="Arial"/>
          <w:sz w:val="22"/>
          <w:szCs w:val="22"/>
        </w:rPr>
      </w:pPr>
      <w:r w:rsidRPr="00CA4676">
        <w:rPr>
          <w:rFonts w:ascii="Arial" w:hAnsi="Arial" w:cs="Arial"/>
          <w:sz w:val="22"/>
          <w:szCs w:val="22"/>
        </w:rPr>
        <w:t>PO Number</w:t>
      </w:r>
      <w:r w:rsidR="003B363C">
        <w:rPr>
          <w:rFonts w:ascii="Arial" w:hAnsi="Arial" w:cs="Arial"/>
          <w:sz w:val="22"/>
          <w:szCs w:val="22"/>
        </w:rPr>
        <w:t xml:space="preserve"> (on CofC or Shipper)</w:t>
      </w:r>
      <w:r w:rsidRPr="00CA4676">
        <w:rPr>
          <w:rFonts w:ascii="Arial" w:hAnsi="Arial" w:cs="Arial"/>
          <w:sz w:val="22"/>
          <w:szCs w:val="22"/>
        </w:rPr>
        <w:t>.</w:t>
      </w:r>
    </w:p>
    <w:p w14:paraId="1C01D1BA" w14:textId="77777777" w:rsidR="003C7CDB" w:rsidRPr="00CA4676" w:rsidRDefault="003C7CDB" w:rsidP="003C7CDB">
      <w:pPr>
        <w:numPr>
          <w:ilvl w:val="0"/>
          <w:numId w:val="12"/>
        </w:numPr>
        <w:tabs>
          <w:tab w:val="left" w:pos="1440"/>
        </w:tabs>
        <w:ind w:left="720" w:firstLine="0"/>
        <w:rPr>
          <w:rFonts w:ascii="Arial" w:hAnsi="Arial" w:cs="Arial"/>
          <w:sz w:val="22"/>
          <w:szCs w:val="22"/>
        </w:rPr>
      </w:pPr>
      <w:r>
        <w:rPr>
          <w:rFonts w:ascii="Arial" w:hAnsi="Arial" w:cs="Arial"/>
          <w:sz w:val="22"/>
          <w:szCs w:val="22"/>
        </w:rPr>
        <w:t>P</w:t>
      </w:r>
      <w:r w:rsidRPr="00CA4676">
        <w:rPr>
          <w:rFonts w:ascii="Arial" w:hAnsi="Arial" w:cs="Arial"/>
          <w:sz w:val="22"/>
          <w:szCs w:val="22"/>
        </w:rPr>
        <w:t>art number and revision</w:t>
      </w:r>
      <w:r w:rsidR="003B363C">
        <w:rPr>
          <w:rFonts w:ascii="Arial" w:hAnsi="Arial" w:cs="Arial"/>
          <w:sz w:val="22"/>
          <w:szCs w:val="22"/>
        </w:rPr>
        <w:t xml:space="preserve"> (if any)</w:t>
      </w:r>
      <w:r w:rsidRPr="00CA4676">
        <w:rPr>
          <w:rFonts w:ascii="Arial" w:hAnsi="Arial" w:cs="Arial"/>
          <w:sz w:val="22"/>
          <w:szCs w:val="22"/>
        </w:rPr>
        <w:t xml:space="preserve">. </w:t>
      </w:r>
    </w:p>
    <w:p w14:paraId="0CD77E40" w14:textId="77777777" w:rsidR="003C7CDB" w:rsidRPr="00CA4676" w:rsidRDefault="003C7CDB" w:rsidP="002D0775">
      <w:pPr>
        <w:numPr>
          <w:ilvl w:val="0"/>
          <w:numId w:val="12"/>
        </w:numPr>
        <w:rPr>
          <w:rFonts w:ascii="Arial" w:hAnsi="Arial" w:cs="Arial"/>
          <w:sz w:val="22"/>
          <w:szCs w:val="22"/>
        </w:rPr>
      </w:pPr>
      <w:r>
        <w:rPr>
          <w:rFonts w:ascii="Arial" w:hAnsi="Arial" w:cs="Arial"/>
          <w:sz w:val="22"/>
          <w:szCs w:val="22"/>
        </w:rPr>
        <w:t>Name of the supplier.</w:t>
      </w:r>
    </w:p>
    <w:p w14:paraId="42132123" w14:textId="77777777" w:rsidR="00D70455" w:rsidRDefault="003C7CDB" w:rsidP="00D70455">
      <w:pPr>
        <w:numPr>
          <w:ilvl w:val="0"/>
          <w:numId w:val="1"/>
        </w:numPr>
        <w:rPr>
          <w:rFonts w:ascii="Arial" w:hAnsi="Arial" w:cs="Arial"/>
          <w:sz w:val="22"/>
          <w:szCs w:val="22"/>
        </w:rPr>
      </w:pPr>
      <w:r>
        <w:rPr>
          <w:rFonts w:ascii="Arial" w:hAnsi="Arial" w:cs="Arial"/>
          <w:sz w:val="22"/>
          <w:szCs w:val="22"/>
        </w:rPr>
        <w:lastRenderedPageBreak/>
        <w:t>S</w:t>
      </w:r>
      <w:r w:rsidR="002F5479" w:rsidRPr="00CA4676">
        <w:rPr>
          <w:rFonts w:ascii="Arial" w:hAnsi="Arial" w:cs="Arial"/>
          <w:sz w:val="22"/>
          <w:szCs w:val="22"/>
        </w:rPr>
        <w:t xml:space="preserve">ignature </w:t>
      </w:r>
      <w:r w:rsidR="00285621">
        <w:rPr>
          <w:rFonts w:ascii="Arial" w:hAnsi="Arial" w:cs="Arial"/>
          <w:sz w:val="22"/>
          <w:szCs w:val="22"/>
        </w:rPr>
        <w:t xml:space="preserve">and title </w:t>
      </w:r>
      <w:r w:rsidR="002F5479" w:rsidRPr="00CA4676">
        <w:rPr>
          <w:rFonts w:ascii="Arial" w:hAnsi="Arial" w:cs="Arial"/>
          <w:sz w:val="22"/>
          <w:szCs w:val="22"/>
        </w:rPr>
        <w:t>of an authorized supplier representative</w:t>
      </w:r>
      <w:r w:rsidR="000A32A7">
        <w:rPr>
          <w:rFonts w:ascii="Arial" w:hAnsi="Arial" w:cs="Arial"/>
          <w:sz w:val="22"/>
          <w:szCs w:val="22"/>
        </w:rPr>
        <w:t xml:space="preserve"> approving and releasing the products and services</w:t>
      </w:r>
      <w:r w:rsidR="002F5479" w:rsidRPr="00CA4676">
        <w:rPr>
          <w:rFonts w:ascii="Arial" w:hAnsi="Arial" w:cs="Arial"/>
          <w:sz w:val="22"/>
          <w:szCs w:val="22"/>
        </w:rPr>
        <w:t xml:space="preserve">.  </w:t>
      </w:r>
    </w:p>
    <w:p w14:paraId="72EB04EB" w14:textId="77777777" w:rsidR="00D70455" w:rsidRDefault="00D70455" w:rsidP="00D70455">
      <w:pPr>
        <w:ind w:left="360"/>
        <w:rPr>
          <w:rFonts w:ascii="Arial" w:hAnsi="Arial" w:cs="Arial"/>
          <w:sz w:val="22"/>
          <w:szCs w:val="22"/>
        </w:rPr>
      </w:pPr>
    </w:p>
    <w:p w14:paraId="3D2896F8" w14:textId="6E8EB417" w:rsidR="007559CB" w:rsidRPr="00CA4676" w:rsidRDefault="002F5479" w:rsidP="008E4932">
      <w:pPr>
        <w:ind w:left="720"/>
        <w:rPr>
          <w:rFonts w:ascii="Arial" w:hAnsi="Arial" w:cs="Arial"/>
          <w:sz w:val="22"/>
          <w:szCs w:val="22"/>
        </w:rPr>
      </w:pPr>
      <w:r w:rsidRPr="00D70455">
        <w:rPr>
          <w:rFonts w:ascii="Arial" w:hAnsi="Arial" w:cs="Arial"/>
          <w:sz w:val="22"/>
          <w:szCs w:val="22"/>
        </w:rPr>
        <w:t xml:space="preserve">Even if is not explicitly stated on the supplier’s CofC, </w:t>
      </w:r>
      <w:r w:rsidR="006A056D" w:rsidRPr="006A056D">
        <w:rPr>
          <w:b/>
          <w:bCs/>
          <w:i/>
          <w:iCs/>
          <w:sz w:val="22"/>
          <w:szCs w:val="22"/>
        </w:rPr>
        <w:t>Nicco Engineering, Inc.</w:t>
      </w:r>
      <w:r w:rsidR="006A056D">
        <w:rPr>
          <w:b/>
          <w:bCs/>
          <w:i/>
          <w:iCs/>
          <w:sz w:val="22"/>
          <w:szCs w:val="22"/>
        </w:rPr>
        <w:t xml:space="preserve"> </w:t>
      </w:r>
      <w:r w:rsidRPr="00D70455">
        <w:rPr>
          <w:rFonts w:ascii="Arial" w:hAnsi="Arial" w:cs="Arial"/>
          <w:sz w:val="22"/>
          <w:szCs w:val="22"/>
        </w:rPr>
        <w:t xml:space="preserve">considers the supplier’s CofC as the supplier’s acknowledgment that the </w:t>
      </w:r>
      <w:r w:rsidR="00E03F29" w:rsidRPr="00D70455">
        <w:rPr>
          <w:rFonts w:ascii="Arial" w:hAnsi="Arial" w:cs="Arial"/>
          <w:sz w:val="22"/>
          <w:szCs w:val="22"/>
        </w:rPr>
        <w:t xml:space="preserve">products </w:t>
      </w:r>
      <w:r w:rsidRPr="00D70455">
        <w:rPr>
          <w:rFonts w:ascii="Arial" w:hAnsi="Arial" w:cs="Arial"/>
          <w:sz w:val="22"/>
          <w:szCs w:val="22"/>
        </w:rPr>
        <w:t xml:space="preserve">or services were processed </w:t>
      </w:r>
      <w:r w:rsidR="00E03F29" w:rsidRPr="00D70455">
        <w:rPr>
          <w:rFonts w:ascii="Arial" w:hAnsi="Arial" w:cs="Arial"/>
          <w:sz w:val="22"/>
          <w:szCs w:val="22"/>
        </w:rPr>
        <w:t>and</w:t>
      </w:r>
      <w:r w:rsidRPr="00D70455">
        <w:rPr>
          <w:rFonts w:ascii="Arial" w:hAnsi="Arial" w:cs="Arial"/>
          <w:sz w:val="22"/>
          <w:szCs w:val="22"/>
        </w:rPr>
        <w:t xml:space="preserve"> provided in compliance with the </w:t>
      </w:r>
      <w:r w:rsidR="006A056D" w:rsidRPr="006A056D">
        <w:rPr>
          <w:b/>
          <w:bCs/>
          <w:i/>
          <w:iCs/>
          <w:sz w:val="22"/>
          <w:szCs w:val="22"/>
        </w:rPr>
        <w:t xml:space="preserve">Nicco Engineering, </w:t>
      </w:r>
      <w:r w:rsidR="006A056D" w:rsidRPr="006A056D">
        <w:rPr>
          <w:b/>
          <w:bCs/>
          <w:i/>
          <w:iCs/>
          <w:sz w:val="22"/>
          <w:szCs w:val="22"/>
        </w:rPr>
        <w:t>Inc.</w:t>
      </w:r>
      <w:r w:rsidR="006A056D">
        <w:rPr>
          <w:b/>
          <w:bCs/>
          <w:i/>
          <w:iCs/>
          <w:sz w:val="22"/>
          <w:szCs w:val="22"/>
        </w:rPr>
        <w:t>`s</w:t>
      </w:r>
      <w:r w:rsidR="00637571">
        <w:rPr>
          <w:rFonts w:ascii="Arial" w:hAnsi="Arial" w:cs="Arial"/>
          <w:b/>
          <w:bCs/>
          <w:color w:val="FF0000"/>
          <w:sz w:val="28"/>
          <w:szCs w:val="28"/>
        </w:rPr>
        <w:t xml:space="preserve"> </w:t>
      </w:r>
      <w:r w:rsidR="00E15E69" w:rsidRPr="00D70455">
        <w:rPr>
          <w:rFonts w:ascii="Arial" w:hAnsi="Arial" w:cs="Arial"/>
          <w:sz w:val="22"/>
          <w:szCs w:val="22"/>
        </w:rPr>
        <w:t>PO</w:t>
      </w:r>
      <w:r w:rsidRPr="00D70455">
        <w:rPr>
          <w:rFonts w:ascii="Arial" w:hAnsi="Arial" w:cs="Arial"/>
          <w:sz w:val="22"/>
          <w:szCs w:val="22"/>
        </w:rPr>
        <w:t xml:space="preserve"> requirements</w:t>
      </w:r>
      <w:r w:rsidR="00781842">
        <w:rPr>
          <w:rFonts w:ascii="Arial" w:hAnsi="Arial" w:cs="Arial"/>
          <w:sz w:val="22"/>
          <w:szCs w:val="22"/>
        </w:rPr>
        <w:t xml:space="preserve"> and </w:t>
      </w:r>
      <w:r w:rsidR="00E03F29" w:rsidRPr="00D70455">
        <w:rPr>
          <w:rFonts w:ascii="Arial" w:hAnsi="Arial" w:cs="Arial"/>
          <w:sz w:val="22"/>
          <w:szCs w:val="22"/>
        </w:rPr>
        <w:t>associated specifications,</w:t>
      </w:r>
      <w:r w:rsidRPr="00D70455">
        <w:rPr>
          <w:rFonts w:ascii="Arial" w:hAnsi="Arial" w:cs="Arial"/>
          <w:sz w:val="22"/>
          <w:szCs w:val="22"/>
        </w:rPr>
        <w:t xml:space="preserve"> </w:t>
      </w:r>
      <w:r w:rsidR="00E03F29" w:rsidRPr="00D70455">
        <w:rPr>
          <w:rFonts w:ascii="Arial" w:hAnsi="Arial" w:cs="Arial"/>
          <w:sz w:val="22"/>
          <w:szCs w:val="22"/>
        </w:rPr>
        <w:t xml:space="preserve">as well as </w:t>
      </w:r>
      <w:r w:rsidRPr="00D70455">
        <w:rPr>
          <w:rFonts w:ascii="Arial" w:hAnsi="Arial" w:cs="Arial"/>
          <w:sz w:val="22"/>
          <w:szCs w:val="22"/>
        </w:rPr>
        <w:t xml:space="preserve">this document. </w:t>
      </w:r>
      <w:r w:rsidR="005424C0">
        <w:rPr>
          <w:rFonts w:ascii="Arial" w:hAnsi="Arial" w:cs="Arial"/>
          <w:sz w:val="22"/>
          <w:szCs w:val="22"/>
        </w:rPr>
        <w:t xml:space="preserve">  </w:t>
      </w:r>
      <w:r w:rsidR="00D70455">
        <w:rPr>
          <w:rFonts w:ascii="Arial" w:hAnsi="Arial" w:cs="Arial"/>
          <w:sz w:val="22"/>
          <w:szCs w:val="22"/>
        </w:rPr>
        <w:t>N</w:t>
      </w:r>
      <w:r w:rsidR="007559CB" w:rsidRPr="00CA4676">
        <w:rPr>
          <w:rFonts w:ascii="Arial" w:hAnsi="Arial" w:cs="Arial"/>
          <w:sz w:val="22"/>
          <w:szCs w:val="22"/>
        </w:rPr>
        <w:t xml:space="preserve">OTE:  Initial acceptance of </w:t>
      </w:r>
      <w:proofErr w:type="gramStart"/>
      <w:r w:rsidR="007559CB" w:rsidRPr="00CA4676">
        <w:rPr>
          <w:rFonts w:ascii="Arial" w:hAnsi="Arial" w:cs="Arial"/>
          <w:sz w:val="22"/>
          <w:szCs w:val="22"/>
        </w:rPr>
        <w:t>product</w:t>
      </w:r>
      <w:proofErr w:type="gramEnd"/>
      <w:r w:rsidR="007559CB" w:rsidRPr="00CA4676">
        <w:rPr>
          <w:rFonts w:ascii="Arial" w:hAnsi="Arial" w:cs="Arial"/>
          <w:sz w:val="22"/>
          <w:szCs w:val="22"/>
        </w:rPr>
        <w:t xml:space="preserve"> or services by </w:t>
      </w:r>
      <w:r w:rsidR="006A056D" w:rsidRPr="006A056D">
        <w:rPr>
          <w:b/>
          <w:bCs/>
          <w:i/>
          <w:iCs/>
          <w:sz w:val="22"/>
          <w:szCs w:val="22"/>
        </w:rPr>
        <w:t>Nicco Engineering, Inc.</w:t>
      </w:r>
      <w:r w:rsidR="006A056D">
        <w:rPr>
          <w:b/>
          <w:bCs/>
          <w:i/>
          <w:iCs/>
          <w:sz w:val="22"/>
          <w:szCs w:val="22"/>
        </w:rPr>
        <w:t xml:space="preserve"> </w:t>
      </w:r>
      <w:r w:rsidR="007559CB" w:rsidRPr="00CA4676">
        <w:rPr>
          <w:rFonts w:ascii="Arial" w:hAnsi="Arial" w:cs="Arial"/>
          <w:sz w:val="22"/>
          <w:szCs w:val="22"/>
        </w:rPr>
        <w:t xml:space="preserve">or its customers in no way diminishes the </w:t>
      </w:r>
      <w:r w:rsidR="009113F7">
        <w:rPr>
          <w:rFonts w:ascii="Arial" w:hAnsi="Arial" w:cs="Arial"/>
          <w:sz w:val="22"/>
          <w:szCs w:val="22"/>
        </w:rPr>
        <w:t>s</w:t>
      </w:r>
      <w:r w:rsidR="007559CB" w:rsidRPr="00CA4676">
        <w:rPr>
          <w:rFonts w:ascii="Arial" w:hAnsi="Arial" w:cs="Arial"/>
          <w:sz w:val="22"/>
          <w:szCs w:val="22"/>
        </w:rPr>
        <w:t>upplier’s responsibility to provide conforming product o</w:t>
      </w:r>
      <w:r w:rsidR="00815CF7">
        <w:rPr>
          <w:rFonts w:ascii="Arial" w:hAnsi="Arial" w:cs="Arial"/>
          <w:sz w:val="22"/>
          <w:szCs w:val="22"/>
        </w:rPr>
        <w:t>r</w:t>
      </w:r>
      <w:r w:rsidR="007559CB" w:rsidRPr="00CA4676">
        <w:rPr>
          <w:rFonts w:ascii="Arial" w:hAnsi="Arial" w:cs="Arial"/>
          <w:sz w:val="22"/>
          <w:szCs w:val="22"/>
        </w:rPr>
        <w:t xml:space="preserve"> services.</w:t>
      </w:r>
      <w:r w:rsidR="004B0125">
        <w:rPr>
          <w:rFonts w:ascii="Arial" w:hAnsi="Arial" w:cs="Arial"/>
          <w:sz w:val="22"/>
          <w:szCs w:val="22"/>
        </w:rPr>
        <w:t xml:space="preserve">   The CofC is a type of Record.</w:t>
      </w:r>
    </w:p>
    <w:p w14:paraId="59347BA3" w14:textId="77777777" w:rsidR="009B7C2F" w:rsidRDefault="009B7C2F" w:rsidP="008E4932">
      <w:pPr>
        <w:pStyle w:val="Achievement"/>
        <w:numPr>
          <w:ilvl w:val="0"/>
          <w:numId w:val="0"/>
        </w:numPr>
        <w:ind w:left="720"/>
        <w:rPr>
          <w:rFonts w:ascii="Arial" w:hAnsi="Arial" w:cs="Arial"/>
          <w:sz w:val="22"/>
          <w:szCs w:val="22"/>
        </w:rPr>
      </w:pPr>
    </w:p>
    <w:p w14:paraId="4D780A5C" w14:textId="37517F0F" w:rsidR="007559CB" w:rsidRPr="00F26D4A" w:rsidRDefault="00BF7762" w:rsidP="00C21252">
      <w:pPr>
        <w:pStyle w:val="Heading8"/>
        <w:spacing w:before="0" w:after="0"/>
        <w:ind w:left="720"/>
        <w:rPr>
          <w:rFonts w:ascii="Arial" w:hAnsi="Arial" w:cs="Arial"/>
          <w:i w:val="0"/>
          <w:iCs w:val="0"/>
          <w:sz w:val="22"/>
          <w:szCs w:val="22"/>
          <w:lang w:val="en-US"/>
        </w:rPr>
      </w:pPr>
      <w:r w:rsidRPr="00E30E7E">
        <w:rPr>
          <w:rFonts w:ascii="Arial" w:hAnsi="Arial" w:cs="Arial"/>
          <w:i w:val="0"/>
          <w:sz w:val="22"/>
          <w:szCs w:val="22"/>
        </w:rPr>
        <w:t>2.</w:t>
      </w:r>
      <w:r w:rsidR="00E30E7E" w:rsidRPr="00E30E7E">
        <w:rPr>
          <w:rFonts w:ascii="Arial" w:hAnsi="Arial" w:cs="Arial"/>
          <w:i w:val="0"/>
          <w:sz w:val="22"/>
          <w:szCs w:val="22"/>
        </w:rPr>
        <w:t>5</w:t>
      </w:r>
      <w:r w:rsidR="007559CB" w:rsidRPr="00CA4676">
        <w:rPr>
          <w:rFonts w:ascii="Arial" w:hAnsi="Arial" w:cs="Arial"/>
          <w:i w:val="0"/>
          <w:sz w:val="22"/>
          <w:szCs w:val="22"/>
        </w:rPr>
        <w:tab/>
        <w:t xml:space="preserve">RECORDS. </w:t>
      </w:r>
      <w:r w:rsidR="009B7C2F" w:rsidRPr="00C21252">
        <w:rPr>
          <w:rFonts w:ascii="Arial" w:hAnsi="Arial" w:cs="Arial"/>
          <w:i w:val="0"/>
          <w:iCs w:val="0"/>
          <w:sz w:val="22"/>
          <w:szCs w:val="22"/>
        </w:rPr>
        <w:t xml:space="preserve">Records </w:t>
      </w:r>
      <w:r w:rsidR="009B7C2F">
        <w:rPr>
          <w:rFonts w:ascii="Arial" w:hAnsi="Arial" w:cs="Arial"/>
          <w:i w:val="0"/>
          <w:iCs w:val="0"/>
          <w:sz w:val="22"/>
          <w:szCs w:val="22"/>
        </w:rPr>
        <w:t xml:space="preserve">include but are not limited to issues </w:t>
      </w:r>
      <w:r w:rsidR="009B7C2F" w:rsidRPr="00C21252">
        <w:rPr>
          <w:rFonts w:ascii="Arial" w:hAnsi="Arial" w:cs="Arial"/>
          <w:i w:val="0"/>
          <w:iCs w:val="0"/>
          <w:sz w:val="22"/>
          <w:szCs w:val="22"/>
        </w:rPr>
        <w:t>pertaining to inspection</w:t>
      </w:r>
      <w:r w:rsidR="009B7C2F">
        <w:rPr>
          <w:rFonts w:ascii="Arial" w:hAnsi="Arial" w:cs="Arial"/>
          <w:i w:val="0"/>
          <w:iCs w:val="0"/>
          <w:sz w:val="22"/>
          <w:szCs w:val="22"/>
        </w:rPr>
        <w:t xml:space="preserve"> and testing</w:t>
      </w:r>
      <w:r w:rsidR="009B7C2F" w:rsidRPr="00C21252">
        <w:rPr>
          <w:rFonts w:ascii="Arial" w:hAnsi="Arial" w:cs="Arial"/>
          <w:i w:val="0"/>
          <w:iCs w:val="0"/>
          <w:sz w:val="22"/>
          <w:szCs w:val="22"/>
        </w:rPr>
        <w:t>, certification of processes</w:t>
      </w:r>
      <w:r w:rsidR="009B7C2F">
        <w:rPr>
          <w:rFonts w:ascii="Arial" w:hAnsi="Arial" w:cs="Arial"/>
          <w:i w:val="0"/>
          <w:iCs w:val="0"/>
          <w:sz w:val="22"/>
          <w:szCs w:val="22"/>
        </w:rPr>
        <w:t xml:space="preserve"> and </w:t>
      </w:r>
      <w:r w:rsidR="009B7C2F" w:rsidRPr="00C21252">
        <w:rPr>
          <w:rFonts w:ascii="Arial" w:hAnsi="Arial" w:cs="Arial"/>
          <w:i w:val="0"/>
          <w:iCs w:val="0"/>
          <w:sz w:val="22"/>
          <w:szCs w:val="22"/>
        </w:rPr>
        <w:t xml:space="preserve">material, and </w:t>
      </w:r>
      <w:r w:rsidR="006A056D" w:rsidRPr="006A056D">
        <w:rPr>
          <w:rFonts w:ascii="Times New Roman" w:hAnsi="Times New Roman"/>
          <w:b/>
          <w:bCs/>
          <w:sz w:val="22"/>
          <w:szCs w:val="22"/>
        </w:rPr>
        <w:t>Nicco Engineering, Inc.`</w:t>
      </w:r>
      <w:r w:rsidR="006A056D">
        <w:rPr>
          <w:rFonts w:ascii="Arial" w:hAnsi="Arial" w:cs="Arial"/>
          <w:i w:val="0"/>
          <w:iCs w:val="0"/>
          <w:sz w:val="22"/>
          <w:szCs w:val="22"/>
        </w:rPr>
        <w:t xml:space="preserve">s </w:t>
      </w:r>
      <w:r w:rsidR="009B7C2F" w:rsidRPr="00C21252">
        <w:rPr>
          <w:rFonts w:ascii="Arial" w:hAnsi="Arial" w:cs="Arial"/>
          <w:i w:val="0"/>
          <w:iCs w:val="0"/>
          <w:sz w:val="22"/>
          <w:szCs w:val="22"/>
        </w:rPr>
        <w:t>P</w:t>
      </w:r>
      <w:r w:rsidR="006A056D">
        <w:rPr>
          <w:rFonts w:ascii="Arial" w:hAnsi="Arial" w:cs="Arial"/>
          <w:i w:val="0"/>
          <w:iCs w:val="0"/>
          <w:sz w:val="22"/>
          <w:szCs w:val="22"/>
        </w:rPr>
        <w:t>urchase Orders</w:t>
      </w:r>
      <w:r w:rsidR="009B7C2F" w:rsidRPr="00C21252">
        <w:rPr>
          <w:rFonts w:ascii="Arial" w:hAnsi="Arial" w:cs="Arial"/>
          <w:i w:val="0"/>
          <w:iCs w:val="0"/>
          <w:sz w:val="22"/>
          <w:szCs w:val="22"/>
        </w:rPr>
        <w:t>.</w:t>
      </w:r>
      <w:r w:rsidR="005424C0">
        <w:rPr>
          <w:rFonts w:ascii="Arial" w:hAnsi="Arial" w:cs="Arial"/>
          <w:i w:val="0"/>
          <w:iCs w:val="0"/>
          <w:sz w:val="22"/>
          <w:szCs w:val="22"/>
        </w:rPr>
        <w:t xml:space="preserve">  </w:t>
      </w:r>
      <w:r w:rsidR="007559CB" w:rsidRPr="00CA4676">
        <w:rPr>
          <w:rFonts w:ascii="Arial" w:hAnsi="Arial" w:cs="Arial"/>
          <w:i w:val="0"/>
          <w:sz w:val="22"/>
          <w:szCs w:val="22"/>
        </w:rPr>
        <w:t xml:space="preserve">Records </w:t>
      </w:r>
      <w:r w:rsidR="00DC2FE2">
        <w:rPr>
          <w:rFonts w:ascii="Arial" w:hAnsi="Arial" w:cs="Arial"/>
          <w:i w:val="0"/>
          <w:sz w:val="22"/>
          <w:szCs w:val="22"/>
        </w:rPr>
        <w:t>will</w:t>
      </w:r>
      <w:r w:rsidR="007559CB" w:rsidRPr="00CA4676">
        <w:rPr>
          <w:rFonts w:ascii="Arial" w:hAnsi="Arial" w:cs="Arial"/>
          <w:i w:val="0"/>
          <w:sz w:val="22"/>
          <w:szCs w:val="22"/>
        </w:rPr>
        <w:t xml:space="preserve"> be </w:t>
      </w:r>
      <w:r w:rsidR="00762763">
        <w:rPr>
          <w:rFonts w:ascii="Arial" w:hAnsi="Arial" w:cs="Arial"/>
          <w:i w:val="0"/>
          <w:sz w:val="22"/>
          <w:szCs w:val="22"/>
        </w:rPr>
        <w:t xml:space="preserve">fully </w:t>
      </w:r>
      <w:r w:rsidR="007559CB" w:rsidRPr="00CA4676">
        <w:rPr>
          <w:rFonts w:ascii="Arial" w:hAnsi="Arial" w:cs="Arial"/>
          <w:i w:val="0"/>
          <w:sz w:val="22"/>
          <w:szCs w:val="22"/>
        </w:rPr>
        <w:t>legible</w:t>
      </w:r>
      <w:r w:rsidR="00762763">
        <w:rPr>
          <w:rFonts w:ascii="Arial" w:hAnsi="Arial" w:cs="Arial"/>
          <w:i w:val="0"/>
          <w:sz w:val="22"/>
          <w:szCs w:val="22"/>
        </w:rPr>
        <w:t>,</w:t>
      </w:r>
      <w:r w:rsidR="007559CB" w:rsidRPr="00CA4676">
        <w:rPr>
          <w:rFonts w:ascii="Arial" w:hAnsi="Arial" w:cs="Arial"/>
          <w:i w:val="0"/>
          <w:sz w:val="22"/>
          <w:szCs w:val="22"/>
        </w:rPr>
        <w:t xml:space="preserve"> and identifiable to the product involved.  Records that substantiate conformance </w:t>
      </w:r>
      <w:r w:rsidR="00E21B62">
        <w:rPr>
          <w:rFonts w:ascii="Arial" w:hAnsi="Arial" w:cs="Arial"/>
          <w:i w:val="0"/>
          <w:sz w:val="22"/>
          <w:szCs w:val="22"/>
        </w:rPr>
        <w:t>of</w:t>
      </w:r>
      <w:r w:rsidR="007559CB" w:rsidRPr="00CA4676">
        <w:rPr>
          <w:rFonts w:ascii="Arial" w:hAnsi="Arial" w:cs="Arial"/>
          <w:i w:val="0"/>
          <w:sz w:val="22"/>
          <w:szCs w:val="22"/>
        </w:rPr>
        <w:t xml:space="preserve"> the finished product </w:t>
      </w:r>
      <w:r w:rsidR="00E21B62">
        <w:rPr>
          <w:rFonts w:ascii="Arial" w:hAnsi="Arial" w:cs="Arial"/>
          <w:i w:val="0"/>
          <w:sz w:val="22"/>
          <w:szCs w:val="22"/>
        </w:rPr>
        <w:t xml:space="preserve">or service </w:t>
      </w:r>
      <w:r w:rsidR="007559CB" w:rsidRPr="00CA4676">
        <w:rPr>
          <w:rFonts w:ascii="Arial" w:hAnsi="Arial" w:cs="Arial"/>
          <w:i w:val="0"/>
          <w:sz w:val="22"/>
          <w:szCs w:val="22"/>
        </w:rPr>
        <w:t xml:space="preserve">with the specified requirements </w:t>
      </w:r>
      <w:r w:rsidR="00DC2FE2">
        <w:rPr>
          <w:rFonts w:ascii="Arial" w:hAnsi="Arial" w:cs="Arial"/>
          <w:i w:val="0"/>
          <w:sz w:val="22"/>
          <w:szCs w:val="22"/>
        </w:rPr>
        <w:t>will</w:t>
      </w:r>
      <w:r w:rsidR="007559CB" w:rsidRPr="00CA4676">
        <w:rPr>
          <w:rFonts w:ascii="Arial" w:hAnsi="Arial" w:cs="Arial"/>
          <w:i w:val="0"/>
          <w:sz w:val="22"/>
          <w:szCs w:val="22"/>
        </w:rPr>
        <w:t xml:space="preserve"> be retained </w:t>
      </w:r>
      <w:r w:rsidR="005424C0">
        <w:rPr>
          <w:rFonts w:ascii="Arial" w:hAnsi="Arial" w:cs="Arial"/>
          <w:i w:val="0"/>
          <w:sz w:val="22"/>
          <w:szCs w:val="22"/>
        </w:rPr>
        <w:t xml:space="preserve">for a minimum </w:t>
      </w:r>
      <w:r w:rsidR="007559CB" w:rsidRPr="00CA4676">
        <w:rPr>
          <w:rFonts w:ascii="Arial" w:hAnsi="Arial" w:cs="Arial"/>
          <w:i w:val="0"/>
          <w:sz w:val="22"/>
          <w:szCs w:val="22"/>
        </w:rPr>
        <w:t xml:space="preserve">period of (10) years from </w:t>
      </w:r>
      <w:r w:rsidR="006A056D">
        <w:rPr>
          <w:rFonts w:ascii="Arial" w:hAnsi="Arial" w:cs="Arial"/>
          <w:i w:val="0"/>
          <w:sz w:val="22"/>
          <w:szCs w:val="22"/>
        </w:rPr>
        <w:t xml:space="preserve">the </w:t>
      </w:r>
      <w:r w:rsidR="00E03F29">
        <w:rPr>
          <w:rFonts w:ascii="Arial" w:hAnsi="Arial" w:cs="Arial"/>
          <w:i w:val="0"/>
          <w:sz w:val="22"/>
          <w:szCs w:val="22"/>
        </w:rPr>
        <w:t xml:space="preserve">issue date </w:t>
      </w:r>
      <w:r w:rsidR="007559CB" w:rsidRPr="00CA4676">
        <w:rPr>
          <w:rFonts w:ascii="Arial" w:hAnsi="Arial" w:cs="Arial"/>
          <w:i w:val="0"/>
          <w:sz w:val="22"/>
          <w:szCs w:val="22"/>
        </w:rPr>
        <w:t xml:space="preserve">and be made available </w:t>
      </w:r>
      <w:r w:rsidR="00E13139">
        <w:rPr>
          <w:rFonts w:ascii="Arial" w:hAnsi="Arial" w:cs="Arial"/>
          <w:i w:val="0"/>
          <w:sz w:val="22"/>
          <w:szCs w:val="22"/>
        </w:rPr>
        <w:t>upon</w:t>
      </w:r>
      <w:r w:rsidR="007559CB" w:rsidRPr="00CA4676">
        <w:rPr>
          <w:rFonts w:ascii="Arial" w:hAnsi="Arial" w:cs="Arial"/>
          <w:i w:val="0"/>
          <w:sz w:val="22"/>
          <w:szCs w:val="22"/>
        </w:rPr>
        <w:t xml:space="preserve"> request.</w:t>
      </w:r>
      <w:r w:rsidR="00C21252">
        <w:rPr>
          <w:rFonts w:ascii="Arial" w:hAnsi="Arial" w:cs="Arial"/>
          <w:i w:val="0"/>
          <w:sz w:val="22"/>
          <w:szCs w:val="22"/>
        </w:rPr>
        <w:t xml:space="preserve"> </w:t>
      </w:r>
      <w:r w:rsidR="00F26D4A">
        <w:rPr>
          <w:rFonts w:ascii="Arial" w:hAnsi="Arial" w:cs="Arial"/>
          <w:i w:val="0"/>
          <w:sz w:val="22"/>
          <w:szCs w:val="22"/>
          <w:lang w:val="en-US"/>
        </w:rPr>
        <w:t xml:space="preserve">Disposal of records must be through hardcopy physical destruction and digital </w:t>
      </w:r>
      <w:r w:rsidR="00404B4F">
        <w:rPr>
          <w:rFonts w:ascii="Arial" w:hAnsi="Arial" w:cs="Arial"/>
          <w:i w:val="0"/>
          <w:sz w:val="22"/>
          <w:szCs w:val="22"/>
          <w:lang w:val="en-US"/>
        </w:rPr>
        <w:t>deletion</w:t>
      </w:r>
      <w:r w:rsidR="00F26D4A">
        <w:rPr>
          <w:rFonts w:ascii="Arial" w:hAnsi="Arial" w:cs="Arial"/>
          <w:i w:val="0"/>
          <w:sz w:val="22"/>
          <w:szCs w:val="22"/>
          <w:lang w:val="en-US"/>
        </w:rPr>
        <w:t>.</w:t>
      </w:r>
    </w:p>
    <w:p w14:paraId="113245B7" w14:textId="77777777" w:rsidR="002F5479" w:rsidRPr="00CA4676" w:rsidRDefault="002F5479" w:rsidP="008E4932">
      <w:pPr>
        <w:numPr>
          <w:ilvl w:val="12"/>
          <w:numId w:val="0"/>
        </w:numPr>
        <w:tabs>
          <w:tab w:val="left" w:pos="630"/>
        </w:tabs>
        <w:ind w:left="720"/>
        <w:rPr>
          <w:rFonts w:ascii="Arial" w:hAnsi="Arial" w:cs="Arial"/>
          <w:sz w:val="22"/>
          <w:szCs w:val="22"/>
        </w:rPr>
      </w:pPr>
    </w:p>
    <w:p w14:paraId="50A92C3C" w14:textId="4B56396C" w:rsidR="007559CB" w:rsidRPr="00CA4676" w:rsidRDefault="00BF7762" w:rsidP="005424C0">
      <w:pPr>
        <w:ind w:left="720"/>
        <w:rPr>
          <w:rFonts w:ascii="Arial" w:hAnsi="Arial" w:cs="Arial"/>
          <w:sz w:val="22"/>
          <w:szCs w:val="22"/>
        </w:rPr>
      </w:pPr>
      <w:r w:rsidRPr="00CA4676">
        <w:rPr>
          <w:rFonts w:ascii="Arial" w:hAnsi="Arial" w:cs="Arial"/>
          <w:color w:val="000000"/>
          <w:sz w:val="22"/>
          <w:szCs w:val="22"/>
        </w:rPr>
        <w:t>2.</w:t>
      </w:r>
      <w:r w:rsidR="00E30E7E">
        <w:rPr>
          <w:rFonts w:ascii="Arial" w:hAnsi="Arial" w:cs="Arial"/>
          <w:color w:val="000000"/>
          <w:sz w:val="22"/>
          <w:szCs w:val="22"/>
        </w:rPr>
        <w:t>6</w:t>
      </w:r>
      <w:r w:rsidR="007559CB" w:rsidRPr="00CA4676">
        <w:rPr>
          <w:rFonts w:ascii="Arial" w:hAnsi="Arial" w:cs="Arial"/>
          <w:color w:val="000000"/>
          <w:sz w:val="22"/>
          <w:szCs w:val="22"/>
        </w:rPr>
        <w:tab/>
        <w:t xml:space="preserve">CONTROL OF NONCONFORMING PRODUCT.  Nonconforming </w:t>
      </w:r>
      <w:proofErr w:type="gramStart"/>
      <w:r w:rsidR="007559CB" w:rsidRPr="00CA4676">
        <w:rPr>
          <w:rFonts w:ascii="Arial" w:hAnsi="Arial" w:cs="Arial"/>
          <w:color w:val="000000"/>
          <w:sz w:val="22"/>
          <w:szCs w:val="22"/>
        </w:rPr>
        <w:t>product</w:t>
      </w:r>
      <w:proofErr w:type="gramEnd"/>
      <w:r w:rsidR="007559CB" w:rsidRPr="00CA4676">
        <w:rPr>
          <w:rFonts w:ascii="Arial" w:hAnsi="Arial" w:cs="Arial"/>
          <w:color w:val="000000"/>
          <w:sz w:val="22"/>
          <w:szCs w:val="22"/>
        </w:rPr>
        <w:t xml:space="preserve"> must be positively identified &amp; controlled to preclude intermingling with acceptable </w:t>
      </w:r>
      <w:r w:rsidR="006A056D">
        <w:rPr>
          <w:rFonts w:ascii="Arial" w:hAnsi="Arial" w:cs="Arial"/>
          <w:color w:val="000000"/>
          <w:sz w:val="22"/>
          <w:szCs w:val="22"/>
        </w:rPr>
        <w:t>products</w:t>
      </w:r>
      <w:r w:rsidR="009C092A">
        <w:rPr>
          <w:rFonts w:ascii="Arial" w:hAnsi="Arial" w:cs="Arial"/>
          <w:color w:val="000000"/>
          <w:sz w:val="22"/>
          <w:szCs w:val="22"/>
        </w:rPr>
        <w:t xml:space="preserve">. </w:t>
      </w:r>
      <w:r w:rsidR="00E21B62">
        <w:rPr>
          <w:rFonts w:ascii="Arial" w:hAnsi="Arial" w:cs="Arial"/>
          <w:color w:val="000000"/>
          <w:sz w:val="22"/>
          <w:szCs w:val="22"/>
        </w:rPr>
        <w:t xml:space="preserve">All nonconforming </w:t>
      </w:r>
      <w:r w:rsidR="00404B4F">
        <w:rPr>
          <w:rFonts w:ascii="Arial" w:hAnsi="Arial" w:cs="Arial"/>
          <w:color w:val="000000"/>
          <w:sz w:val="22"/>
          <w:szCs w:val="22"/>
        </w:rPr>
        <w:t>products</w:t>
      </w:r>
      <w:r w:rsidR="00E21B62">
        <w:rPr>
          <w:rFonts w:ascii="Arial" w:hAnsi="Arial" w:cs="Arial"/>
          <w:color w:val="000000"/>
          <w:sz w:val="22"/>
          <w:szCs w:val="22"/>
        </w:rPr>
        <w:t xml:space="preserve"> </w:t>
      </w:r>
      <w:r w:rsidR="009C092A">
        <w:rPr>
          <w:rFonts w:ascii="Arial" w:hAnsi="Arial" w:cs="Arial"/>
          <w:color w:val="000000"/>
          <w:sz w:val="22"/>
          <w:szCs w:val="22"/>
        </w:rPr>
        <w:t>must be</w:t>
      </w:r>
      <w:r w:rsidR="007559CB" w:rsidRPr="00CA4676">
        <w:rPr>
          <w:rFonts w:ascii="Arial" w:hAnsi="Arial" w:cs="Arial"/>
          <w:color w:val="000000"/>
          <w:sz w:val="22"/>
          <w:szCs w:val="22"/>
        </w:rPr>
        <w:t xml:space="preserve"> </w:t>
      </w:r>
      <w:r w:rsidR="004B0125">
        <w:rPr>
          <w:rFonts w:ascii="Arial" w:hAnsi="Arial" w:cs="Arial"/>
          <w:color w:val="000000"/>
          <w:sz w:val="22"/>
          <w:szCs w:val="22"/>
        </w:rPr>
        <w:t xml:space="preserve">identified as such and </w:t>
      </w:r>
      <w:r w:rsidR="007559CB" w:rsidRPr="00CA4676">
        <w:rPr>
          <w:rFonts w:ascii="Arial" w:hAnsi="Arial" w:cs="Arial"/>
          <w:color w:val="000000"/>
          <w:sz w:val="22"/>
          <w:szCs w:val="22"/>
        </w:rPr>
        <w:t xml:space="preserve">returned to </w:t>
      </w:r>
      <w:r w:rsidR="006A056D" w:rsidRPr="006A056D">
        <w:rPr>
          <w:b/>
          <w:bCs/>
          <w:i/>
          <w:iCs/>
          <w:sz w:val="22"/>
          <w:szCs w:val="22"/>
        </w:rPr>
        <w:t>Nicco Engineering, Inc.</w:t>
      </w:r>
      <w:r w:rsidR="006A056D">
        <w:rPr>
          <w:b/>
          <w:bCs/>
          <w:i/>
          <w:iCs/>
          <w:sz w:val="22"/>
          <w:szCs w:val="22"/>
        </w:rPr>
        <w:t xml:space="preserve"> </w:t>
      </w:r>
      <w:r w:rsidR="007559CB" w:rsidRPr="00CA4676">
        <w:rPr>
          <w:rFonts w:ascii="Arial" w:hAnsi="Arial" w:cs="Arial"/>
          <w:color w:val="000000"/>
          <w:sz w:val="22"/>
          <w:szCs w:val="22"/>
        </w:rPr>
        <w:t>regardless of condition (</w:t>
      </w:r>
      <w:r w:rsidR="007559CB" w:rsidRPr="00E21B62">
        <w:rPr>
          <w:rFonts w:ascii="Arial" w:hAnsi="Arial" w:cs="Arial"/>
          <w:color w:val="000000"/>
          <w:sz w:val="22"/>
          <w:szCs w:val="22"/>
        </w:rPr>
        <w:t xml:space="preserve">unless </w:t>
      </w:r>
      <w:r w:rsidR="009B7C2F" w:rsidRPr="00E21B62">
        <w:rPr>
          <w:rFonts w:ascii="Arial" w:hAnsi="Arial" w:cs="Arial"/>
          <w:color w:val="000000"/>
          <w:sz w:val="22"/>
          <w:szCs w:val="22"/>
        </w:rPr>
        <w:t xml:space="preserve">it is the </w:t>
      </w:r>
      <w:r w:rsidR="007559CB" w:rsidRPr="00E21B62">
        <w:rPr>
          <w:rFonts w:ascii="Arial" w:hAnsi="Arial" w:cs="Arial"/>
          <w:color w:val="000000"/>
          <w:sz w:val="22"/>
          <w:szCs w:val="22"/>
        </w:rPr>
        <w:t>supplier</w:t>
      </w:r>
      <w:r w:rsidR="009B7C2F" w:rsidRPr="00E21B62">
        <w:rPr>
          <w:rFonts w:ascii="Arial" w:hAnsi="Arial" w:cs="Arial"/>
          <w:color w:val="000000"/>
          <w:sz w:val="22"/>
          <w:szCs w:val="22"/>
        </w:rPr>
        <w:t>’s material</w:t>
      </w:r>
      <w:r w:rsidR="007559CB" w:rsidRPr="00E21B62">
        <w:rPr>
          <w:rFonts w:ascii="Arial" w:hAnsi="Arial" w:cs="Arial"/>
          <w:color w:val="000000"/>
          <w:sz w:val="22"/>
          <w:szCs w:val="22"/>
        </w:rPr>
        <w:t xml:space="preserve">). </w:t>
      </w:r>
      <w:r w:rsidR="00950D3D">
        <w:rPr>
          <w:rFonts w:ascii="Arial" w:hAnsi="Arial" w:cs="Arial"/>
          <w:color w:val="000000"/>
          <w:sz w:val="22"/>
          <w:szCs w:val="22"/>
        </w:rPr>
        <w:t xml:space="preserve"> </w:t>
      </w:r>
      <w:r w:rsidR="007559CB" w:rsidRPr="00E21B62">
        <w:rPr>
          <w:rFonts w:ascii="Arial" w:hAnsi="Arial" w:cs="Arial"/>
          <w:sz w:val="22"/>
          <w:szCs w:val="22"/>
        </w:rPr>
        <w:t xml:space="preserve">Supplier is </w:t>
      </w:r>
      <w:r w:rsidR="00E21B62">
        <w:rPr>
          <w:rFonts w:ascii="Arial" w:hAnsi="Arial" w:cs="Arial"/>
          <w:sz w:val="22"/>
          <w:szCs w:val="22"/>
        </w:rPr>
        <w:t>not</w:t>
      </w:r>
      <w:r w:rsidR="007559CB" w:rsidRPr="00E21B62">
        <w:rPr>
          <w:rFonts w:ascii="Arial" w:hAnsi="Arial" w:cs="Arial"/>
          <w:bCs/>
          <w:sz w:val="22"/>
          <w:szCs w:val="22"/>
        </w:rPr>
        <w:t xml:space="preserve"> </w:t>
      </w:r>
      <w:r w:rsidR="007559CB" w:rsidRPr="00E21B62">
        <w:rPr>
          <w:rFonts w:ascii="Arial" w:hAnsi="Arial" w:cs="Arial"/>
          <w:sz w:val="22"/>
          <w:szCs w:val="22"/>
        </w:rPr>
        <w:t xml:space="preserve">authorized to perform </w:t>
      </w:r>
      <w:r w:rsidR="00E13139" w:rsidRPr="00E21B62">
        <w:rPr>
          <w:rFonts w:ascii="Arial" w:hAnsi="Arial" w:cs="Arial"/>
          <w:sz w:val="22"/>
          <w:szCs w:val="22"/>
        </w:rPr>
        <w:t xml:space="preserve">dispositions </w:t>
      </w:r>
      <w:r w:rsidR="009C092A" w:rsidRPr="00E21B62">
        <w:rPr>
          <w:rFonts w:ascii="Arial" w:hAnsi="Arial" w:cs="Arial"/>
          <w:sz w:val="22"/>
          <w:szCs w:val="22"/>
        </w:rPr>
        <w:t>on</w:t>
      </w:r>
      <w:r w:rsidR="007559CB" w:rsidRPr="00E21B62">
        <w:rPr>
          <w:rFonts w:ascii="Arial" w:hAnsi="Arial" w:cs="Arial"/>
          <w:sz w:val="22"/>
          <w:szCs w:val="22"/>
        </w:rPr>
        <w:t xml:space="preserve"> nonconforming material </w:t>
      </w:r>
      <w:r w:rsidR="00E13139" w:rsidRPr="00E21B62">
        <w:rPr>
          <w:rFonts w:ascii="Arial" w:hAnsi="Arial" w:cs="Arial"/>
          <w:sz w:val="22"/>
          <w:szCs w:val="22"/>
        </w:rPr>
        <w:t xml:space="preserve">except for </w:t>
      </w:r>
      <w:r w:rsidR="009C092A" w:rsidRPr="00E21B62">
        <w:rPr>
          <w:rFonts w:ascii="Arial" w:hAnsi="Arial" w:cs="Arial"/>
          <w:sz w:val="22"/>
          <w:szCs w:val="22"/>
        </w:rPr>
        <w:t>‘</w:t>
      </w:r>
      <w:r w:rsidR="00E13139" w:rsidRPr="00E21B62">
        <w:rPr>
          <w:rFonts w:ascii="Arial" w:hAnsi="Arial" w:cs="Arial"/>
          <w:sz w:val="22"/>
          <w:szCs w:val="22"/>
        </w:rPr>
        <w:t>rework</w:t>
      </w:r>
      <w:r w:rsidR="009C092A" w:rsidRPr="00E21B62">
        <w:rPr>
          <w:rFonts w:ascii="Arial" w:hAnsi="Arial" w:cs="Arial"/>
          <w:sz w:val="22"/>
          <w:szCs w:val="22"/>
        </w:rPr>
        <w:t>’</w:t>
      </w:r>
      <w:r w:rsidR="00E13139" w:rsidRPr="00E21B62">
        <w:rPr>
          <w:rFonts w:ascii="Arial" w:hAnsi="Arial" w:cs="Arial"/>
          <w:sz w:val="22"/>
          <w:szCs w:val="22"/>
        </w:rPr>
        <w:t xml:space="preserve"> to original requirements. </w:t>
      </w:r>
      <w:r w:rsidR="007559CB" w:rsidRPr="00E21B62">
        <w:rPr>
          <w:rFonts w:ascii="Arial" w:hAnsi="Arial" w:cs="Arial"/>
          <w:sz w:val="22"/>
          <w:szCs w:val="22"/>
        </w:rPr>
        <w:t>Disposition</w:t>
      </w:r>
      <w:r w:rsidR="00E13139" w:rsidRPr="00E21B62">
        <w:rPr>
          <w:rFonts w:ascii="Arial" w:hAnsi="Arial" w:cs="Arial"/>
          <w:sz w:val="22"/>
          <w:szCs w:val="22"/>
        </w:rPr>
        <w:t>s</w:t>
      </w:r>
      <w:r w:rsidR="007559CB" w:rsidRPr="00E21B62">
        <w:rPr>
          <w:rFonts w:ascii="Arial" w:hAnsi="Arial" w:cs="Arial"/>
          <w:sz w:val="22"/>
          <w:szCs w:val="22"/>
        </w:rPr>
        <w:t xml:space="preserve"> </w:t>
      </w:r>
      <w:r w:rsidR="009C092A" w:rsidRPr="00E21B62">
        <w:rPr>
          <w:rFonts w:ascii="Arial" w:hAnsi="Arial" w:cs="Arial"/>
          <w:sz w:val="22"/>
          <w:szCs w:val="22"/>
        </w:rPr>
        <w:t xml:space="preserve">allowing </w:t>
      </w:r>
      <w:r w:rsidR="007559CB" w:rsidRPr="00E21B62">
        <w:rPr>
          <w:rFonts w:ascii="Arial" w:hAnsi="Arial" w:cs="Arial"/>
          <w:sz w:val="22"/>
          <w:szCs w:val="22"/>
        </w:rPr>
        <w:t>departures from drawings, specifications, or other P</w:t>
      </w:r>
      <w:r w:rsidR="009C092A" w:rsidRPr="00E21B62">
        <w:rPr>
          <w:rFonts w:ascii="Arial" w:hAnsi="Arial" w:cs="Arial"/>
          <w:sz w:val="22"/>
          <w:szCs w:val="22"/>
        </w:rPr>
        <w:t>O</w:t>
      </w:r>
      <w:r w:rsidR="007559CB" w:rsidRPr="00E21B62">
        <w:rPr>
          <w:rFonts w:ascii="Arial" w:hAnsi="Arial" w:cs="Arial"/>
          <w:sz w:val="22"/>
          <w:szCs w:val="22"/>
        </w:rPr>
        <w:t xml:space="preserve"> requirements must be </w:t>
      </w:r>
      <w:r w:rsidR="009B7C2F" w:rsidRPr="00E21B62">
        <w:rPr>
          <w:rFonts w:ascii="Arial" w:hAnsi="Arial" w:cs="Arial"/>
          <w:sz w:val="22"/>
          <w:szCs w:val="22"/>
        </w:rPr>
        <w:t>obtained</w:t>
      </w:r>
      <w:r w:rsidR="007559CB" w:rsidRPr="00E21B62">
        <w:rPr>
          <w:rFonts w:ascii="Arial" w:hAnsi="Arial" w:cs="Arial"/>
          <w:sz w:val="22"/>
          <w:szCs w:val="22"/>
        </w:rPr>
        <w:t xml:space="preserve"> in writing </w:t>
      </w:r>
      <w:r w:rsidR="009B7C2F" w:rsidRPr="00E21B62">
        <w:rPr>
          <w:rFonts w:ascii="Arial" w:hAnsi="Arial" w:cs="Arial"/>
          <w:sz w:val="22"/>
          <w:szCs w:val="22"/>
        </w:rPr>
        <w:t xml:space="preserve">from </w:t>
      </w:r>
      <w:r w:rsidR="006A056D" w:rsidRPr="006A056D">
        <w:rPr>
          <w:b/>
          <w:bCs/>
          <w:i/>
          <w:iCs/>
          <w:sz w:val="22"/>
          <w:szCs w:val="22"/>
        </w:rPr>
        <w:t>Nicco Engineering, Inc.</w:t>
      </w:r>
      <w:r w:rsidR="006A056D">
        <w:rPr>
          <w:b/>
          <w:bCs/>
          <w:i/>
          <w:iCs/>
          <w:sz w:val="22"/>
          <w:szCs w:val="22"/>
        </w:rPr>
        <w:t xml:space="preserve"> </w:t>
      </w:r>
      <w:r w:rsidR="007559CB" w:rsidRPr="00E21B62">
        <w:rPr>
          <w:rFonts w:ascii="Arial" w:hAnsi="Arial" w:cs="Arial"/>
          <w:sz w:val="22"/>
          <w:szCs w:val="22"/>
        </w:rPr>
        <w:t xml:space="preserve">prior to shipment from </w:t>
      </w:r>
      <w:r w:rsidR="006A056D">
        <w:rPr>
          <w:rFonts w:ascii="Arial" w:hAnsi="Arial" w:cs="Arial"/>
          <w:sz w:val="22"/>
          <w:szCs w:val="22"/>
        </w:rPr>
        <w:t xml:space="preserve">the </w:t>
      </w:r>
      <w:r w:rsidR="00815CF7" w:rsidRPr="00E21B62">
        <w:rPr>
          <w:rFonts w:ascii="Arial" w:hAnsi="Arial" w:cs="Arial"/>
          <w:sz w:val="22"/>
          <w:szCs w:val="22"/>
        </w:rPr>
        <w:t>s</w:t>
      </w:r>
      <w:r w:rsidR="007559CB" w:rsidRPr="00E21B62">
        <w:rPr>
          <w:rFonts w:ascii="Arial" w:hAnsi="Arial" w:cs="Arial"/>
          <w:sz w:val="22"/>
          <w:szCs w:val="22"/>
        </w:rPr>
        <w:t xml:space="preserve">upplier’s facility. </w:t>
      </w:r>
      <w:r w:rsidR="007559CB" w:rsidRPr="00E21B62">
        <w:rPr>
          <w:rFonts w:ascii="Arial" w:hAnsi="Arial" w:cs="Arial"/>
          <w:spacing w:val="-2"/>
          <w:sz w:val="22"/>
          <w:szCs w:val="22"/>
        </w:rPr>
        <w:t>Suppliers will notify</w:t>
      </w:r>
      <w:r w:rsidR="007559CB" w:rsidRPr="009B7C2F">
        <w:rPr>
          <w:rFonts w:ascii="Arial" w:hAnsi="Arial" w:cs="Arial"/>
          <w:spacing w:val="-2"/>
          <w:sz w:val="22"/>
          <w:szCs w:val="22"/>
        </w:rPr>
        <w:t xml:space="preserve"> </w:t>
      </w:r>
      <w:r w:rsidR="006A056D" w:rsidRPr="006A056D">
        <w:rPr>
          <w:b/>
          <w:bCs/>
          <w:i/>
          <w:iCs/>
          <w:sz w:val="22"/>
          <w:szCs w:val="22"/>
        </w:rPr>
        <w:t>Nicco Engineering, Inc.</w:t>
      </w:r>
      <w:r w:rsidR="006A056D">
        <w:rPr>
          <w:b/>
          <w:bCs/>
          <w:i/>
          <w:iCs/>
          <w:sz w:val="22"/>
          <w:szCs w:val="22"/>
        </w:rPr>
        <w:t xml:space="preserve"> </w:t>
      </w:r>
      <w:r w:rsidR="007559CB" w:rsidRPr="00CA4676">
        <w:rPr>
          <w:rFonts w:ascii="Arial" w:hAnsi="Arial" w:cs="Arial"/>
          <w:bCs/>
          <w:spacing w:val="-2"/>
          <w:sz w:val="22"/>
          <w:szCs w:val="22"/>
        </w:rPr>
        <w:t xml:space="preserve">of nonconforming </w:t>
      </w:r>
      <w:proofErr w:type="gramStart"/>
      <w:r w:rsidR="007559CB" w:rsidRPr="00CA4676">
        <w:rPr>
          <w:rFonts w:ascii="Arial" w:hAnsi="Arial" w:cs="Arial"/>
          <w:bCs/>
          <w:spacing w:val="-2"/>
          <w:sz w:val="22"/>
          <w:szCs w:val="22"/>
        </w:rPr>
        <w:t>product</w:t>
      </w:r>
      <w:proofErr w:type="gramEnd"/>
      <w:r w:rsidR="007559CB" w:rsidRPr="00CA4676">
        <w:rPr>
          <w:rFonts w:ascii="Arial" w:hAnsi="Arial" w:cs="Arial"/>
          <w:bCs/>
          <w:spacing w:val="-2"/>
          <w:sz w:val="22"/>
          <w:szCs w:val="22"/>
        </w:rPr>
        <w:t xml:space="preserve"> or services </w:t>
      </w:r>
      <w:r w:rsidR="00E13139">
        <w:rPr>
          <w:rFonts w:ascii="Arial" w:hAnsi="Arial" w:cs="Arial"/>
          <w:bCs/>
          <w:spacing w:val="-2"/>
          <w:sz w:val="22"/>
          <w:szCs w:val="22"/>
        </w:rPr>
        <w:t>(</w:t>
      </w:r>
      <w:r w:rsidR="007559CB" w:rsidRPr="00CA4676">
        <w:rPr>
          <w:rFonts w:ascii="Arial" w:hAnsi="Arial" w:cs="Arial"/>
          <w:bCs/>
          <w:spacing w:val="-2"/>
          <w:sz w:val="22"/>
          <w:szCs w:val="22"/>
        </w:rPr>
        <w:t xml:space="preserve">or detection </w:t>
      </w:r>
      <w:r w:rsidR="00E13139">
        <w:rPr>
          <w:rFonts w:ascii="Arial" w:hAnsi="Arial" w:cs="Arial"/>
          <w:bCs/>
          <w:spacing w:val="-2"/>
          <w:sz w:val="22"/>
          <w:szCs w:val="22"/>
        </w:rPr>
        <w:t xml:space="preserve">of such </w:t>
      </w:r>
      <w:r w:rsidR="007559CB" w:rsidRPr="00CA4676">
        <w:rPr>
          <w:rFonts w:ascii="Arial" w:hAnsi="Arial" w:cs="Arial"/>
          <w:bCs/>
          <w:spacing w:val="-2"/>
          <w:sz w:val="22"/>
          <w:szCs w:val="22"/>
        </w:rPr>
        <w:t>after delivery</w:t>
      </w:r>
      <w:r w:rsidR="00E13139">
        <w:rPr>
          <w:rFonts w:ascii="Arial" w:hAnsi="Arial" w:cs="Arial"/>
          <w:bCs/>
          <w:spacing w:val="-2"/>
          <w:sz w:val="22"/>
          <w:szCs w:val="22"/>
        </w:rPr>
        <w:t>)</w:t>
      </w:r>
      <w:r w:rsidR="007559CB" w:rsidRPr="00CA4676">
        <w:rPr>
          <w:rFonts w:ascii="Arial" w:hAnsi="Arial" w:cs="Arial"/>
          <w:bCs/>
          <w:spacing w:val="-2"/>
          <w:sz w:val="22"/>
          <w:szCs w:val="22"/>
        </w:rPr>
        <w:t xml:space="preserve"> within </w:t>
      </w:r>
      <w:r w:rsidR="005424C0">
        <w:rPr>
          <w:rFonts w:ascii="Arial" w:hAnsi="Arial" w:cs="Arial"/>
          <w:bCs/>
          <w:spacing w:val="-2"/>
          <w:sz w:val="22"/>
          <w:szCs w:val="22"/>
        </w:rPr>
        <w:t>24</w:t>
      </w:r>
      <w:r w:rsidR="007559CB" w:rsidRPr="00CA4676">
        <w:rPr>
          <w:rFonts w:ascii="Arial" w:hAnsi="Arial" w:cs="Arial"/>
          <w:bCs/>
          <w:spacing w:val="-2"/>
          <w:sz w:val="22"/>
          <w:szCs w:val="22"/>
        </w:rPr>
        <w:t xml:space="preserve"> hours of discovery.    </w:t>
      </w:r>
    </w:p>
    <w:p w14:paraId="0512E0D4" w14:textId="77777777" w:rsidR="002F5479" w:rsidRPr="00CA4676" w:rsidRDefault="002F5479" w:rsidP="008E4932">
      <w:pPr>
        <w:numPr>
          <w:ilvl w:val="12"/>
          <w:numId w:val="0"/>
        </w:numPr>
        <w:ind w:left="720"/>
        <w:rPr>
          <w:rFonts w:ascii="Arial" w:hAnsi="Arial" w:cs="Arial"/>
          <w:color w:val="000000"/>
          <w:sz w:val="22"/>
          <w:szCs w:val="22"/>
        </w:rPr>
      </w:pPr>
    </w:p>
    <w:p w14:paraId="4047CF20" w14:textId="52BCF8B1" w:rsidR="002F5479" w:rsidRPr="00CA4676" w:rsidRDefault="00BF7762" w:rsidP="008E4932">
      <w:pPr>
        <w:pStyle w:val="BodyTextIndent3"/>
        <w:ind w:firstLine="0"/>
        <w:rPr>
          <w:rFonts w:ascii="Arial" w:hAnsi="Arial" w:cs="Arial"/>
          <w:color w:val="000000"/>
          <w:sz w:val="22"/>
          <w:szCs w:val="22"/>
        </w:rPr>
      </w:pPr>
      <w:proofErr w:type="gramStart"/>
      <w:r w:rsidRPr="00CA4676">
        <w:rPr>
          <w:rFonts w:ascii="Arial" w:hAnsi="Arial" w:cs="Arial"/>
          <w:color w:val="000000"/>
          <w:sz w:val="22"/>
          <w:szCs w:val="22"/>
        </w:rPr>
        <w:t>2.</w:t>
      </w:r>
      <w:r w:rsidR="00E30E7E">
        <w:rPr>
          <w:rFonts w:ascii="Arial" w:hAnsi="Arial" w:cs="Arial"/>
          <w:color w:val="000000"/>
          <w:sz w:val="22"/>
          <w:szCs w:val="22"/>
        </w:rPr>
        <w:t>7</w:t>
      </w:r>
      <w:r w:rsidR="002F5479" w:rsidRPr="00CA4676">
        <w:rPr>
          <w:rFonts w:ascii="Arial" w:hAnsi="Arial" w:cs="Arial"/>
          <w:color w:val="000000"/>
          <w:sz w:val="22"/>
          <w:szCs w:val="22"/>
        </w:rPr>
        <w:t xml:space="preserve">  </w:t>
      </w:r>
      <w:r w:rsidR="00742F1C" w:rsidRPr="00CA4676">
        <w:rPr>
          <w:rFonts w:ascii="Arial" w:hAnsi="Arial" w:cs="Arial"/>
          <w:color w:val="000000"/>
          <w:sz w:val="22"/>
          <w:szCs w:val="22"/>
        </w:rPr>
        <w:tab/>
      </w:r>
      <w:proofErr w:type="gramEnd"/>
      <w:r w:rsidR="002F5479" w:rsidRPr="00CA4676">
        <w:rPr>
          <w:rFonts w:ascii="Arial" w:hAnsi="Arial" w:cs="Arial"/>
          <w:sz w:val="22"/>
          <w:szCs w:val="22"/>
        </w:rPr>
        <w:t xml:space="preserve">CORRECTIVE ACTION.   </w:t>
      </w:r>
      <w:r w:rsidR="0076303B" w:rsidRPr="00CA4676">
        <w:rPr>
          <w:rFonts w:ascii="Arial" w:hAnsi="Arial" w:cs="Arial"/>
          <w:sz w:val="22"/>
          <w:szCs w:val="22"/>
        </w:rPr>
        <w:t>S</w:t>
      </w:r>
      <w:r w:rsidR="002F5479" w:rsidRPr="00CA4676">
        <w:rPr>
          <w:rFonts w:ascii="Arial" w:hAnsi="Arial" w:cs="Arial"/>
          <w:color w:val="000000"/>
          <w:sz w:val="22"/>
          <w:szCs w:val="22"/>
        </w:rPr>
        <w:t>upplier is responsible for determining and implementing corrective action and for performing follow-up actions to verify the effectiveness of corrective actions related to nonconforming product</w:t>
      </w:r>
      <w:r w:rsidR="00E13139">
        <w:rPr>
          <w:rFonts w:ascii="Arial" w:hAnsi="Arial" w:cs="Arial"/>
          <w:color w:val="000000"/>
          <w:sz w:val="22"/>
          <w:szCs w:val="22"/>
        </w:rPr>
        <w:t xml:space="preserve"> or processes under their control</w:t>
      </w:r>
      <w:r w:rsidR="002F5479" w:rsidRPr="00CA4676">
        <w:rPr>
          <w:rFonts w:ascii="Arial" w:hAnsi="Arial" w:cs="Arial"/>
          <w:color w:val="000000"/>
          <w:sz w:val="22"/>
          <w:szCs w:val="22"/>
        </w:rPr>
        <w:t xml:space="preserve">. All corrective action requests </w:t>
      </w:r>
      <w:r w:rsidR="00E13139">
        <w:rPr>
          <w:rFonts w:ascii="Arial" w:hAnsi="Arial" w:cs="Arial"/>
          <w:color w:val="000000"/>
          <w:sz w:val="22"/>
          <w:szCs w:val="22"/>
        </w:rPr>
        <w:t xml:space="preserve">from </w:t>
      </w:r>
      <w:r w:rsidR="006A056D" w:rsidRPr="006A056D">
        <w:rPr>
          <w:b/>
          <w:bCs/>
          <w:i/>
          <w:iCs/>
          <w:sz w:val="22"/>
          <w:szCs w:val="22"/>
        </w:rPr>
        <w:t>Nicco Engineering, Inc.</w:t>
      </w:r>
      <w:r w:rsidR="006A056D">
        <w:rPr>
          <w:b/>
          <w:bCs/>
          <w:i/>
          <w:iCs/>
          <w:sz w:val="22"/>
          <w:szCs w:val="22"/>
        </w:rPr>
        <w:t xml:space="preserve"> </w:t>
      </w:r>
      <w:r w:rsidR="00DC2FE2">
        <w:rPr>
          <w:rFonts w:ascii="Arial" w:hAnsi="Arial" w:cs="Arial"/>
          <w:color w:val="000000"/>
          <w:sz w:val="22"/>
          <w:szCs w:val="22"/>
        </w:rPr>
        <w:t>will</w:t>
      </w:r>
      <w:r w:rsidR="002F5479" w:rsidRPr="00CA4676">
        <w:rPr>
          <w:rFonts w:ascii="Arial" w:hAnsi="Arial" w:cs="Arial"/>
          <w:color w:val="000000"/>
          <w:sz w:val="22"/>
          <w:szCs w:val="22"/>
        </w:rPr>
        <w:t xml:space="preserve"> be answered by completing the form supplied by </w:t>
      </w:r>
      <w:r w:rsidR="006A056D" w:rsidRPr="006A056D">
        <w:rPr>
          <w:b/>
          <w:bCs/>
          <w:i/>
          <w:iCs/>
          <w:sz w:val="22"/>
          <w:szCs w:val="22"/>
        </w:rPr>
        <w:t>Nicco Engineering, Inc.</w:t>
      </w:r>
      <w:r w:rsidR="001E7395" w:rsidRPr="00CA4676">
        <w:rPr>
          <w:rFonts w:ascii="Arial" w:hAnsi="Arial" w:cs="Arial"/>
          <w:color w:val="000000"/>
          <w:sz w:val="22"/>
          <w:szCs w:val="22"/>
        </w:rPr>
        <w:t xml:space="preserve"> </w:t>
      </w:r>
      <w:r w:rsidR="00E13139">
        <w:rPr>
          <w:rFonts w:ascii="Arial" w:hAnsi="Arial" w:cs="Arial"/>
          <w:color w:val="000000"/>
          <w:sz w:val="22"/>
          <w:szCs w:val="22"/>
        </w:rPr>
        <w:t>(</w:t>
      </w:r>
      <w:r w:rsidR="002F5479" w:rsidRPr="00CA4676">
        <w:rPr>
          <w:rFonts w:ascii="Arial" w:hAnsi="Arial" w:cs="Arial"/>
          <w:color w:val="000000"/>
          <w:sz w:val="22"/>
          <w:szCs w:val="22"/>
        </w:rPr>
        <w:t>or by completing a form of the</w:t>
      </w:r>
      <w:r w:rsidR="00E13139">
        <w:rPr>
          <w:rFonts w:ascii="Arial" w:hAnsi="Arial" w:cs="Arial"/>
          <w:color w:val="000000"/>
          <w:sz w:val="22"/>
          <w:szCs w:val="22"/>
        </w:rPr>
        <w:t xml:space="preserve"> supplier’s </w:t>
      </w:r>
      <w:r w:rsidR="004B0125">
        <w:rPr>
          <w:rFonts w:ascii="Arial" w:hAnsi="Arial" w:cs="Arial"/>
          <w:color w:val="000000"/>
          <w:sz w:val="22"/>
          <w:szCs w:val="22"/>
        </w:rPr>
        <w:t xml:space="preserve">own </w:t>
      </w:r>
      <w:r w:rsidR="002F5479" w:rsidRPr="00CA4676">
        <w:rPr>
          <w:rFonts w:ascii="Arial" w:hAnsi="Arial" w:cs="Arial"/>
          <w:color w:val="000000"/>
          <w:sz w:val="22"/>
          <w:szCs w:val="22"/>
        </w:rPr>
        <w:t xml:space="preserve">design </w:t>
      </w:r>
      <w:r w:rsidR="004B0125">
        <w:rPr>
          <w:rFonts w:ascii="Arial" w:hAnsi="Arial" w:cs="Arial"/>
          <w:color w:val="000000"/>
          <w:sz w:val="22"/>
          <w:szCs w:val="22"/>
        </w:rPr>
        <w:t>that</w:t>
      </w:r>
      <w:r w:rsidR="002F5479" w:rsidRPr="00CA4676">
        <w:rPr>
          <w:rFonts w:ascii="Arial" w:hAnsi="Arial" w:cs="Arial"/>
          <w:color w:val="000000"/>
          <w:sz w:val="22"/>
          <w:szCs w:val="22"/>
        </w:rPr>
        <w:t xml:space="preserve"> </w:t>
      </w:r>
      <w:r w:rsidR="004B0125">
        <w:rPr>
          <w:rFonts w:ascii="Arial" w:hAnsi="Arial" w:cs="Arial"/>
          <w:color w:val="000000"/>
          <w:sz w:val="22"/>
          <w:szCs w:val="22"/>
        </w:rPr>
        <w:t>addresses</w:t>
      </w:r>
      <w:r w:rsidR="00E13139">
        <w:rPr>
          <w:rFonts w:ascii="Arial" w:hAnsi="Arial" w:cs="Arial"/>
          <w:color w:val="000000"/>
          <w:sz w:val="22"/>
          <w:szCs w:val="22"/>
        </w:rPr>
        <w:t xml:space="preserve"> </w:t>
      </w:r>
      <w:r w:rsidR="002F5479" w:rsidRPr="00CA4676">
        <w:rPr>
          <w:rFonts w:ascii="Arial" w:hAnsi="Arial" w:cs="Arial"/>
          <w:color w:val="000000"/>
          <w:sz w:val="22"/>
          <w:szCs w:val="22"/>
        </w:rPr>
        <w:t>root cause, corrective action, verification, follow-up activities</w:t>
      </w:r>
      <w:r w:rsidR="004B0125">
        <w:rPr>
          <w:rFonts w:ascii="Arial" w:hAnsi="Arial" w:cs="Arial"/>
          <w:color w:val="000000"/>
          <w:sz w:val="22"/>
          <w:szCs w:val="22"/>
        </w:rPr>
        <w:t>,</w:t>
      </w:r>
      <w:r w:rsidR="002F5479" w:rsidRPr="00CA4676">
        <w:rPr>
          <w:rFonts w:ascii="Arial" w:hAnsi="Arial" w:cs="Arial"/>
          <w:color w:val="000000"/>
          <w:sz w:val="22"/>
          <w:szCs w:val="22"/>
        </w:rPr>
        <w:t xml:space="preserve"> and effectivity)</w:t>
      </w:r>
      <w:r w:rsidR="005424C0">
        <w:rPr>
          <w:rFonts w:ascii="Arial" w:hAnsi="Arial" w:cs="Arial"/>
          <w:color w:val="000000"/>
          <w:sz w:val="22"/>
          <w:szCs w:val="22"/>
        </w:rPr>
        <w:t xml:space="preserve">. The completed form must be </w:t>
      </w:r>
      <w:r w:rsidR="009B7C2F">
        <w:rPr>
          <w:rFonts w:ascii="Arial" w:hAnsi="Arial" w:cs="Arial"/>
          <w:color w:val="000000"/>
          <w:sz w:val="22"/>
          <w:szCs w:val="22"/>
        </w:rPr>
        <w:t xml:space="preserve">sent to </w:t>
      </w:r>
      <w:r w:rsidR="006A056D" w:rsidRPr="006A056D">
        <w:rPr>
          <w:b/>
          <w:bCs/>
          <w:i/>
          <w:iCs/>
          <w:sz w:val="22"/>
          <w:szCs w:val="22"/>
        </w:rPr>
        <w:t>Nicco Engineering, Inc.</w:t>
      </w:r>
      <w:r w:rsidR="006A056D">
        <w:rPr>
          <w:b/>
          <w:bCs/>
          <w:i/>
          <w:iCs/>
          <w:sz w:val="22"/>
          <w:szCs w:val="22"/>
        </w:rPr>
        <w:t xml:space="preserve"> </w:t>
      </w:r>
      <w:r w:rsidR="002F5479" w:rsidRPr="00CA4676">
        <w:rPr>
          <w:rFonts w:ascii="Arial" w:hAnsi="Arial" w:cs="Arial"/>
          <w:color w:val="000000"/>
          <w:sz w:val="22"/>
          <w:szCs w:val="22"/>
        </w:rPr>
        <w:t>by the due date requested.</w:t>
      </w:r>
    </w:p>
    <w:p w14:paraId="1DE1DB9D" w14:textId="77777777" w:rsidR="002F5479" w:rsidRPr="00CA4676" w:rsidRDefault="002F5479" w:rsidP="008E4932">
      <w:pPr>
        <w:widowControl w:val="0"/>
        <w:ind w:left="720"/>
        <w:rPr>
          <w:rFonts w:ascii="Arial" w:hAnsi="Arial" w:cs="Arial"/>
          <w:sz w:val="22"/>
          <w:szCs w:val="22"/>
        </w:rPr>
      </w:pPr>
    </w:p>
    <w:p w14:paraId="7CB2D978" w14:textId="2E8A0DB0" w:rsidR="002F5479" w:rsidRDefault="00CB4E84" w:rsidP="008E4932">
      <w:pPr>
        <w:ind w:left="720"/>
        <w:rPr>
          <w:rFonts w:ascii="Arial" w:hAnsi="Arial" w:cs="Arial"/>
          <w:sz w:val="22"/>
          <w:szCs w:val="22"/>
        </w:rPr>
      </w:pPr>
      <w:r w:rsidRPr="00CA4676">
        <w:rPr>
          <w:rFonts w:ascii="Arial" w:hAnsi="Arial" w:cs="Arial"/>
          <w:sz w:val="22"/>
          <w:szCs w:val="22"/>
        </w:rPr>
        <w:t>2.</w:t>
      </w:r>
      <w:r w:rsidR="00E30E7E">
        <w:rPr>
          <w:rFonts w:ascii="Arial" w:hAnsi="Arial" w:cs="Arial"/>
          <w:sz w:val="22"/>
          <w:szCs w:val="22"/>
        </w:rPr>
        <w:t>8</w:t>
      </w:r>
      <w:r w:rsidR="002F5479" w:rsidRPr="00CA4676">
        <w:rPr>
          <w:rFonts w:ascii="Arial" w:hAnsi="Arial" w:cs="Arial"/>
          <w:sz w:val="22"/>
          <w:szCs w:val="22"/>
        </w:rPr>
        <w:tab/>
        <w:t xml:space="preserve">HANDLING, PACKAGING, STORAGE, AND DELIVERY.  </w:t>
      </w:r>
      <w:r w:rsidR="006A056D">
        <w:rPr>
          <w:rFonts w:ascii="Arial" w:hAnsi="Arial" w:cs="Arial"/>
          <w:sz w:val="22"/>
          <w:szCs w:val="22"/>
        </w:rPr>
        <w:t>The supplier</w:t>
      </w:r>
      <w:r w:rsidR="002F5479" w:rsidRPr="00CA4676">
        <w:rPr>
          <w:rFonts w:ascii="Arial" w:hAnsi="Arial" w:cs="Arial"/>
          <w:sz w:val="22"/>
          <w:szCs w:val="22"/>
        </w:rPr>
        <w:t xml:space="preserve"> ensures </w:t>
      </w:r>
      <w:r w:rsidR="006A056D" w:rsidRPr="006A056D">
        <w:rPr>
          <w:b/>
          <w:bCs/>
          <w:i/>
          <w:iCs/>
          <w:sz w:val="22"/>
          <w:szCs w:val="22"/>
        </w:rPr>
        <w:t>Nicco Engineering, Inc.</w:t>
      </w:r>
      <w:r w:rsidR="006A056D">
        <w:rPr>
          <w:b/>
          <w:bCs/>
          <w:i/>
          <w:iCs/>
          <w:sz w:val="22"/>
          <w:szCs w:val="22"/>
        </w:rPr>
        <w:t xml:space="preserve"> </w:t>
      </w:r>
      <w:r w:rsidR="002F5479" w:rsidRPr="00CA4676">
        <w:rPr>
          <w:rFonts w:ascii="Arial" w:hAnsi="Arial" w:cs="Arial"/>
          <w:sz w:val="22"/>
          <w:szCs w:val="22"/>
        </w:rPr>
        <w:t xml:space="preserve">supplied product is protected from damage, loss, and deterioration during processing and </w:t>
      </w:r>
      <w:r w:rsidR="004B0125">
        <w:rPr>
          <w:rFonts w:ascii="Arial" w:hAnsi="Arial" w:cs="Arial"/>
          <w:sz w:val="22"/>
          <w:szCs w:val="22"/>
        </w:rPr>
        <w:t>delivery</w:t>
      </w:r>
      <w:r w:rsidR="002F5479" w:rsidRPr="00CA4676">
        <w:rPr>
          <w:rFonts w:ascii="Arial" w:hAnsi="Arial" w:cs="Arial"/>
          <w:sz w:val="22"/>
          <w:szCs w:val="22"/>
        </w:rPr>
        <w:t>.</w:t>
      </w:r>
    </w:p>
    <w:p w14:paraId="744DBCB6" w14:textId="77777777" w:rsidR="004B0125" w:rsidRDefault="004B0125" w:rsidP="004B0125">
      <w:pPr>
        <w:pStyle w:val="Heading8"/>
        <w:spacing w:before="0" w:after="0"/>
        <w:ind w:left="720"/>
        <w:rPr>
          <w:rFonts w:ascii="Arial" w:hAnsi="Arial" w:cs="Arial"/>
          <w:i w:val="0"/>
          <w:sz w:val="22"/>
          <w:szCs w:val="22"/>
        </w:rPr>
      </w:pPr>
    </w:p>
    <w:p w14:paraId="654D9683" w14:textId="12629DCF" w:rsidR="002F5479" w:rsidRPr="00CA4676" w:rsidRDefault="00CB4E84" w:rsidP="004B0125">
      <w:pPr>
        <w:pStyle w:val="Heading8"/>
        <w:spacing w:before="0" w:after="0"/>
        <w:ind w:left="720"/>
        <w:rPr>
          <w:rFonts w:ascii="Arial" w:hAnsi="Arial" w:cs="Arial"/>
          <w:i w:val="0"/>
          <w:color w:val="000000"/>
          <w:sz w:val="22"/>
          <w:szCs w:val="22"/>
        </w:rPr>
      </w:pPr>
      <w:r w:rsidRPr="00CA4676">
        <w:rPr>
          <w:rFonts w:ascii="Arial" w:hAnsi="Arial" w:cs="Arial"/>
          <w:i w:val="0"/>
          <w:sz w:val="22"/>
          <w:szCs w:val="22"/>
        </w:rPr>
        <w:t>2.</w:t>
      </w:r>
      <w:r w:rsidR="00E30E7E">
        <w:rPr>
          <w:rFonts w:ascii="Arial" w:hAnsi="Arial" w:cs="Arial"/>
          <w:i w:val="0"/>
          <w:sz w:val="22"/>
          <w:szCs w:val="22"/>
        </w:rPr>
        <w:t>9</w:t>
      </w:r>
      <w:r w:rsidR="00A955AC" w:rsidRPr="00CA4676">
        <w:rPr>
          <w:rFonts w:ascii="Arial" w:hAnsi="Arial" w:cs="Arial"/>
          <w:i w:val="0"/>
          <w:sz w:val="22"/>
          <w:szCs w:val="22"/>
        </w:rPr>
        <w:tab/>
      </w:r>
      <w:r w:rsidR="00166BB0" w:rsidRPr="00CA4676">
        <w:rPr>
          <w:rFonts w:ascii="Arial" w:hAnsi="Arial" w:cs="Arial"/>
          <w:i w:val="0"/>
          <w:sz w:val="22"/>
          <w:szCs w:val="22"/>
        </w:rPr>
        <w:t>ORGANIZATION CHANGE NOTIFICATION</w:t>
      </w:r>
      <w:r w:rsidR="00A955AC" w:rsidRPr="00CA4676">
        <w:rPr>
          <w:rFonts w:ascii="Arial" w:hAnsi="Arial" w:cs="Arial"/>
          <w:i w:val="0"/>
          <w:sz w:val="22"/>
          <w:szCs w:val="22"/>
        </w:rPr>
        <w:t xml:space="preserve">. </w:t>
      </w:r>
      <w:r w:rsidR="00166BB0" w:rsidRPr="00CA4676">
        <w:rPr>
          <w:rFonts w:ascii="Arial" w:hAnsi="Arial" w:cs="Arial"/>
          <w:i w:val="0"/>
          <w:sz w:val="22"/>
          <w:szCs w:val="22"/>
        </w:rPr>
        <w:t xml:space="preserve">Suppliers are required to </w:t>
      </w:r>
      <w:r w:rsidR="00E13139">
        <w:rPr>
          <w:rFonts w:ascii="Arial" w:hAnsi="Arial" w:cs="Arial"/>
          <w:i w:val="0"/>
          <w:sz w:val="22"/>
          <w:szCs w:val="22"/>
        </w:rPr>
        <w:t xml:space="preserve">immediately </w:t>
      </w:r>
      <w:r w:rsidR="00166BB0" w:rsidRPr="00CA4676">
        <w:rPr>
          <w:rFonts w:ascii="Arial" w:hAnsi="Arial" w:cs="Arial"/>
          <w:i w:val="0"/>
          <w:sz w:val="22"/>
          <w:szCs w:val="22"/>
        </w:rPr>
        <w:t xml:space="preserve">notify </w:t>
      </w:r>
      <w:r w:rsidR="006A056D" w:rsidRPr="006A056D">
        <w:rPr>
          <w:rFonts w:ascii="Times New Roman" w:hAnsi="Times New Roman"/>
          <w:b/>
          <w:bCs/>
          <w:sz w:val="22"/>
          <w:szCs w:val="22"/>
        </w:rPr>
        <w:t>Nicco Engineering, Inc.</w:t>
      </w:r>
      <w:r w:rsidR="006A056D">
        <w:rPr>
          <w:rFonts w:ascii="Times New Roman" w:hAnsi="Times New Roman"/>
          <w:b/>
          <w:bCs/>
          <w:i w:val="0"/>
          <w:iCs w:val="0"/>
          <w:sz w:val="22"/>
          <w:szCs w:val="22"/>
        </w:rPr>
        <w:t xml:space="preserve"> </w:t>
      </w:r>
      <w:r w:rsidR="00166BB0" w:rsidRPr="00CA4676">
        <w:rPr>
          <w:rFonts w:ascii="Arial" w:hAnsi="Arial" w:cs="Arial"/>
          <w:i w:val="0"/>
          <w:sz w:val="22"/>
          <w:szCs w:val="22"/>
        </w:rPr>
        <w:t>of any change to the organization (</w:t>
      </w:r>
      <w:r w:rsidR="004B0125">
        <w:rPr>
          <w:rFonts w:ascii="Arial" w:hAnsi="Arial" w:cs="Arial"/>
          <w:i w:val="0"/>
          <w:sz w:val="22"/>
          <w:szCs w:val="22"/>
        </w:rPr>
        <w:t xml:space="preserve">specifically: </w:t>
      </w:r>
      <w:r w:rsidR="003956B8">
        <w:rPr>
          <w:rFonts w:ascii="Arial" w:hAnsi="Arial" w:cs="Arial"/>
          <w:i w:val="0"/>
          <w:sz w:val="22"/>
          <w:szCs w:val="22"/>
        </w:rPr>
        <w:t>QSM and process approvals, product</w:t>
      </w:r>
      <w:r w:rsidR="004B0125">
        <w:rPr>
          <w:rFonts w:ascii="Arial" w:hAnsi="Arial" w:cs="Arial"/>
          <w:i w:val="0"/>
          <w:sz w:val="22"/>
          <w:szCs w:val="22"/>
        </w:rPr>
        <w:t xml:space="preserve">s and </w:t>
      </w:r>
      <w:r w:rsidR="003956B8">
        <w:rPr>
          <w:rFonts w:ascii="Arial" w:hAnsi="Arial" w:cs="Arial"/>
          <w:i w:val="0"/>
          <w:sz w:val="22"/>
          <w:szCs w:val="22"/>
        </w:rPr>
        <w:t>services</w:t>
      </w:r>
      <w:r w:rsidR="004B0125">
        <w:rPr>
          <w:rFonts w:ascii="Arial" w:hAnsi="Arial" w:cs="Arial"/>
          <w:i w:val="0"/>
          <w:sz w:val="22"/>
          <w:szCs w:val="22"/>
        </w:rPr>
        <w:t xml:space="preserve"> offered</w:t>
      </w:r>
      <w:r w:rsidR="00707BA4">
        <w:rPr>
          <w:rFonts w:ascii="Arial" w:hAnsi="Arial" w:cs="Arial"/>
          <w:i w:val="0"/>
          <w:sz w:val="22"/>
          <w:szCs w:val="22"/>
          <w:lang w:val="en-US"/>
        </w:rPr>
        <w:t>, location of services, ownership and top management</w:t>
      </w:r>
      <w:r w:rsidR="003956B8" w:rsidRPr="00CA4676">
        <w:rPr>
          <w:rFonts w:ascii="Arial" w:hAnsi="Arial" w:cs="Arial"/>
          <w:i w:val="0"/>
          <w:sz w:val="22"/>
          <w:szCs w:val="22"/>
        </w:rPr>
        <w:t>)</w:t>
      </w:r>
      <w:r w:rsidR="00E13139">
        <w:rPr>
          <w:rFonts w:ascii="Arial" w:hAnsi="Arial" w:cs="Arial"/>
          <w:i w:val="0"/>
          <w:sz w:val="22"/>
          <w:szCs w:val="22"/>
        </w:rPr>
        <w:t>.</w:t>
      </w:r>
    </w:p>
    <w:p w14:paraId="6C941E4B" w14:textId="77777777" w:rsidR="00CB4E84" w:rsidRPr="00CA4676" w:rsidRDefault="00CB4E84" w:rsidP="008E4932">
      <w:pPr>
        <w:pStyle w:val="BodyText"/>
        <w:ind w:left="720"/>
        <w:rPr>
          <w:rFonts w:cs="Arial"/>
          <w:i/>
          <w:sz w:val="22"/>
          <w:szCs w:val="22"/>
        </w:rPr>
      </w:pPr>
      <w:bookmarkStart w:id="2" w:name="_QUALITY_SYSTEM_REQUIREMENTS"/>
      <w:bookmarkStart w:id="3" w:name="_RECORDS"/>
      <w:bookmarkStart w:id="4" w:name="_RIGHT_OF_ENTRY"/>
      <w:bookmarkEnd w:id="2"/>
      <w:bookmarkEnd w:id="3"/>
      <w:bookmarkEnd w:id="4"/>
    </w:p>
    <w:p w14:paraId="095B0302" w14:textId="6D693E07" w:rsidR="00285621" w:rsidRDefault="00CB4E84" w:rsidP="00950D3D">
      <w:pPr>
        <w:pStyle w:val="BodyText"/>
        <w:ind w:left="720"/>
        <w:rPr>
          <w:rFonts w:cs="Arial"/>
          <w:iCs/>
          <w:sz w:val="22"/>
          <w:szCs w:val="22"/>
        </w:rPr>
      </w:pPr>
      <w:r w:rsidRPr="00CA4676">
        <w:rPr>
          <w:rFonts w:cs="Arial"/>
          <w:iCs/>
          <w:sz w:val="22"/>
          <w:szCs w:val="22"/>
        </w:rPr>
        <w:t>2.</w:t>
      </w:r>
      <w:r w:rsidR="00E30E7E">
        <w:rPr>
          <w:rFonts w:cs="Arial"/>
          <w:iCs/>
          <w:sz w:val="22"/>
          <w:szCs w:val="22"/>
        </w:rPr>
        <w:t>10</w:t>
      </w:r>
      <w:r w:rsidR="00A955AC" w:rsidRPr="00CA4676">
        <w:rPr>
          <w:rFonts w:cs="Arial"/>
          <w:iCs/>
          <w:sz w:val="22"/>
          <w:szCs w:val="22"/>
        </w:rPr>
        <w:tab/>
      </w:r>
      <w:r w:rsidR="00166BB0" w:rsidRPr="00CA4676">
        <w:rPr>
          <w:rFonts w:cs="Arial"/>
          <w:iCs/>
          <w:sz w:val="22"/>
          <w:szCs w:val="22"/>
        </w:rPr>
        <w:t>RIGHT OF ENTRY</w:t>
      </w:r>
      <w:r w:rsidR="00A955AC" w:rsidRPr="00CA4676">
        <w:rPr>
          <w:rFonts w:cs="Arial"/>
          <w:iCs/>
          <w:sz w:val="22"/>
          <w:szCs w:val="22"/>
        </w:rPr>
        <w:t xml:space="preserve">. </w:t>
      </w:r>
      <w:r w:rsidR="0018616A" w:rsidRPr="00CA4676">
        <w:rPr>
          <w:rFonts w:cs="Arial"/>
          <w:iCs/>
          <w:sz w:val="22"/>
          <w:szCs w:val="22"/>
        </w:rPr>
        <w:t>Supplier</w:t>
      </w:r>
      <w:r w:rsidR="00166BB0" w:rsidRPr="00CA4676">
        <w:rPr>
          <w:rFonts w:cs="Arial"/>
          <w:iCs/>
          <w:sz w:val="22"/>
          <w:szCs w:val="22"/>
        </w:rPr>
        <w:t xml:space="preserve"> </w:t>
      </w:r>
      <w:r w:rsidR="00DC2FE2">
        <w:rPr>
          <w:rFonts w:cs="Arial"/>
          <w:iCs/>
          <w:sz w:val="22"/>
          <w:szCs w:val="22"/>
        </w:rPr>
        <w:t>will</w:t>
      </w:r>
      <w:r w:rsidR="00166BB0" w:rsidRPr="00CA4676">
        <w:rPr>
          <w:rFonts w:cs="Arial"/>
          <w:iCs/>
          <w:sz w:val="22"/>
          <w:szCs w:val="22"/>
        </w:rPr>
        <w:t xml:space="preserve"> provide for</w:t>
      </w:r>
      <w:r w:rsidR="006A056D">
        <w:rPr>
          <w:rFonts w:cs="Arial"/>
          <w:b/>
          <w:bCs/>
          <w:color w:val="FF0000"/>
          <w:sz w:val="28"/>
          <w:szCs w:val="28"/>
        </w:rPr>
        <w:t xml:space="preserve"> </w:t>
      </w:r>
      <w:r w:rsidR="006A056D" w:rsidRPr="006A056D">
        <w:rPr>
          <w:rFonts w:ascii="Times New Roman" w:hAnsi="Times New Roman"/>
          <w:b/>
          <w:bCs/>
          <w:i/>
          <w:iCs/>
          <w:color w:val="auto"/>
          <w:sz w:val="22"/>
          <w:szCs w:val="22"/>
        </w:rPr>
        <w:t>Nicco Engineering, Inc.</w:t>
      </w:r>
      <w:r w:rsidR="006A056D">
        <w:rPr>
          <w:rFonts w:ascii="Times New Roman" w:hAnsi="Times New Roman"/>
          <w:b/>
          <w:bCs/>
          <w:i/>
          <w:iCs/>
          <w:color w:val="auto"/>
          <w:sz w:val="22"/>
          <w:szCs w:val="22"/>
        </w:rPr>
        <w:t xml:space="preserve">, </w:t>
      </w:r>
      <w:r w:rsidR="00213987" w:rsidRPr="00CA4676">
        <w:rPr>
          <w:rFonts w:cs="Arial"/>
          <w:iCs/>
          <w:sz w:val="22"/>
          <w:szCs w:val="22"/>
        </w:rPr>
        <w:t>its</w:t>
      </w:r>
      <w:r w:rsidR="00166BB0" w:rsidRPr="00CA4676">
        <w:rPr>
          <w:rFonts w:cs="Arial"/>
          <w:iCs/>
          <w:sz w:val="22"/>
          <w:szCs w:val="22"/>
        </w:rPr>
        <w:t xml:space="preserve"> </w:t>
      </w:r>
      <w:r w:rsidR="006A056D" w:rsidRPr="00CA4676">
        <w:rPr>
          <w:rFonts w:cs="Arial"/>
          <w:iCs/>
          <w:sz w:val="22"/>
          <w:szCs w:val="22"/>
        </w:rPr>
        <w:t>customers</w:t>
      </w:r>
      <w:r w:rsidR="00166BB0" w:rsidRPr="00CA4676">
        <w:rPr>
          <w:rFonts w:cs="Arial"/>
          <w:iCs/>
          <w:sz w:val="22"/>
          <w:szCs w:val="22"/>
        </w:rPr>
        <w:t xml:space="preserve">, and </w:t>
      </w:r>
      <w:r w:rsidR="00213987" w:rsidRPr="00CA4676">
        <w:rPr>
          <w:rFonts w:cs="Arial"/>
          <w:iCs/>
          <w:sz w:val="22"/>
          <w:szCs w:val="22"/>
        </w:rPr>
        <w:t xml:space="preserve">applicable </w:t>
      </w:r>
      <w:bookmarkStart w:id="5" w:name="_Hlk17730880"/>
      <w:r w:rsidR="00213987" w:rsidRPr="00CA4676">
        <w:rPr>
          <w:rFonts w:cs="Arial"/>
          <w:iCs/>
          <w:sz w:val="22"/>
          <w:szCs w:val="22"/>
        </w:rPr>
        <w:t xml:space="preserve">government agencies </w:t>
      </w:r>
      <w:bookmarkEnd w:id="5"/>
      <w:r w:rsidR="00166BB0" w:rsidRPr="00CA4676">
        <w:rPr>
          <w:rFonts w:cs="Arial"/>
          <w:iCs/>
          <w:sz w:val="22"/>
          <w:szCs w:val="22"/>
        </w:rPr>
        <w:t xml:space="preserve">access to </w:t>
      </w:r>
      <w:r w:rsidR="005424C0" w:rsidRPr="00CA4676">
        <w:rPr>
          <w:rFonts w:cs="Arial"/>
          <w:iCs/>
          <w:sz w:val="22"/>
          <w:szCs w:val="22"/>
        </w:rPr>
        <w:t>all</w:t>
      </w:r>
      <w:r w:rsidR="00166BB0" w:rsidRPr="00CA4676">
        <w:rPr>
          <w:rFonts w:cs="Arial"/>
          <w:iCs/>
          <w:sz w:val="22"/>
          <w:szCs w:val="22"/>
        </w:rPr>
        <w:t xml:space="preserve"> facilities, including those facilities of </w:t>
      </w:r>
      <w:r w:rsidR="00815CF7">
        <w:rPr>
          <w:rFonts w:cs="Arial"/>
          <w:iCs/>
          <w:sz w:val="22"/>
          <w:szCs w:val="22"/>
        </w:rPr>
        <w:t>s</w:t>
      </w:r>
      <w:r w:rsidR="0018616A" w:rsidRPr="00CA4676">
        <w:rPr>
          <w:rFonts w:cs="Arial"/>
          <w:iCs/>
          <w:sz w:val="22"/>
          <w:szCs w:val="22"/>
        </w:rPr>
        <w:t>upplier</w:t>
      </w:r>
      <w:r w:rsidR="00166BB0" w:rsidRPr="00CA4676">
        <w:rPr>
          <w:rFonts w:cs="Arial"/>
          <w:iCs/>
          <w:sz w:val="22"/>
          <w:szCs w:val="22"/>
        </w:rPr>
        <w:t>’s subcontractors, where work is</w:t>
      </w:r>
      <w:r w:rsidR="00E13139">
        <w:rPr>
          <w:rFonts w:cs="Arial"/>
          <w:iCs/>
          <w:sz w:val="22"/>
          <w:szCs w:val="22"/>
        </w:rPr>
        <w:t>,</w:t>
      </w:r>
      <w:r w:rsidR="00166BB0" w:rsidRPr="00CA4676">
        <w:rPr>
          <w:rFonts w:cs="Arial"/>
          <w:iCs/>
          <w:sz w:val="22"/>
          <w:szCs w:val="22"/>
        </w:rPr>
        <w:t xml:space="preserve"> </w:t>
      </w:r>
      <w:r w:rsidR="00213987" w:rsidRPr="00CA4676">
        <w:rPr>
          <w:rFonts w:cs="Arial"/>
          <w:iCs/>
          <w:sz w:val="22"/>
          <w:szCs w:val="22"/>
        </w:rPr>
        <w:t>or will be</w:t>
      </w:r>
      <w:r w:rsidR="00E13139">
        <w:rPr>
          <w:rFonts w:cs="Arial"/>
          <w:iCs/>
          <w:sz w:val="22"/>
          <w:szCs w:val="22"/>
        </w:rPr>
        <w:t>,</w:t>
      </w:r>
      <w:r w:rsidR="00213987" w:rsidRPr="00CA4676">
        <w:rPr>
          <w:rFonts w:cs="Arial"/>
          <w:iCs/>
          <w:sz w:val="22"/>
          <w:szCs w:val="22"/>
        </w:rPr>
        <w:t xml:space="preserve"> </w:t>
      </w:r>
      <w:r w:rsidR="00166BB0" w:rsidRPr="00CA4676">
        <w:rPr>
          <w:rFonts w:cs="Arial"/>
          <w:iCs/>
          <w:sz w:val="22"/>
          <w:szCs w:val="22"/>
        </w:rPr>
        <w:t>performed under the PO</w:t>
      </w:r>
      <w:r w:rsidR="00E21B62">
        <w:rPr>
          <w:rFonts w:cs="Arial"/>
          <w:iCs/>
          <w:sz w:val="22"/>
          <w:szCs w:val="22"/>
        </w:rPr>
        <w:t xml:space="preserve">. </w:t>
      </w:r>
      <w:r w:rsidR="007559CB" w:rsidRPr="00CA4676">
        <w:rPr>
          <w:rFonts w:cs="Arial"/>
          <w:iCs/>
          <w:sz w:val="22"/>
          <w:szCs w:val="22"/>
        </w:rPr>
        <w:t xml:space="preserve">This right of access includes the supplier providing reasonable facilities, the equipment and applicable quality records related to the work, and assistance </w:t>
      </w:r>
      <w:r w:rsidR="004B0125" w:rsidRPr="00CA4676">
        <w:rPr>
          <w:rFonts w:cs="Arial"/>
          <w:iCs/>
          <w:sz w:val="22"/>
          <w:szCs w:val="22"/>
        </w:rPr>
        <w:t>during</w:t>
      </w:r>
      <w:r w:rsidR="007559CB" w:rsidRPr="00CA4676">
        <w:rPr>
          <w:rFonts w:cs="Arial"/>
          <w:iCs/>
          <w:sz w:val="22"/>
          <w:szCs w:val="22"/>
        </w:rPr>
        <w:t xml:space="preserve"> the visit. </w:t>
      </w:r>
      <w:r w:rsidR="006A056D" w:rsidRPr="006A056D">
        <w:rPr>
          <w:rFonts w:ascii="Times New Roman" w:hAnsi="Times New Roman"/>
          <w:b/>
          <w:bCs/>
          <w:i/>
          <w:iCs/>
          <w:color w:val="auto"/>
          <w:sz w:val="22"/>
          <w:szCs w:val="22"/>
        </w:rPr>
        <w:t xml:space="preserve">Nicco Engineering, </w:t>
      </w:r>
      <w:proofErr w:type="spellStart"/>
      <w:r w:rsidR="006A056D" w:rsidRPr="006A056D">
        <w:rPr>
          <w:rFonts w:ascii="Times New Roman" w:hAnsi="Times New Roman"/>
          <w:b/>
          <w:bCs/>
          <w:i/>
          <w:iCs/>
          <w:color w:val="auto"/>
          <w:sz w:val="22"/>
          <w:szCs w:val="22"/>
        </w:rPr>
        <w:t>Inc.</w:t>
      </w:r>
      <w:r w:rsidR="00DC2FE2">
        <w:rPr>
          <w:rFonts w:cs="Arial"/>
          <w:iCs/>
          <w:sz w:val="22"/>
          <w:szCs w:val="22"/>
        </w:rPr>
        <w:t>has</w:t>
      </w:r>
      <w:proofErr w:type="spellEnd"/>
      <w:r w:rsidR="00DC2FE2">
        <w:rPr>
          <w:rFonts w:cs="Arial"/>
          <w:iCs/>
          <w:sz w:val="22"/>
          <w:szCs w:val="22"/>
        </w:rPr>
        <w:t xml:space="preserve"> the</w:t>
      </w:r>
      <w:r w:rsidR="00213987" w:rsidRPr="00CA4676">
        <w:rPr>
          <w:rFonts w:cs="Arial"/>
          <w:iCs/>
          <w:sz w:val="22"/>
          <w:szCs w:val="22"/>
        </w:rPr>
        <w:t xml:space="preserve"> right to perform in-process inspection, audits, and system surveillance at </w:t>
      </w:r>
      <w:r w:rsidR="006A056D">
        <w:rPr>
          <w:rFonts w:cs="Arial"/>
          <w:iCs/>
          <w:sz w:val="22"/>
          <w:szCs w:val="22"/>
        </w:rPr>
        <w:t xml:space="preserve">the </w:t>
      </w:r>
      <w:r w:rsidR="00815CF7">
        <w:rPr>
          <w:rFonts w:cs="Arial"/>
          <w:iCs/>
          <w:sz w:val="22"/>
          <w:szCs w:val="22"/>
        </w:rPr>
        <w:t>s</w:t>
      </w:r>
      <w:r w:rsidR="00213987" w:rsidRPr="00CA4676">
        <w:rPr>
          <w:rFonts w:cs="Arial"/>
          <w:iCs/>
          <w:sz w:val="22"/>
          <w:szCs w:val="22"/>
        </w:rPr>
        <w:t xml:space="preserve">upplier and </w:t>
      </w:r>
      <w:r w:rsidR="00815CF7">
        <w:rPr>
          <w:rFonts w:cs="Arial"/>
          <w:iCs/>
          <w:sz w:val="22"/>
          <w:szCs w:val="22"/>
        </w:rPr>
        <w:t>s</w:t>
      </w:r>
      <w:r w:rsidR="00213987" w:rsidRPr="00CA4676">
        <w:rPr>
          <w:rFonts w:cs="Arial"/>
          <w:iCs/>
          <w:sz w:val="22"/>
          <w:szCs w:val="22"/>
        </w:rPr>
        <w:t xml:space="preserve">upplier’s subcontractors’ facilities as part of verification of conformance to the requirements of the PO. </w:t>
      </w:r>
      <w:r w:rsidR="004B0125">
        <w:rPr>
          <w:rFonts w:cs="Arial"/>
          <w:iCs/>
          <w:sz w:val="22"/>
          <w:szCs w:val="22"/>
        </w:rPr>
        <w:t xml:space="preserve"> </w:t>
      </w:r>
    </w:p>
    <w:p w14:paraId="038F1C9A" w14:textId="1DADC856" w:rsidR="00CB4E84" w:rsidRPr="00CA4676" w:rsidRDefault="00213987" w:rsidP="00950D3D">
      <w:pPr>
        <w:pStyle w:val="BodyText"/>
        <w:ind w:left="720"/>
        <w:rPr>
          <w:rFonts w:cs="Arial"/>
          <w:iCs/>
          <w:sz w:val="22"/>
          <w:szCs w:val="22"/>
        </w:rPr>
      </w:pPr>
      <w:r w:rsidRPr="00CA4676">
        <w:rPr>
          <w:rFonts w:cs="Arial"/>
          <w:iCs/>
          <w:sz w:val="22"/>
          <w:szCs w:val="22"/>
        </w:rPr>
        <w:lastRenderedPageBreak/>
        <w:t xml:space="preserve">If ‘Source Inspection’ is required either </w:t>
      </w:r>
      <w:r w:rsidR="007559CB" w:rsidRPr="00CA4676">
        <w:rPr>
          <w:rFonts w:cs="Arial"/>
          <w:iCs/>
          <w:sz w:val="22"/>
          <w:szCs w:val="22"/>
        </w:rPr>
        <w:t xml:space="preserve">by </w:t>
      </w:r>
      <w:r w:rsidR="006A056D" w:rsidRPr="006A056D">
        <w:rPr>
          <w:rFonts w:ascii="Times New Roman" w:hAnsi="Times New Roman"/>
          <w:b/>
          <w:bCs/>
          <w:i/>
          <w:iCs/>
          <w:color w:val="auto"/>
          <w:sz w:val="22"/>
          <w:szCs w:val="22"/>
        </w:rPr>
        <w:t xml:space="preserve">Nicco Engineering, </w:t>
      </w:r>
      <w:proofErr w:type="gramStart"/>
      <w:r w:rsidR="006A056D" w:rsidRPr="006A056D">
        <w:rPr>
          <w:rFonts w:ascii="Times New Roman" w:hAnsi="Times New Roman"/>
          <w:b/>
          <w:bCs/>
          <w:i/>
          <w:iCs/>
          <w:color w:val="auto"/>
          <w:sz w:val="22"/>
          <w:szCs w:val="22"/>
        </w:rPr>
        <w:t>Inc.</w:t>
      </w:r>
      <w:proofErr w:type="gramEnd"/>
      <w:r w:rsidR="006A056D">
        <w:rPr>
          <w:rFonts w:ascii="Times New Roman" w:hAnsi="Times New Roman"/>
          <w:b/>
          <w:bCs/>
          <w:i/>
          <w:iCs/>
          <w:color w:val="auto"/>
          <w:sz w:val="22"/>
          <w:szCs w:val="22"/>
        </w:rPr>
        <w:t xml:space="preserve"> </w:t>
      </w:r>
      <w:r w:rsidR="004B0125">
        <w:rPr>
          <w:rFonts w:cs="Arial"/>
          <w:iCs/>
          <w:sz w:val="22"/>
          <w:szCs w:val="22"/>
        </w:rPr>
        <w:t>or</w:t>
      </w:r>
      <w:r w:rsidRPr="00CA4676">
        <w:rPr>
          <w:rFonts w:cs="Arial"/>
          <w:iCs/>
          <w:sz w:val="22"/>
          <w:szCs w:val="22"/>
        </w:rPr>
        <w:t xml:space="preserve"> its Customer and/or </w:t>
      </w:r>
      <w:r w:rsidR="007559CB" w:rsidRPr="00CA4676">
        <w:rPr>
          <w:rFonts w:cs="Arial"/>
          <w:iCs/>
          <w:sz w:val="22"/>
          <w:szCs w:val="22"/>
        </w:rPr>
        <w:t>government agencies</w:t>
      </w:r>
      <w:r w:rsidRPr="00CA4676">
        <w:rPr>
          <w:rFonts w:cs="Arial"/>
          <w:iCs/>
          <w:sz w:val="22"/>
          <w:szCs w:val="22"/>
        </w:rPr>
        <w:t xml:space="preserve"> prior to </w:t>
      </w:r>
      <w:r w:rsidR="007559CB" w:rsidRPr="00CA4676">
        <w:rPr>
          <w:rFonts w:cs="Arial"/>
          <w:iCs/>
          <w:sz w:val="22"/>
          <w:szCs w:val="22"/>
        </w:rPr>
        <w:t xml:space="preserve">processing or </w:t>
      </w:r>
      <w:r w:rsidRPr="00CA4676">
        <w:rPr>
          <w:rFonts w:cs="Arial"/>
          <w:iCs/>
          <w:sz w:val="22"/>
          <w:szCs w:val="22"/>
        </w:rPr>
        <w:t xml:space="preserve">shipment, it will be stated as such on the PO.  Any parts shipped without the required inspection </w:t>
      </w:r>
      <w:r w:rsidR="007559CB" w:rsidRPr="00CA4676">
        <w:rPr>
          <w:rFonts w:cs="Arial"/>
          <w:iCs/>
          <w:sz w:val="22"/>
          <w:szCs w:val="22"/>
        </w:rPr>
        <w:t xml:space="preserve">may be </w:t>
      </w:r>
      <w:r w:rsidR="00E13139">
        <w:rPr>
          <w:rFonts w:cs="Arial"/>
          <w:iCs/>
          <w:sz w:val="22"/>
          <w:szCs w:val="22"/>
        </w:rPr>
        <w:t>rejected</w:t>
      </w:r>
      <w:r w:rsidRPr="00CA4676">
        <w:rPr>
          <w:rFonts w:cs="Arial"/>
          <w:iCs/>
          <w:sz w:val="22"/>
          <w:szCs w:val="22"/>
        </w:rPr>
        <w:t xml:space="preserve"> at </w:t>
      </w:r>
      <w:r w:rsidR="006A056D">
        <w:rPr>
          <w:rFonts w:cs="Arial"/>
          <w:iCs/>
          <w:sz w:val="22"/>
          <w:szCs w:val="22"/>
        </w:rPr>
        <w:t xml:space="preserve">the </w:t>
      </w:r>
      <w:r w:rsidR="00950D3D">
        <w:rPr>
          <w:rFonts w:cs="Arial"/>
          <w:iCs/>
          <w:sz w:val="22"/>
          <w:szCs w:val="22"/>
        </w:rPr>
        <w:t>s</w:t>
      </w:r>
      <w:r w:rsidRPr="00CA4676">
        <w:rPr>
          <w:rFonts w:cs="Arial"/>
          <w:iCs/>
          <w:sz w:val="22"/>
          <w:szCs w:val="22"/>
        </w:rPr>
        <w:t>upplier’s expense.</w:t>
      </w:r>
      <w:bookmarkStart w:id="6" w:name="_SPECIAL_PROCESSING_SUPPLIER"/>
      <w:bookmarkStart w:id="7" w:name="_SUBCONTRACTING"/>
      <w:bookmarkStart w:id="8" w:name="_TERMINATION"/>
      <w:bookmarkEnd w:id="6"/>
      <w:bookmarkEnd w:id="7"/>
      <w:bookmarkEnd w:id="8"/>
    </w:p>
    <w:p w14:paraId="2448EE41" w14:textId="77777777" w:rsidR="00CB4E84" w:rsidRPr="00CA4676" w:rsidRDefault="00CB4E84" w:rsidP="00CB4E84">
      <w:pPr>
        <w:pStyle w:val="BodyText"/>
        <w:ind w:left="720"/>
        <w:rPr>
          <w:rFonts w:cs="Arial"/>
          <w:iCs/>
          <w:sz w:val="22"/>
          <w:szCs w:val="22"/>
        </w:rPr>
      </w:pPr>
    </w:p>
    <w:p w14:paraId="1CE8F0D5" w14:textId="77777777" w:rsidR="00CB4E84" w:rsidRPr="00CA4676" w:rsidRDefault="00CB4E84" w:rsidP="00CB4E84">
      <w:pPr>
        <w:pStyle w:val="BodyText"/>
        <w:ind w:left="720"/>
        <w:rPr>
          <w:rFonts w:cs="Arial"/>
          <w:sz w:val="22"/>
          <w:szCs w:val="22"/>
        </w:rPr>
      </w:pPr>
      <w:r w:rsidRPr="00CA4676">
        <w:rPr>
          <w:rFonts w:cs="Arial"/>
          <w:iCs/>
          <w:sz w:val="22"/>
          <w:szCs w:val="22"/>
        </w:rPr>
        <w:t>2.1</w:t>
      </w:r>
      <w:r w:rsidR="00E30E7E">
        <w:rPr>
          <w:rFonts w:cs="Arial"/>
          <w:iCs/>
          <w:sz w:val="22"/>
          <w:szCs w:val="22"/>
        </w:rPr>
        <w:t>1</w:t>
      </w:r>
      <w:r w:rsidR="00213987" w:rsidRPr="00CA4676">
        <w:rPr>
          <w:rFonts w:cs="Arial"/>
          <w:sz w:val="22"/>
          <w:szCs w:val="22"/>
        </w:rPr>
        <w:tab/>
        <w:t xml:space="preserve">INTERNATIONAL TRAFFIC IN ARMS REGULATIONS (ITAR).  </w:t>
      </w:r>
      <w:r w:rsidR="008B2CBB">
        <w:rPr>
          <w:rFonts w:cs="Arial"/>
          <w:sz w:val="22"/>
          <w:szCs w:val="22"/>
        </w:rPr>
        <w:t>ALL T</w:t>
      </w:r>
      <w:r w:rsidR="008B2CBB" w:rsidRPr="00CA4676">
        <w:rPr>
          <w:rFonts w:cs="Arial"/>
          <w:sz w:val="22"/>
          <w:szCs w:val="22"/>
        </w:rPr>
        <w:t xml:space="preserve">echnical </w:t>
      </w:r>
      <w:r w:rsidR="001E1185">
        <w:rPr>
          <w:rFonts w:cs="Arial"/>
          <w:sz w:val="22"/>
          <w:szCs w:val="22"/>
        </w:rPr>
        <w:t>D</w:t>
      </w:r>
      <w:r w:rsidR="008B2CBB" w:rsidRPr="00CA4676">
        <w:rPr>
          <w:rFonts w:cs="Arial"/>
          <w:sz w:val="22"/>
          <w:szCs w:val="22"/>
        </w:rPr>
        <w:t xml:space="preserve">ata (drawings, models, specifications, etc.) </w:t>
      </w:r>
      <w:r w:rsidR="008B2CBB">
        <w:rPr>
          <w:rFonts w:cs="Arial"/>
          <w:sz w:val="22"/>
          <w:szCs w:val="22"/>
        </w:rPr>
        <w:t xml:space="preserve">provided to </w:t>
      </w:r>
      <w:r w:rsidR="00950D3D">
        <w:rPr>
          <w:rFonts w:cs="Arial"/>
          <w:sz w:val="22"/>
          <w:szCs w:val="22"/>
        </w:rPr>
        <w:t>s</w:t>
      </w:r>
      <w:r w:rsidR="008B2CBB">
        <w:rPr>
          <w:rFonts w:cs="Arial"/>
          <w:sz w:val="22"/>
          <w:szCs w:val="22"/>
        </w:rPr>
        <w:t>uppliers are to be considered subject to ITAR control whether the data is identified as such or not.  T</w:t>
      </w:r>
      <w:r w:rsidR="00213987" w:rsidRPr="00CA4676">
        <w:rPr>
          <w:rFonts w:cs="Arial"/>
          <w:sz w:val="22"/>
          <w:szCs w:val="22"/>
        </w:rPr>
        <w:t xml:space="preserve">he supplier understands that they </w:t>
      </w:r>
      <w:r w:rsidR="008B2CBB">
        <w:rPr>
          <w:rFonts w:cs="Arial"/>
          <w:sz w:val="22"/>
          <w:szCs w:val="22"/>
        </w:rPr>
        <w:t xml:space="preserve">are to control the data per </w:t>
      </w:r>
      <w:r w:rsidR="00213987" w:rsidRPr="00CA4676">
        <w:rPr>
          <w:rFonts w:cs="Arial"/>
          <w:sz w:val="22"/>
          <w:szCs w:val="22"/>
        </w:rPr>
        <w:t xml:space="preserve">the </w:t>
      </w:r>
      <w:r w:rsidR="00141B86">
        <w:rPr>
          <w:rFonts w:cs="Arial"/>
          <w:sz w:val="22"/>
          <w:szCs w:val="22"/>
        </w:rPr>
        <w:t xml:space="preserve">requirements of the </w:t>
      </w:r>
      <w:r w:rsidR="00213987" w:rsidRPr="00CA4676">
        <w:rPr>
          <w:rFonts w:cs="Arial"/>
          <w:sz w:val="22"/>
          <w:szCs w:val="22"/>
        </w:rPr>
        <w:t>International Traffic in Arms Regulations (ITAR), 22 CFR 120-130.  Supplier understands that among these regulations is the requirement that such data may not be released or disclosed (including oral or visual disclosure) to persons other than US citizens or nationals</w:t>
      </w:r>
      <w:r w:rsidR="008576A6">
        <w:rPr>
          <w:rFonts w:cs="Arial"/>
          <w:sz w:val="22"/>
          <w:szCs w:val="22"/>
        </w:rPr>
        <w:t>,</w:t>
      </w:r>
      <w:r w:rsidR="00213987" w:rsidRPr="00CA4676">
        <w:rPr>
          <w:rFonts w:cs="Arial"/>
          <w:sz w:val="22"/>
          <w:szCs w:val="22"/>
        </w:rPr>
        <w:t xml:space="preserve"> or lawful permanent residents of the US (Green Card holders).</w:t>
      </w:r>
    </w:p>
    <w:p w14:paraId="2F6BDE37" w14:textId="77777777" w:rsidR="00CB4E84" w:rsidRPr="00CA4676" w:rsidRDefault="00CB4E84" w:rsidP="00CB4E84">
      <w:pPr>
        <w:pStyle w:val="BodyText"/>
        <w:ind w:left="720"/>
        <w:rPr>
          <w:rFonts w:cs="Arial"/>
          <w:sz w:val="22"/>
          <w:szCs w:val="22"/>
        </w:rPr>
      </w:pPr>
    </w:p>
    <w:p w14:paraId="5838BEB8" w14:textId="2EEB5640" w:rsidR="00CB4E84" w:rsidRPr="00CA4676" w:rsidRDefault="00213987" w:rsidP="00CB4E84">
      <w:pPr>
        <w:pStyle w:val="BodyText"/>
        <w:ind w:left="720"/>
        <w:rPr>
          <w:rFonts w:cs="Arial"/>
          <w:sz w:val="22"/>
          <w:szCs w:val="22"/>
        </w:rPr>
      </w:pPr>
      <w:r w:rsidRPr="00CA4676">
        <w:rPr>
          <w:rFonts w:cs="Arial"/>
          <w:sz w:val="22"/>
          <w:szCs w:val="22"/>
        </w:rPr>
        <w:t xml:space="preserve">Violations of these regulations carry severe criminal penalties. Once in their care, </w:t>
      </w:r>
      <w:r w:rsidR="006A056D">
        <w:rPr>
          <w:rFonts w:cs="Arial"/>
          <w:sz w:val="22"/>
          <w:szCs w:val="22"/>
        </w:rPr>
        <w:t xml:space="preserve">the </w:t>
      </w:r>
      <w:r w:rsidRPr="00CA4676">
        <w:rPr>
          <w:rFonts w:cs="Arial"/>
          <w:sz w:val="22"/>
          <w:szCs w:val="22"/>
        </w:rPr>
        <w:t>supplier accepts all legal responsibility for any violation of ITAR regulations they commit</w:t>
      </w:r>
      <w:r w:rsidR="008576A6">
        <w:rPr>
          <w:rFonts w:cs="Arial"/>
          <w:sz w:val="22"/>
          <w:szCs w:val="22"/>
        </w:rPr>
        <w:t>.</w:t>
      </w:r>
      <w:r w:rsidRPr="00CA4676">
        <w:rPr>
          <w:rFonts w:cs="Arial"/>
          <w:sz w:val="22"/>
          <w:szCs w:val="22"/>
        </w:rPr>
        <w:t xml:space="preserve"> Supplier is also obligated to notify us </w:t>
      </w:r>
      <w:r w:rsidR="007C287A">
        <w:rPr>
          <w:rFonts w:cs="Arial"/>
          <w:sz w:val="22"/>
          <w:szCs w:val="22"/>
        </w:rPr>
        <w:t xml:space="preserve">immediately </w:t>
      </w:r>
      <w:r w:rsidRPr="00CA4676">
        <w:rPr>
          <w:rFonts w:cs="Arial"/>
          <w:sz w:val="22"/>
          <w:szCs w:val="22"/>
        </w:rPr>
        <w:t>of any ITAR violation that subsequently occurs</w:t>
      </w:r>
      <w:r w:rsidR="00CB4E84" w:rsidRPr="00CA4676">
        <w:rPr>
          <w:rFonts w:cs="Arial"/>
          <w:sz w:val="22"/>
          <w:szCs w:val="22"/>
        </w:rPr>
        <w:t>.</w:t>
      </w:r>
    </w:p>
    <w:p w14:paraId="13F97169" w14:textId="77777777" w:rsidR="00CB4E84" w:rsidRDefault="00CB4E84" w:rsidP="00CB4E84">
      <w:pPr>
        <w:pStyle w:val="BodyText"/>
        <w:ind w:left="720"/>
        <w:rPr>
          <w:rFonts w:cs="Arial"/>
          <w:sz w:val="22"/>
          <w:szCs w:val="22"/>
        </w:rPr>
      </w:pPr>
    </w:p>
    <w:p w14:paraId="63809771" w14:textId="2578914C" w:rsidR="001E1185" w:rsidRDefault="001E1185" w:rsidP="00CB4E84">
      <w:pPr>
        <w:pStyle w:val="BodyText"/>
        <w:ind w:left="720"/>
        <w:rPr>
          <w:rFonts w:cs="Arial"/>
          <w:sz w:val="22"/>
          <w:szCs w:val="22"/>
        </w:rPr>
      </w:pPr>
      <w:r>
        <w:rPr>
          <w:rFonts w:cs="Arial"/>
          <w:sz w:val="22"/>
          <w:szCs w:val="22"/>
        </w:rPr>
        <w:t>2.11a</w:t>
      </w:r>
      <w:r>
        <w:rPr>
          <w:rFonts w:cs="Arial"/>
          <w:sz w:val="22"/>
          <w:szCs w:val="22"/>
        </w:rPr>
        <w:tab/>
        <w:t>FAR / DFAR PROVISIONS.   As with the ITAR clause above, ALL orders are to be considered in support of a US Go</w:t>
      </w:r>
      <w:r w:rsidR="00051923">
        <w:rPr>
          <w:rFonts w:cs="Arial"/>
          <w:sz w:val="22"/>
          <w:szCs w:val="22"/>
        </w:rPr>
        <w:t>vernment contract whether stipulated as such or not.  As such</w:t>
      </w:r>
      <w:r w:rsidR="002C2E59">
        <w:rPr>
          <w:rFonts w:cs="Arial"/>
          <w:sz w:val="22"/>
          <w:szCs w:val="22"/>
        </w:rPr>
        <w:t>,</w:t>
      </w:r>
      <w:r w:rsidR="00051923">
        <w:rPr>
          <w:rFonts w:cs="Arial"/>
          <w:sz w:val="22"/>
          <w:szCs w:val="22"/>
        </w:rPr>
        <w:t xml:space="preserve"> the FAR/DFAR requirements </w:t>
      </w:r>
      <w:r w:rsidR="002C2E59">
        <w:rPr>
          <w:rFonts w:cs="Arial"/>
          <w:sz w:val="22"/>
          <w:szCs w:val="22"/>
        </w:rPr>
        <w:t xml:space="preserve">are </w:t>
      </w:r>
      <w:r w:rsidR="00051923">
        <w:rPr>
          <w:rFonts w:cs="Arial"/>
          <w:sz w:val="22"/>
          <w:szCs w:val="22"/>
        </w:rPr>
        <w:t xml:space="preserve">found </w:t>
      </w:r>
      <w:r w:rsidR="002C2E59">
        <w:rPr>
          <w:rFonts w:cs="Arial"/>
          <w:sz w:val="22"/>
          <w:szCs w:val="22"/>
        </w:rPr>
        <w:t xml:space="preserve">in detail </w:t>
      </w:r>
      <w:r w:rsidR="00051923">
        <w:rPr>
          <w:rFonts w:cs="Arial"/>
          <w:sz w:val="22"/>
          <w:szCs w:val="22"/>
        </w:rPr>
        <w:t xml:space="preserve">at the end of this </w:t>
      </w:r>
      <w:r w:rsidR="006A056D">
        <w:rPr>
          <w:rFonts w:cs="Arial"/>
          <w:sz w:val="22"/>
          <w:szCs w:val="22"/>
        </w:rPr>
        <w:t>document and</w:t>
      </w:r>
      <w:r w:rsidR="00051923">
        <w:rPr>
          <w:rFonts w:cs="Arial"/>
          <w:sz w:val="22"/>
          <w:szCs w:val="22"/>
        </w:rPr>
        <w:t xml:space="preserve"> are also </w:t>
      </w:r>
      <w:r w:rsidR="002C2E59">
        <w:rPr>
          <w:rFonts w:cs="Arial"/>
          <w:sz w:val="22"/>
          <w:szCs w:val="22"/>
        </w:rPr>
        <w:t xml:space="preserve">incorporated by reference in </w:t>
      </w:r>
      <w:r w:rsidR="00051923">
        <w:rPr>
          <w:rFonts w:cs="Arial"/>
          <w:sz w:val="22"/>
          <w:szCs w:val="22"/>
        </w:rPr>
        <w:t xml:space="preserve">each PO to a supplier.   </w:t>
      </w:r>
      <w:r>
        <w:rPr>
          <w:rFonts w:cs="Arial"/>
          <w:sz w:val="22"/>
          <w:szCs w:val="22"/>
        </w:rPr>
        <w:t xml:space="preserve">       </w:t>
      </w:r>
    </w:p>
    <w:p w14:paraId="573EC322" w14:textId="77777777" w:rsidR="001E1185" w:rsidRDefault="001E1185" w:rsidP="00CB4E84">
      <w:pPr>
        <w:pStyle w:val="BodyText"/>
        <w:ind w:left="720"/>
        <w:rPr>
          <w:rFonts w:cs="Arial"/>
          <w:sz w:val="22"/>
          <w:szCs w:val="22"/>
        </w:rPr>
      </w:pPr>
    </w:p>
    <w:p w14:paraId="1DD0DD93" w14:textId="1D6AE309" w:rsidR="00213987" w:rsidRPr="00CA4676" w:rsidRDefault="00CB4E84" w:rsidP="00CB4E84">
      <w:pPr>
        <w:pStyle w:val="BodyText"/>
        <w:ind w:left="720"/>
        <w:rPr>
          <w:rFonts w:cs="Arial"/>
          <w:iCs/>
          <w:sz w:val="22"/>
          <w:szCs w:val="22"/>
        </w:rPr>
      </w:pPr>
      <w:r w:rsidRPr="00CA4676">
        <w:rPr>
          <w:rFonts w:cs="Arial"/>
          <w:iCs/>
          <w:sz w:val="22"/>
          <w:szCs w:val="22"/>
        </w:rPr>
        <w:t>2.1</w:t>
      </w:r>
      <w:r w:rsidR="00E30E7E">
        <w:rPr>
          <w:rFonts w:cs="Arial"/>
          <w:iCs/>
          <w:sz w:val="22"/>
          <w:szCs w:val="22"/>
        </w:rPr>
        <w:t>2</w:t>
      </w:r>
      <w:r w:rsidRPr="00CA4676">
        <w:rPr>
          <w:rFonts w:cs="Arial"/>
          <w:iCs/>
          <w:sz w:val="22"/>
          <w:szCs w:val="22"/>
        </w:rPr>
        <w:tab/>
        <w:t>FOREIGN OBJECT DAMAGE / DEBRIS (FOD) PROGRAM.</w:t>
      </w:r>
      <w:r w:rsidRPr="00CA4676">
        <w:rPr>
          <w:rFonts w:cs="Arial"/>
          <w:i/>
          <w:sz w:val="22"/>
          <w:szCs w:val="22"/>
        </w:rPr>
        <w:t xml:space="preserve">  </w:t>
      </w:r>
      <w:r w:rsidR="00213987" w:rsidRPr="00CA4676">
        <w:rPr>
          <w:rFonts w:cs="Arial"/>
          <w:sz w:val="22"/>
          <w:szCs w:val="22"/>
        </w:rPr>
        <w:t xml:space="preserve">Supplier </w:t>
      </w:r>
      <w:r w:rsidR="00DC2FE2">
        <w:rPr>
          <w:rFonts w:cs="Arial"/>
          <w:sz w:val="22"/>
          <w:szCs w:val="22"/>
        </w:rPr>
        <w:t>will</w:t>
      </w:r>
      <w:r w:rsidR="00213987" w:rsidRPr="00CA4676">
        <w:rPr>
          <w:rFonts w:cs="Arial"/>
          <w:sz w:val="22"/>
          <w:szCs w:val="22"/>
        </w:rPr>
        <w:t xml:space="preserve"> maintain a FOD prevention program.  </w:t>
      </w:r>
      <w:r w:rsidR="00815CF7" w:rsidRPr="00CA4676">
        <w:rPr>
          <w:rFonts w:cs="Arial"/>
          <w:sz w:val="22"/>
          <w:szCs w:val="22"/>
        </w:rPr>
        <w:t xml:space="preserve">Supplier must inspect for </w:t>
      </w:r>
      <w:r w:rsidR="00815CF7">
        <w:rPr>
          <w:rFonts w:cs="Arial"/>
          <w:sz w:val="22"/>
          <w:szCs w:val="22"/>
        </w:rPr>
        <w:t xml:space="preserve">and remove </w:t>
      </w:r>
      <w:r w:rsidR="00815CF7" w:rsidRPr="00CA4676">
        <w:rPr>
          <w:rFonts w:cs="Arial"/>
          <w:sz w:val="22"/>
          <w:szCs w:val="22"/>
        </w:rPr>
        <w:t>foreign objects/materials and ensure no FOD remain</w:t>
      </w:r>
      <w:r w:rsidR="00815CF7">
        <w:rPr>
          <w:rFonts w:cs="Arial"/>
          <w:sz w:val="22"/>
          <w:szCs w:val="22"/>
        </w:rPr>
        <w:t>s</w:t>
      </w:r>
      <w:r w:rsidR="00815CF7" w:rsidRPr="00CA4676">
        <w:rPr>
          <w:rFonts w:cs="Arial"/>
          <w:sz w:val="22"/>
          <w:szCs w:val="22"/>
        </w:rPr>
        <w:t xml:space="preserve"> </w:t>
      </w:r>
      <w:r w:rsidR="002D1B6B">
        <w:rPr>
          <w:rFonts w:cs="Arial"/>
          <w:sz w:val="22"/>
          <w:szCs w:val="22"/>
        </w:rPr>
        <w:t xml:space="preserve">attached to or </w:t>
      </w:r>
      <w:r w:rsidR="00815CF7" w:rsidRPr="00CA4676">
        <w:rPr>
          <w:rFonts w:cs="Arial"/>
          <w:sz w:val="22"/>
          <w:szCs w:val="22"/>
        </w:rPr>
        <w:t>embedded</w:t>
      </w:r>
      <w:r w:rsidR="009B7C2F">
        <w:rPr>
          <w:rFonts w:cs="Arial"/>
          <w:sz w:val="22"/>
          <w:szCs w:val="22"/>
        </w:rPr>
        <w:t xml:space="preserve"> </w:t>
      </w:r>
      <w:r w:rsidR="008576A6">
        <w:rPr>
          <w:rFonts w:cs="Arial"/>
          <w:sz w:val="22"/>
          <w:szCs w:val="22"/>
        </w:rPr>
        <w:t xml:space="preserve">in </w:t>
      </w:r>
      <w:r w:rsidR="006A056D">
        <w:rPr>
          <w:rFonts w:cs="Arial"/>
          <w:sz w:val="22"/>
          <w:szCs w:val="22"/>
        </w:rPr>
        <w:t xml:space="preserve">the </w:t>
      </w:r>
      <w:r w:rsidR="008576A6">
        <w:rPr>
          <w:rFonts w:cs="Arial"/>
          <w:sz w:val="22"/>
          <w:szCs w:val="22"/>
        </w:rPr>
        <w:t>product</w:t>
      </w:r>
      <w:r w:rsidR="002D1B6B">
        <w:rPr>
          <w:rFonts w:cs="Arial"/>
          <w:sz w:val="22"/>
          <w:szCs w:val="22"/>
        </w:rPr>
        <w:t>.</w:t>
      </w:r>
      <w:r w:rsidR="008576A6">
        <w:rPr>
          <w:rFonts w:cs="Arial"/>
          <w:sz w:val="22"/>
          <w:szCs w:val="22"/>
        </w:rPr>
        <w:t xml:space="preserve"> </w:t>
      </w:r>
    </w:p>
    <w:p w14:paraId="70D10B4B" w14:textId="688AEC28" w:rsidR="00166BB0" w:rsidRPr="00CA4676" w:rsidRDefault="00CB4E84" w:rsidP="00CD3EBC">
      <w:pPr>
        <w:pStyle w:val="Heading8"/>
        <w:ind w:left="720"/>
        <w:rPr>
          <w:rFonts w:ascii="Arial" w:hAnsi="Arial" w:cs="Arial"/>
          <w:sz w:val="22"/>
          <w:szCs w:val="22"/>
        </w:rPr>
      </w:pPr>
      <w:r w:rsidRPr="00CA4676">
        <w:rPr>
          <w:rFonts w:ascii="Arial" w:hAnsi="Arial" w:cs="Arial"/>
          <w:i w:val="0"/>
          <w:sz w:val="22"/>
          <w:szCs w:val="22"/>
        </w:rPr>
        <w:t>2.1</w:t>
      </w:r>
      <w:r w:rsidR="00E30E7E">
        <w:rPr>
          <w:rFonts w:ascii="Arial" w:hAnsi="Arial" w:cs="Arial"/>
          <w:i w:val="0"/>
          <w:sz w:val="22"/>
          <w:szCs w:val="22"/>
        </w:rPr>
        <w:t>3</w:t>
      </w:r>
      <w:r w:rsidR="00A955AC" w:rsidRPr="00CA4676">
        <w:rPr>
          <w:rFonts w:ascii="Arial" w:hAnsi="Arial" w:cs="Arial"/>
          <w:i w:val="0"/>
          <w:sz w:val="22"/>
          <w:szCs w:val="22"/>
        </w:rPr>
        <w:tab/>
      </w:r>
      <w:r w:rsidR="00166BB0" w:rsidRPr="00CA4676">
        <w:rPr>
          <w:rFonts w:ascii="Arial" w:hAnsi="Arial" w:cs="Arial"/>
          <w:i w:val="0"/>
          <w:sz w:val="22"/>
          <w:szCs w:val="22"/>
        </w:rPr>
        <w:t>COUNTERFEIT PARTS</w:t>
      </w:r>
      <w:r w:rsidR="00A955AC" w:rsidRPr="00CA4676">
        <w:rPr>
          <w:rFonts w:ascii="Arial" w:hAnsi="Arial" w:cs="Arial"/>
          <w:i w:val="0"/>
          <w:sz w:val="22"/>
          <w:szCs w:val="22"/>
        </w:rPr>
        <w:t xml:space="preserve">. </w:t>
      </w:r>
      <w:r w:rsidRPr="00CA4676">
        <w:rPr>
          <w:rFonts w:ascii="Arial" w:hAnsi="Arial" w:cs="Arial"/>
          <w:i w:val="0"/>
          <w:sz w:val="22"/>
          <w:szCs w:val="22"/>
        </w:rPr>
        <w:t xml:space="preserve"> </w:t>
      </w:r>
      <w:r w:rsidR="00166BB0" w:rsidRPr="00CA4676">
        <w:rPr>
          <w:rFonts w:ascii="Arial" w:hAnsi="Arial" w:cs="Arial"/>
          <w:i w:val="0"/>
          <w:iCs w:val="0"/>
          <w:sz w:val="22"/>
          <w:szCs w:val="22"/>
        </w:rPr>
        <w:t>"Counterfeit Part"</w:t>
      </w:r>
      <w:r w:rsidR="00232191">
        <w:rPr>
          <w:rFonts w:ascii="Arial" w:hAnsi="Arial" w:cs="Arial"/>
          <w:i w:val="0"/>
          <w:iCs w:val="0"/>
          <w:sz w:val="22"/>
          <w:szCs w:val="22"/>
        </w:rPr>
        <w:t xml:space="preserve"> is a</w:t>
      </w:r>
      <w:r w:rsidR="00166BB0" w:rsidRPr="00CA4676">
        <w:rPr>
          <w:rFonts w:ascii="Arial" w:hAnsi="Arial" w:cs="Arial"/>
          <w:i w:val="0"/>
          <w:iCs w:val="0"/>
          <w:sz w:val="22"/>
          <w:szCs w:val="22"/>
        </w:rPr>
        <w:t xml:space="preserve"> part that is a copy or substitute without legal right or authority</w:t>
      </w:r>
      <w:r w:rsidR="00141B86">
        <w:rPr>
          <w:rFonts w:ascii="Arial" w:hAnsi="Arial" w:cs="Arial"/>
          <w:i w:val="0"/>
          <w:iCs w:val="0"/>
          <w:sz w:val="22"/>
          <w:szCs w:val="22"/>
        </w:rPr>
        <w:t>,</w:t>
      </w:r>
      <w:r w:rsidR="00166BB0" w:rsidRPr="00CA4676">
        <w:rPr>
          <w:rFonts w:ascii="Arial" w:hAnsi="Arial" w:cs="Arial"/>
          <w:i w:val="0"/>
          <w:iCs w:val="0"/>
          <w:sz w:val="22"/>
          <w:szCs w:val="22"/>
        </w:rPr>
        <w:t xml:space="preserve"> or one whose material, performance, or characteristics are knowingly</w:t>
      </w:r>
      <w:r w:rsidR="008A638F" w:rsidRPr="00CA4676">
        <w:rPr>
          <w:rFonts w:ascii="Arial" w:hAnsi="Arial" w:cs="Arial"/>
          <w:i w:val="0"/>
          <w:iCs w:val="0"/>
          <w:sz w:val="22"/>
          <w:szCs w:val="22"/>
        </w:rPr>
        <w:t xml:space="preserve"> </w:t>
      </w:r>
      <w:r w:rsidR="00166BB0" w:rsidRPr="00CA4676">
        <w:rPr>
          <w:rFonts w:ascii="Arial" w:hAnsi="Arial" w:cs="Arial"/>
          <w:i w:val="0"/>
          <w:iCs w:val="0"/>
          <w:sz w:val="22"/>
          <w:szCs w:val="22"/>
        </w:rPr>
        <w:t xml:space="preserve">misrepresented at any level in the supply chain. </w:t>
      </w:r>
      <w:r w:rsidR="0018616A" w:rsidRPr="00CA4676">
        <w:rPr>
          <w:rFonts w:ascii="Arial" w:hAnsi="Arial" w:cs="Arial"/>
          <w:i w:val="0"/>
          <w:iCs w:val="0"/>
          <w:sz w:val="22"/>
          <w:szCs w:val="22"/>
        </w:rPr>
        <w:t>Supplier</w:t>
      </w:r>
      <w:r w:rsidR="00166BB0" w:rsidRPr="00CA4676">
        <w:rPr>
          <w:rFonts w:ascii="Arial" w:hAnsi="Arial" w:cs="Arial"/>
          <w:i w:val="0"/>
          <w:iCs w:val="0"/>
          <w:sz w:val="22"/>
          <w:szCs w:val="22"/>
        </w:rPr>
        <w:t xml:space="preserve"> agrees and </w:t>
      </w:r>
      <w:r w:rsidR="00DC2FE2">
        <w:rPr>
          <w:rFonts w:ascii="Arial" w:hAnsi="Arial" w:cs="Arial"/>
          <w:i w:val="0"/>
          <w:iCs w:val="0"/>
          <w:sz w:val="22"/>
          <w:szCs w:val="22"/>
        </w:rPr>
        <w:t>will</w:t>
      </w:r>
      <w:r w:rsidR="00166BB0" w:rsidRPr="00CA4676">
        <w:rPr>
          <w:rFonts w:ascii="Arial" w:hAnsi="Arial" w:cs="Arial"/>
          <w:i w:val="0"/>
          <w:iCs w:val="0"/>
          <w:sz w:val="22"/>
          <w:szCs w:val="22"/>
        </w:rPr>
        <w:t xml:space="preserve"> ensure that Counterfeit Parts are not contained in products delivered to </w:t>
      </w:r>
      <w:r w:rsidR="006A056D" w:rsidRPr="006A056D">
        <w:rPr>
          <w:rFonts w:ascii="Times New Roman" w:hAnsi="Times New Roman"/>
          <w:b/>
          <w:bCs/>
          <w:sz w:val="22"/>
          <w:szCs w:val="22"/>
        </w:rPr>
        <w:t>Nicco Engineering, Inc.</w:t>
      </w:r>
      <w:r w:rsidR="006A056D">
        <w:rPr>
          <w:rFonts w:ascii="Times New Roman" w:hAnsi="Times New Roman"/>
          <w:b/>
          <w:bCs/>
          <w:sz w:val="22"/>
          <w:szCs w:val="22"/>
        </w:rPr>
        <w:t xml:space="preserve"> </w:t>
      </w:r>
      <w:r w:rsidR="00166BB0" w:rsidRPr="00CA4676">
        <w:rPr>
          <w:rFonts w:ascii="Arial" w:hAnsi="Arial" w:cs="Arial"/>
          <w:i w:val="0"/>
          <w:iCs w:val="0"/>
          <w:sz w:val="22"/>
          <w:szCs w:val="22"/>
        </w:rPr>
        <w:t>through the implementation of policies that include prevention, detection</w:t>
      </w:r>
      <w:r w:rsidR="009B7C2F">
        <w:rPr>
          <w:rFonts w:ascii="Arial" w:hAnsi="Arial" w:cs="Arial"/>
          <w:i w:val="0"/>
          <w:iCs w:val="0"/>
          <w:sz w:val="22"/>
          <w:szCs w:val="22"/>
        </w:rPr>
        <w:t>,</w:t>
      </w:r>
      <w:r w:rsidR="00166BB0" w:rsidRPr="00CA4676">
        <w:rPr>
          <w:rFonts w:ascii="Arial" w:hAnsi="Arial" w:cs="Arial"/>
          <w:i w:val="0"/>
          <w:iCs w:val="0"/>
          <w:sz w:val="22"/>
          <w:szCs w:val="22"/>
        </w:rPr>
        <w:t xml:space="preserve"> and risk mitigation methods</w:t>
      </w:r>
      <w:r w:rsidR="002D1B6B">
        <w:rPr>
          <w:rFonts w:ascii="Arial" w:hAnsi="Arial" w:cs="Arial"/>
          <w:i w:val="0"/>
          <w:iCs w:val="0"/>
          <w:sz w:val="22"/>
          <w:szCs w:val="22"/>
        </w:rPr>
        <w:t xml:space="preserve"> precluding the use of </w:t>
      </w:r>
      <w:r w:rsidR="00166BB0" w:rsidRPr="00CA4676">
        <w:rPr>
          <w:rFonts w:ascii="Arial" w:hAnsi="Arial" w:cs="Arial"/>
          <w:i w:val="0"/>
          <w:iCs w:val="0"/>
          <w:sz w:val="22"/>
          <w:szCs w:val="22"/>
        </w:rPr>
        <w:t xml:space="preserve">Counterfeit Parts. </w:t>
      </w:r>
      <w:r w:rsidR="002D1B6B">
        <w:rPr>
          <w:rFonts w:ascii="Arial" w:hAnsi="Arial" w:cs="Arial"/>
          <w:i w:val="0"/>
          <w:iCs w:val="0"/>
          <w:sz w:val="22"/>
          <w:szCs w:val="22"/>
        </w:rPr>
        <w:t xml:space="preserve"> Components the supplier purchases must come from </w:t>
      </w:r>
      <w:r w:rsidR="00CD3EBC" w:rsidRPr="00CA4676">
        <w:rPr>
          <w:rFonts w:ascii="Arial" w:hAnsi="Arial" w:cs="Arial"/>
          <w:i w:val="0"/>
          <w:iCs w:val="0"/>
          <w:sz w:val="22"/>
          <w:szCs w:val="22"/>
        </w:rPr>
        <w:t>OEM</w:t>
      </w:r>
      <w:r w:rsidR="002D1B6B">
        <w:rPr>
          <w:rFonts w:ascii="Arial" w:hAnsi="Arial" w:cs="Arial"/>
          <w:i w:val="0"/>
          <w:iCs w:val="0"/>
          <w:sz w:val="22"/>
          <w:szCs w:val="22"/>
        </w:rPr>
        <w:t>s</w:t>
      </w:r>
      <w:r w:rsidR="00CD3EBC" w:rsidRPr="00CA4676">
        <w:rPr>
          <w:rFonts w:ascii="Arial" w:hAnsi="Arial" w:cs="Arial"/>
          <w:i w:val="0"/>
          <w:iCs w:val="0"/>
          <w:sz w:val="22"/>
          <w:szCs w:val="22"/>
        </w:rPr>
        <w:t xml:space="preserve"> or authorized </w:t>
      </w:r>
      <w:r w:rsidR="00166BB0" w:rsidRPr="00CA4676">
        <w:rPr>
          <w:rFonts w:ascii="Arial" w:hAnsi="Arial" w:cs="Arial"/>
          <w:i w:val="0"/>
          <w:iCs w:val="0"/>
          <w:sz w:val="22"/>
          <w:szCs w:val="22"/>
        </w:rPr>
        <w:t>distributors</w:t>
      </w:r>
      <w:r w:rsidR="002D1B6B">
        <w:rPr>
          <w:rFonts w:ascii="Arial" w:hAnsi="Arial" w:cs="Arial"/>
          <w:i w:val="0"/>
          <w:iCs w:val="0"/>
          <w:sz w:val="22"/>
          <w:szCs w:val="22"/>
        </w:rPr>
        <w:t>.</w:t>
      </w:r>
      <w:r w:rsidRPr="00CA4676">
        <w:rPr>
          <w:rFonts w:ascii="Arial" w:hAnsi="Arial" w:cs="Arial"/>
          <w:i w:val="0"/>
          <w:iCs w:val="0"/>
          <w:sz w:val="22"/>
          <w:szCs w:val="22"/>
        </w:rPr>
        <w:t xml:space="preserve">  </w:t>
      </w:r>
      <w:r w:rsidR="00166BB0" w:rsidRPr="00CA4676">
        <w:rPr>
          <w:rFonts w:ascii="Arial" w:hAnsi="Arial" w:cs="Arial"/>
          <w:i w:val="0"/>
          <w:iCs w:val="0"/>
          <w:sz w:val="22"/>
          <w:szCs w:val="22"/>
        </w:rPr>
        <w:t xml:space="preserve">In the event </w:t>
      </w:r>
      <w:r w:rsidR="006A056D">
        <w:rPr>
          <w:rFonts w:ascii="Arial" w:hAnsi="Arial" w:cs="Arial"/>
          <w:i w:val="0"/>
          <w:iCs w:val="0"/>
          <w:sz w:val="22"/>
          <w:szCs w:val="22"/>
        </w:rPr>
        <w:t xml:space="preserve">the </w:t>
      </w:r>
      <w:r w:rsidR="009113F7">
        <w:rPr>
          <w:rFonts w:ascii="Arial" w:hAnsi="Arial" w:cs="Arial"/>
          <w:i w:val="0"/>
          <w:iCs w:val="0"/>
          <w:sz w:val="22"/>
          <w:szCs w:val="22"/>
        </w:rPr>
        <w:t>s</w:t>
      </w:r>
      <w:r w:rsidR="0018616A" w:rsidRPr="00CA4676">
        <w:rPr>
          <w:rFonts w:ascii="Arial" w:hAnsi="Arial" w:cs="Arial"/>
          <w:i w:val="0"/>
          <w:iCs w:val="0"/>
          <w:sz w:val="22"/>
          <w:szCs w:val="22"/>
        </w:rPr>
        <w:t>upplier</w:t>
      </w:r>
      <w:r w:rsidR="00166BB0" w:rsidRPr="00CA4676">
        <w:rPr>
          <w:rFonts w:ascii="Arial" w:hAnsi="Arial" w:cs="Arial"/>
          <w:i w:val="0"/>
          <w:iCs w:val="0"/>
          <w:sz w:val="22"/>
          <w:szCs w:val="22"/>
        </w:rPr>
        <w:t xml:space="preserve"> becomes aware or suspects that it has furnished Counterfeit Parts, it </w:t>
      </w:r>
      <w:r w:rsidR="005424C0">
        <w:rPr>
          <w:rFonts w:ascii="Arial" w:hAnsi="Arial" w:cs="Arial"/>
          <w:i w:val="0"/>
          <w:iCs w:val="0"/>
          <w:sz w:val="22"/>
          <w:szCs w:val="22"/>
        </w:rPr>
        <w:t>must</w:t>
      </w:r>
      <w:r w:rsidR="00166BB0" w:rsidRPr="00CA4676">
        <w:rPr>
          <w:rFonts w:ascii="Arial" w:hAnsi="Arial" w:cs="Arial"/>
          <w:sz w:val="22"/>
          <w:szCs w:val="22"/>
        </w:rPr>
        <w:t xml:space="preserve"> </w:t>
      </w:r>
      <w:r w:rsidR="00166BB0" w:rsidRPr="00CA4676">
        <w:rPr>
          <w:rFonts w:ascii="Arial" w:hAnsi="Arial" w:cs="Arial"/>
          <w:i w:val="0"/>
          <w:iCs w:val="0"/>
          <w:sz w:val="22"/>
          <w:szCs w:val="22"/>
        </w:rPr>
        <w:t>immediately notify</w:t>
      </w:r>
      <w:r w:rsidR="00891D04" w:rsidRPr="00891D04">
        <w:rPr>
          <w:rFonts w:ascii="Times New Roman" w:hAnsi="Times New Roman"/>
          <w:b/>
          <w:bCs/>
          <w:i w:val="0"/>
          <w:iCs w:val="0"/>
          <w:sz w:val="22"/>
          <w:szCs w:val="22"/>
        </w:rPr>
        <w:t xml:space="preserve"> </w:t>
      </w:r>
      <w:r w:rsidR="00891D04" w:rsidRPr="00891D04">
        <w:rPr>
          <w:rFonts w:ascii="Times New Roman" w:hAnsi="Times New Roman"/>
          <w:b/>
          <w:bCs/>
          <w:sz w:val="22"/>
          <w:szCs w:val="22"/>
        </w:rPr>
        <w:t>Nicco Engineering, Inc</w:t>
      </w:r>
      <w:r w:rsidR="00166BB0" w:rsidRPr="00891D04">
        <w:rPr>
          <w:rFonts w:ascii="Arial" w:hAnsi="Arial" w:cs="Arial"/>
          <w:b/>
          <w:bCs/>
          <w:sz w:val="22"/>
          <w:szCs w:val="22"/>
        </w:rPr>
        <w:t>.</w:t>
      </w:r>
      <w:r w:rsidR="00166BB0" w:rsidRPr="00CA4676">
        <w:rPr>
          <w:rFonts w:ascii="Arial" w:hAnsi="Arial" w:cs="Arial"/>
          <w:sz w:val="22"/>
          <w:szCs w:val="22"/>
        </w:rPr>
        <w:t xml:space="preserve"> </w:t>
      </w:r>
    </w:p>
    <w:p w14:paraId="1EAB339C" w14:textId="485849A4" w:rsidR="00166BB0" w:rsidRPr="00CA4676" w:rsidRDefault="00CB4E84" w:rsidP="00CB4E84">
      <w:pPr>
        <w:pStyle w:val="Heading8"/>
        <w:ind w:left="720"/>
        <w:rPr>
          <w:rFonts w:ascii="Arial" w:hAnsi="Arial" w:cs="Arial"/>
          <w:i w:val="0"/>
          <w:iCs w:val="0"/>
          <w:sz w:val="22"/>
          <w:szCs w:val="22"/>
        </w:rPr>
      </w:pPr>
      <w:r w:rsidRPr="00CA4676">
        <w:rPr>
          <w:rFonts w:ascii="Arial" w:hAnsi="Arial" w:cs="Arial"/>
          <w:i w:val="0"/>
          <w:sz w:val="22"/>
          <w:szCs w:val="22"/>
        </w:rPr>
        <w:t>2.1</w:t>
      </w:r>
      <w:r w:rsidR="00E30E7E">
        <w:rPr>
          <w:rFonts w:ascii="Arial" w:hAnsi="Arial" w:cs="Arial"/>
          <w:i w:val="0"/>
          <w:sz w:val="22"/>
          <w:szCs w:val="22"/>
        </w:rPr>
        <w:t>4</w:t>
      </w:r>
      <w:r w:rsidR="004C3C2C" w:rsidRPr="00CA4676">
        <w:rPr>
          <w:rFonts w:ascii="Arial" w:hAnsi="Arial" w:cs="Arial"/>
          <w:i w:val="0"/>
          <w:sz w:val="22"/>
          <w:szCs w:val="22"/>
        </w:rPr>
        <w:tab/>
      </w:r>
      <w:r w:rsidR="00166BB0" w:rsidRPr="00CA4676">
        <w:rPr>
          <w:rFonts w:ascii="Arial" w:hAnsi="Arial" w:cs="Arial"/>
          <w:i w:val="0"/>
          <w:sz w:val="22"/>
          <w:szCs w:val="22"/>
        </w:rPr>
        <w:t>MATERIAL SUBSTITUTION PROHIBITION</w:t>
      </w:r>
      <w:r w:rsidR="004C3C2C" w:rsidRPr="00CA4676">
        <w:rPr>
          <w:rFonts w:ascii="Arial" w:hAnsi="Arial" w:cs="Arial"/>
          <w:i w:val="0"/>
          <w:sz w:val="22"/>
          <w:szCs w:val="22"/>
        </w:rPr>
        <w:t>.</w:t>
      </w:r>
      <w:r w:rsidRPr="00CA4676">
        <w:rPr>
          <w:rFonts w:ascii="Arial" w:hAnsi="Arial" w:cs="Arial"/>
          <w:i w:val="0"/>
          <w:sz w:val="22"/>
          <w:szCs w:val="22"/>
        </w:rPr>
        <w:t xml:space="preserve"> </w:t>
      </w:r>
      <w:r w:rsidR="00166BB0" w:rsidRPr="00CA4676">
        <w:rPr>
          <w:rFonts w:ascii="Arial" w:hAnsi="Arial" w:cs="Arial"/>
          <w:i w:val="0"/>
          <w:iCs w:val="0"/>
          <w:sz w:val="22"/>
          <w:szCs w:val="22"/>
        </w:rPr>
        <w:t xml:space="preserve">Unauthorized material substitutions are not permitted on </w:t>
      </w:r>
      <w:r w:rsidR="006A056D" w:rsidRPr="006A056D">
        <w:rPr>
          <w:rFonts w:ascii="Times New Roman" w:hAnsi="Times New Roman"/>
          <w:b/>
          <w:bCs/>
          <w:sz w:val="22"/>
          <w:szCs w:val="22"/>
        </w:rPr>
        <w:t>Nicco Engineering, Inc</w:t>
      </w:r>
      <w:r w:rsidR="006A056D">
        <w:rPr>
          <w:rFonts w:ascii="Times New Roman" w:hAnsi="Times New Roman"/>
          <w:b/>
          <w:bCs/>
          <w:sz w:val="22"/>
          <w:szCs w:val="22"/>
        </w:rPr>
        <w:t>.</w:t>
      </w:r>
      <w:r w:rsidR="00891D04">
        <w:rPr>
          <w:rFonts w:ascii="Times New Roman" w:hAnsi="Times New Roman"/>
          <w:b/>
          <w:bCs/>
          <w:sz w:val="22"/>
          <w:szCs w:val="22"/>
        </w:rPr>
        <w:t>`s</w:t>
      </w:r>
      <w:r w:rsidR="00166BB0" w:rsidRPr="00CA4676">
        <w:rPr>
          <w:rFonts w:ascii="Arial" w:hAnsi="Arial" w:cs="Arial"/>
          <w:i w:val="0"/>
          <w:iCs w:val="0"/>
          <w:sz w:val="22"/>
          <w:szCs w:val="22"/>
        </w:rPr>
        <w:t xml:space="preserve"> </w:t>
      </w:r>
      <w:r w:rsidR="00141B86">
        <w:rPr>
          <w:rFonts w:ascii="Arial" w:hAnsi="Arial" w:cs="Arial"/>
          <w:i w:val="0"/>
          <w:iCs w:val="0"/>
          <w:sz w:val="22"/>
          <w:szCs w:val="22"/>
        </w:rPr>
        <w:t>products</w:t>
      </w:r>
      <w:r w:rsidR="00166BB0" w:rsidRPr="00CA4676">
        <w:rPr>
          <w:rFonts w:ascii="Arial" w:hAnsi="Arial" w:cs="Arial"/>
          <w:i w:val="0"/>
          <w:iCs w:val="0"/>
          <w:sz w:val="22"/>
          <w:szCs w:val="22"/>
        </w:rPr>
        <w:t>. Unauthorized material substitution</w:t>
      </w:r>
      <w:r w:rsidR="00141B86">
        <w:rPr>
          <w:rFonts w:ascii="Arial" w:hAnsi="Arial" w:cs="Arial"/>
          <w:i w:val="0"/>
          <w:iCs w:val="0"/>
          <w:sz w:val="22"/>
          <w:szCs w:val="22"/>
        </w:rPr>
        <w:t>s</w:t>
      </w:r>
      <w:r w:rsidR="00166BB0" w:rsidRPr="00CA4676">
        <w:rPr>
          <w:rFonts w:ascii="Arial" w:hAnsi="Arial" w:cs="Arial"/>
          <w:i w:val="0"/>
          <w:iCs w:val="0"/>
          <w:sz w:val="22"/>
          <w:szCs w:val="22"/>
        </w:rPr>
        <w:t xml:space="preserve"> include any deviation from the engineering</w:t>
      </w:r>
      <w:r w:rsidR="00F272B9" w:rsidRPr="00CA4676">
        <w:rPr>
          <w:rFonts w:ascii="Arial" w:hAnsi="Arial" w:cs="Arial"/>
          <w:i w:val="0"/>
          <w:iCs w:val="0"/>
          <w:sz w:val="22"/>
          <w:szCs w:val="22"/>
        </w:rPr>
        <w:t xml:space="preserve"> </w:t>
      </w:r>
      <w:r w:rsidR="00166BB0" w:rsidRPr="00CA4676">
        <w:rPr>
          <w:rFonts w:ascii="Arial" w:hAnsi="Arial" w:cs="Arial"/>
          <w:i w:val="0"/>
          <w:iCs w:val="0"/>
          <w:sz w:val="22"/>
          <w:szCs w:val="22"/>
        </w:rPr>
        <w:t>definition of a raw material</w:t>
      </w:r>
      <w:r w:rsidR="00141B86">
        <w:rPr>
          <w:rFonts w:ascii="Arial" w:hAnsi="Arial" w:cs="Arial"/>
          <w:i w:val="0"/>
          <w:iCs w:val="0"/>
          <w:sz w:val="22"/>
          <w:szCs w:val="22"/>
        </w:rPr>
        <w:t>, hardware, or substances used in processing of products</w:t>
      </w:r>
      <w:r w:rsidR="00166BB0" w:rsidRPr="00CA4676">
        <w:rPr>
          <w:rFonts w:ascii="Arial" w:hAnsi="Arial" w:cs="Arial"/>
          <w:i w:val="0"/>
          <w:iCs w:val="0"/>
          <w:sz w:val="22"/>
          <w:szCs w:val="22"/>
        </w:rPr>
        <w:t xml:space="preserve">. </w:t>
      </w:r>
    </w:p>
    <w:p w14:paraId="28E7A8C9" w14:textId="77777777" w:rsidR="00EE155F" w:rsidRDefault="00EE155F" w:rsidP="00AC2741">
      <w:pPr>
        <w:rPr>
          <w:rFonts w:ascii="Arial" w:hAnsi="Arial" w:cs="Arial"/>
          <w:sz w:val="22"/>
          <w:szCs w:val="22"/>
        </w:rPr>
      </w:pPr>
    </w:p>
    <w:p w14:paraId="5A42FAF0" w14:textId="3BB3F7EC" w:rsidR="00166BB0" w:rsidRPr="00CA4676" w:rsidRDefault="00AC2741" w:rsidP="009C3310">
      <w:pPr>
        <w:ind w:left="720"/>
        <w:rPr>
          <w:rFonts w:ascii="Arial" w:hAnsi="Arial" w:cs="Arial"/>
          <w:sz w:val="22"/>
          <w:szCs w:val="22"/>
        </w:rPr>
      </w:pPr>
      <w:r w:rsidRPr="00CA4676">
        <w:rPr>
          <w:rFonts w:ascii="Arial" w:hAnsi="Arial" w:cs="Arial"/>
          <w:sz w:val="22"/>
          <w:szCs w:val="22"/>
        </w:rPr>
        <w:t>2.1</w:t>
      </w:r>
      <w:r w:rsidR="00E30E7E">
        <w:rPr>
          <w:rFonts w:ascii="Arial" w:hAnsi="Arial" w:cs="Arial"/>
          <w:sz w:val="22"/>
          <w:szCs w:val="22"/>
        </w:rPr>
        <w:t>5</w:t>
      </w:r>
      <w:r w:rsidRPr="00CA4676">
        <w:rPr>
          <w:rFonts w:ascii="Arial" w:hAnsi="Arial" w:cs="Arial"/>
          <w:sz w:val="22"/>
          <w:szCs w:val="22"/>
        </w:rPr>
        <w:tab/>
        <w:t>SPECIFICATION REVISION AND SUPERSESSION</w:t>
      </w:r>
      <w:r w:rsidR="009C3310" w:rsidRPr="00CA4676">
        <w:rPr>
          <w:rFonts w:ascii="Arial" w:hAnsi="Arial" w:cs="Arial"/>
          <w:sz w:val="22"/>
          <w:szCs w:val="22"/>
        </w:rPr>
        <w:t xml:space="preserve">. </w:t>
      </w:r>
      <w:r w:rsidR="00CD3EBC" w:rsidRPr="00CA4676">
        <w:rPr>
          <w:rFonts w:ascii="Arial" w:hAnsi="Arial" w:cs="Arial"/>
          <w:sz w:val="22"/>
          <w:szCs w:val="22"/>
        </w:rPr>
        <w:t xml:space="preserve">Suppliers are responsible for performing work to the current revision of all specifications listed </w:t>
      </w:r>
      <w:r w:rsidR="009C3310" w:rsidRPr="00CA4676">
        <w:rPr>
          <w:rFonts w:ascii="Arial" w:hAnsi="Arial" w:cs="Arial"/>
          <w:sz w:val="22"/>
          <w:szCs w:val="22"/>
        </w:rPr>
        <w:t>(</w:t>
      </w:r>
      <w:r w:rsidR="00CD3EBC" w:rsidRPr="00CA4676">
        <w:rPr>
          <w:rFonts w:ascii="Arial" w:hAnsi="Arial" w:cs="Arial"/>
          <w:sz w:val="22"/>
          <w:szCs w:val="22"/>
        </w:rPr>
        <w:t xml:space="preserve">or </w:t>
      </w:r>
      <w:r w:rsidR="009B7C2F">
        <w:rPr>
          <w:rFonts w:ascii="Arial" w:hAnsi="Arial" w:cs="Arial"/>
          <w:sz w:val="22"/>
          <w:szCs w:val="22"/>
        </w:rPr>
        <w:t xml:space="preserve">those </w:t>
      </w:r>
      <w:r w:rsidR="00CD3EBC" w:rsidRPr="00CA4676">
        <w:rPr>
          <w:rFonts w:ascii="Arial" w:hAnsi="Arial" w:cs="Arial"/>
          <w:sz w:val="22"/>
          <w:szCs w:val="22"/>
        </w:rPr>
        <w:t xml:space="preserve">associated </w:t>
      </w:r>
      <w:r w:rsidR="009C3310" w:rsidRPr="00CA4676">
        <w:rPr>
          <w:rFonts w:ascii="Arial" w:hAnsi="Arial" w:cs="Arial"/>
          <w:sz w:val="22"/>
          <w:szCs w:val="22"/>
        </w:rPr>
        <w:t xml:space="preserve">with </w:t>
      </w:r>
      <w:r w:rsidR="00CD3EBC" w:rsidRPr="00CA4676">
        <w:rPr>
          <w:rFonts w:ascii="Arial" w:hAnsi="Arial" w:cs="Arial"/>
          <w:sz w:val="22"/>
          <w:szCs w:val="22"/>
        </w:rPr>
        <w:t xml:space="preserve">the </w:t>
      </w:r>
      <w:r w:rsidR="009C3310" w:rsidRPr="00CA4676">
        <w:rPr>
          <w:rFonts w:ascii="Arial" w:hAnsi="Arial" w:cs="Arial"/>
          <w:sz w:val="22"/>
          <w:szCs w:val="22"/>
        </w:rPr>
        <w:t xml:space="preserve">work described) </w:t>
      </w:r>
      <w:r w:rsidR="00141B86">
        <w:rPr>
          <w:rFonts w:ascii="Arial" w:hAnsi="Arial" w:cs="Arial"/>
          <w:sz w:val="22"/>
          <w:szCs w:val="22"/>
        </w:rPr>
        <w:t xml:space="preserve">in </w:t>
      </w:r>
      <w:r w:rsidR="009C3310" w:rsidRPr="00CA4676">
        <w:rPr>
          <w:rFonts w:ascii="Arial" w:hAnsi="Arial" w:cs="Arial"/>
          <w:sz w:val="22"/>
          <w:szCs w:val="22"/>
        </w:rPr>
        <w:t xml:space="preserve">the PO. </w:t>
      </w:r>
      <w:r w:rsidR="00DC2FE2">
        <w:rPr>
          <w:rFonts w:ascii="Arial" w:hAnsi="Arial" w:cs="Arial"/>
          <w:sz w:val="22"/>
          <w:szCs w:val="22"/>
        </w:rPr>
        <w:t xml:space="preserve"> </w:t>
      </w:r>
      <w:r w:rsidR="00780F71">
        <w:rPr>
          <w:rFonts w:ascii="Arial" w:hAnsi="Arial" w:cs="Arial"/>
          <w:sz w:val="22"/>
          <w:szCs w:val="22"/>
        </w:rPr>
        <w:t>This is true regardless of any obsolete specification revision level or superseded specification that may be listed in the PO (</w:t>
      </w:r>
      <w:r w:rsidR="0095170B">
        <w:rPr>
          <w:rFonts w:ascii="Arial" w:hAnsi="Arial" w:cs="Arial"/>
          <w:sz w:val="22"/>
          <w:szCs w:val="22"/>
        </w:rPr>
        <w:t xml:space="preserve">i.e., </w:t>
      </w:r>
      <w:r w:rsidR="00780F71">
        <w:rPr>
          <w:rFonts w:ascii="Arial" w:hAnsi="Arial" w:cs="Arial"/>
          <w:sz w:val="22"/>
          <w:szCs w:val="22"/>
        </w:rPr>
        <w:t xml:space="preserve">due to Customer drawings not being </w:t>
      </w:r>
      <w:r w:rsidR="00547D28">
        <w:rPr>
          <w:rFonts w:ascii="Arial" w:hAnsi="Arial" w:cs="Arial"/>
          <w:sz w:val="22"/>
          <w:szCs w:val="22"/>
        </w:rPr>
        <w:t>up to date</w:t>
      </w:r>
      <w:r w:rsidR="00780F71">
        <w:rPr>
          <w:rFonts w:ascii="Arial" w:hAnsi="Arial" w:cs="Arial"/>
          <w:sz w:val="22"/>
          <w:szCs w:val="22"/>
        </w:rPr>
        <w:t xml:space="preserve">).  </w:t>
      </w:r>
      <w:r w:rsidR="00547D28">
        <w:rPr>
          <w:rFonts w:ascii="Arial" w:hAnsi="Arial" w:cs="Arial"/>
          <w:sz w:val="22"/>
          <w:szCs w:val="22"/>
        </w:rPr>
        <w:t>Outside of this situation, c</w:t>
      </w:r>
      <w:r w:rsidR="00166BB0" w:rsidRPr="00CA4676">
        <w:rPr>
          <w:rFonts w:ascii="Arial" w:hAnsi="Arial" w:cs="Arial"/>
          <w:sz w:val="22"/>
          <w:szCs w:val="22"/>
        </w:rPr>
        <w:t xml:space="preserve">ontact </w:t>
      </w:r>
      <w:r w:rsidR="00891D04" w:rsidRPr="00891D04">
        <w:rPr>
          <w:b/>
          <w:bCs/>
          <w:i/>
          <w:iCs/>
          <w:sz w:val="22"/>
          <w:szCs w:val="22"/>
        </w:rPr>
        <w:t>Nicco Engineering, Inc</w:t>
      </w:r>
      <w:r w:rsidR="00891D04" w:rsidRPr="00891D04">
        <w:rPr>
          <w:rFonts w:ascii="Arial" w:hAnsi="Arial" w:cs="Arial"/>
          <w:i/>
          <w:iCs/>
          <w:sz w:val="22"/>
          <w:szCs w:val="22"/>
        </w:rPr>
        <w:t>.`s</w:t>
      </w:r>
      <w:r w:rsidR="00891D04">
        <w:rPr>
          <w:rFonts w:ascii="Arial" w:hAnsi="Arial" w:cs="Arial"/>
          <w:sz w:val="22"/>
          <w:szCs w:val="22"/>
        </w:rPr>
        <w:t xml:space="preserve"> </w:t>
      </w:r>
      <w:r w:rsidR="009C3310" w:rsidRPr="00CA4676">
        <w:rPr>
          <w:rFonts w:ascii="Arial" w:hAnsi="Arial" w:cs="Arial"/>
          <w:sz w:val="22"/>
          <w:szCs w:val="22"/>
        </w:rPr>
        <w:t>Purchasing Manager</w:t>
      </w:r>
      <w:r w:rsidR="00166BB0" w:rsidRPr="00CA4676">
        <w:rPr>
          <w:rFonts w:ascii="Arial" w:hAnsi="Arial" w:cs="Arial"/>
          <w:sz w:val="22"/>
          <w:szCs w:val="22"/>
        </w:rPr>
        <w:t xml:space="preserve"> in the event of any inconsistency in applicable specification or standard.</w:t>
      </w:r>
    </w:p>
    <w:p w14:paraId="56A1B3CF" w14:textId="77777777" w:rsidR="00AC2741" w:rsidRDefault="00320E25" w:rsidP="008E4932">
      <w:pPr>
        <w:autoSpaceDE w:val="0"/>
        <w:autoSpaceDN w:val="0"/>
        <w:adjustRightInd w:val="0"/>
        <w:ind w:left="720"/>
        <w:rPr>
          <w:rFonts w:ascii="Arial" w:hAnsi="Arial" w:cs="Arial"/>
          <w:sz w:val="22"/>
          <w:szCs w:val="22"/>
        </w:rPr>
      </w:pPr>
      <w:r w:rsidRPr="00CA4676">
        <w:rPr>
          <w:rFonts w:ascii="Arial" w:hAnsi="Arial" w:cs="Arial"/>
          <w:sz w:val="22"/>
          <w:szCs w:val="22"/>
        </w:rPr>
        <w:tab/>
      </w:r>
    </w:p>
    <w:p w14:paraId="147BF840" w14:textId="191A851D" w:rsidR="00213987" w:rsidRDefault="009C3310" w:rsidP="002D0775">
      <w:pPr>
        <w:autoSpaceDE w:val="0"/>
        <w:autoSpaceDN w:val="0"/>
        <w:adjustRightInd w:val="0"/>
        <w:ind w:left="720"/>
        <w:rPr>
          <w:rFonts w:ascii="Arial" w:hAnsi="Arial" w:cs="Arial"/>
          <w:sz w:val="22"/>
          <w:szCs w:val="22"/>
        </w:rPr>
      </w:pPr>
      <w:r w:rsidRPr="00CA4676">
        <w:rPr>
          <w:rFonts w:ascii="Arial" w:hAnsi="Arial" w:cs="Arial"/>
          <w:sz w:val="22"/>
          <w:szCs w:val="22"/>
        </w:rPr>
        <w:t>2.1</w:t>
      </w:r>
      <w:r w:rsidR="00E30E7E">
        <w:rPr>
          <w:rFonts w:ascii="Arial" w:hAnsi="Arial" w:cs="Arial"/>
          <w:sz w:val="22"/>
          <w:szCs w:val="22"/>
        </w:rPr>
        <w:t>6</w:t>
      </w:r>
      <w:r w:rsidRPr="00CA4676">
        <w:rPr>
          <w:rFonts w:ascii="Arial" w:hAnsi="Arial" w:cs="Arial"/>
          <w:sz w:val="22"/>
          <w:szCs w:val="22"/>
        </w:rPr>
        <w:tab/>
        <w:t>ETHICAL CONDUCT</w:t>
      </w:r>
      <w:r w:rsidR="00F26D4A">
        <w:rPr>
          <w:rFonts w:ascii="Arial" w:hAnsi="Arial" w:cs="Arial"/>
          <w:sz w:val="22"/>
          <w:szCs w:val="22"/>
        </w:rPr>
        <w:t xml:space="preserve">, </w:t>
      </w:r>
      <w:r w:rsidRPr="00CA4676">
        <w:rPr>
          <w:rFonts w:ascii="Arial" w:hAnsi="Arial" w:cs="Arial"/>
          <w:sz w:val="22"/>
          <w:szCs w:val="22"/>
        </w:rPr>
        <w:t>SAFETY</w:t>
      </w:r>
      <w:r w:rsidR="00F26D4A">
        <w:rPr>
          <w:rFonts w:ascii="Arial" w:hAnsi="Arial" w:cs="Arial"/>
          <w:sz w:val="22"/>
          <w:szCs w:val="22"/>
        </w:rPr>
        <w:t>, PRODUCT &amp; SERVICE CONFORMITY</w:t>
      </w:r>
      <w:r w:rsidR="002D0775" w:rsidRPr="00CA4676">
        <w:rPr>
          <w:rFonts w:ascii="Arial" w:hAnsi="Arial" w:cs="Arial"/>
          <w:sz w:val="22"/>
          <w:szCs w:val="22"/>
        </w:rPr>
        <w:t xml:space="preserve">.  </w:t>
      </w:r>
      <w:r w:rsidR="007559CB" w:rsidRPr="00CA4676">
        <w:rPr>
          <w:rFonts w:ascii="Arial" w:hAnsi="Arial" w:cs="Arial"/>
          <w:sz w:val="22"/>
          <w:szCs w:val="22"/>
        </w:rPr>
        <w:t xml:space="preserve">It is expected that the supplier will perform all work in </w:t>
      </w:r>
      <w:r w:rsidR="00092710" w:rsidRPr="00CA4676">
        <w:rPr>
          <w:rFonts w:ascii="Arial" w:hAnsi="Arial" w:cs="Arial"/>
          <w:sz w:val="22"/>
          <w:szCs w:val="22"/>
        </w:rPr>
        <w:t>an</w:t>
      </w:r>
      <w:r w:rsidR="007559CB" w:rsidRPr="00CA4676">
        <w:rPr>
          <w:rFonts w:ascii="Arial" w:hAnsi="Arial" w:cs="Arial"/>
          <w:sz w:val="22"/>
          <w:szCs w:val="22"/>
        </w:rPr>
        <w:t xml:space="preserve"> ethical manner </w:t>
      </w:r>
      <w:r w:rsidR="007F3A52" w:rsidRPr="00CA4676">
        <w:rPr>
          <w:rFonts w:ascii="Arial" w:hAnsi="Arial" w:cs="Arial"/>
          <w:sz w:val="22"/>
          <w:szCs w:val="22"/>
        </w:rPr>
        <w:t>by abiding by the requirements of the PO and this document and not misrepresent</w:t>
      </w:r>
      <w:r w:rsidR="00AC2741" w:rsidRPr="00CA4676">
        <w:rPr>
          <w:rFonts w:ascii="Arial" w:hAnsi="Arial" w:cs="Arial"/>
          <w:sz w:val="22"/>
          <w:szCs w:val="22"/>
        </w:rPr>
        <w:t xml:space="preserve">, </w:t>
      </w:r>
      <w:r w:rsidR="00056ED2" w:rsidRPr="00CA4676">
        <w:rPr>
          <w:rFonts w:ascii="Arial" w:hAnsi="Arial" w:cs="Arial"/>
          <w:sz w:val="22"/>
          <w:szCs w:val="22"/>
        </w:rPr>
        <w:t>alter,</w:t>
      </w:r>
      <w:r w:rsidR="00AC2741" w:rsidRPr="00CA4676">
        <w:rPr>
          <w:rFonts w:ascii="Arial" w:hAnsi="Arial" w:cs="Arial"/>
          <w:sz w:val="22"/>
          <w:szCs w:val="22"/>
        </w:rPr>
        <w:t xml:space="preserve"> or disguise any</w:t>
      </w:r>
      <w:r w:rsidR="007F3A52" w:rsidRPr="00CA4676">
        <w:rPr>
          <w:rFonts w:ascii="Arial" w:hAnsi="Arial" w:cs="Arial"/>
          <w:sz w:val="22"/>
          <w:szCs w:val="22"/>
        </w:rPr>
        <w:t xml:space="preserve"> aspects of their work. </w:t>
      </w:r>
      <w:r w:rsidR="0095170B">
        <w:rPr>
          <w:rFonts w:ascii="Arial" w:hAnsi="Arial" w:cs="Arial"/>
          <w:sz w:val="22"/>
          <w:szCs w:val="22"/>
        </w:rPr>
        <w:t xml:space="preserve"> </w:t>
      </w:r>
      <w:r w:rsidR="007F3A52" w:rsidRPr="00CA4676">
        <w:rPr>
          <w:rFonts w:ascii="Arial" w:hAnsi="Arial" w:cs="Arial"/>
          <w:sz w:val="22"/>
          <w:szCs w:val="22"/>
        </w:rPr>
        <w:t xml:space="preserve">It is </w:t>
      </w:r>
      <w:r w:rsidR="007F3A52" w:rsidRPr="00CA4676">
        <w:rPr>
          <w:rFonts w:ascii="Arial" w:hAnsi="Arial" w:cs="Arial"/>
          <w:sz w:val="22"/>
          <w:szCs w:val="22"/>
        </w:rPr>
        <w:lastRenderedPageBreak/>
        <w:t xml:space="preserve">also expected that the supplier </w:t>
      </w:r>
      <w:r w:rsidR="00AC2741" w:rsidRPr="00CA4676">
        <w:rPr>
          <w:rFonts w:ascii="Arial" w:hAnsi="Arial" w:cs="Arial"/>
          <w:sz w:val="22"/>
          <w:szCs w:val="22"/>
        </w:rPr>
        <w:t>performs</w:t>
      </w:r>
      <w:r w:rsidR="007F3A52" w:rsidRPr="00CA4676">
        <w:rPr>
          <w:rFonts w:ascii="Arial" w:hAnsi="Arial" w:cs="Arial"/>
          <w:sz w:val="22"/>
          <w:szCs w:val="22"/>
        </w:rPr>
        <w:t xml:space="preserve"> the work safely</w:t>
      </w:r>
      <w:r w:rsidR="00092710">
        <w:rPr>
          <w:rFonts w:ascii="Arial" w:hAnsi="Arial" w:cs="Arial"/>
          <w:sz w:val="22"/>
          <w:szCs w:val="22"/>
        </w:rPr>
        <w:t>, produces products or services that are safe,</w:t>
      </w:r>
      <w:r w:rsidR="007F3A52" w:rsidRPr="00CA4676">
        <w:rPr>
          <w:rFonts w:ascii="Arial" w:hAnsi="Arial" w:cs="Arial"/>
          <w:sz w:val="22"/>
          <w:szCs w:val="22"/>
        </w:rPr>
        <w:t xml:space="preserve"> and fully inform</w:t>
      </w:r>
      <w:r w:rsidR="00092710">
        <w:rPr>
          <w:rFonts w:ascii="Arial" w:hAnsi="Arial" w:cs="Arial"/>
          <w:sz w:val="22"/>
          <w:szCs w:val="22"/>
        </w:rPr>
        <w:t>s</w:t>
      </w:r>
      <w:r w:rsidR="007F3A52" w:rsidRPr="00CA4676">
        <w:rPr>
          <w:rFonts w:ascii="Arial" w:hAnsi="Arial" w:cs="Arial"/>
          <w:sz w:val="22"/>
          <w:szCs w:val="22"/>
        </w:rPr>
        <w:t xml:space="preserve"> </w:t>
      </w:r>
      <w:r w:rsidR="00891D04" w:rsidRPr="00891D04">
        <w:rPr>
          <w:b/>
          <w:bCs/>
          <w:i/>
          <w:iCs/>
          <w:sz w:val="22"/>
          <w:szCs w:val="22"/>
        </w:rPr>
        <w:t>Nicco Engineering, Inc</w:t>
      </w:r>
      <w:r w:rsidR="00891D04" w:rsidRPr="00891D04">
        <w:rPr>
          <w:rFonts w:ascii="Arial" w:hAnsi="Arial" w:cs="Arial"/>
          <w:i/>
          <w:iCs/>
          <w:sz w:val="22"/>
          <w:szCs w:val="22"/>
        </w:rPr>
        <w:t>.</w:t>
      </w:r>
      <w:r w:rsidR="00891D04">
        <w:rPr>
          <w:rFonts w:ascii="Arial" w:hAnsi="Arial" w:cs="Arial"/>
          <w:sz w:val="22"/>
          <w:szCs w:val="22"/>
        </w:rPr>
        <w:t xml:space="preserve"> </w:t>
      </w:r>
      <w:r w:rsidR="007F3A52" w:rsidRPr="00CA4676">
        <w:rPr>
          <w:rFonts w:ascii="Arial" w:hAnsi="Arial" w:cs="Arial"/>
          <w:sz w:val="22"/>
          <w:szCs w:val="22"/>
        </w:rPr>
        <w:t>of any safety concerns involving the product</w:t>
      </w:r>
      <w:r w:rsidR="00092710">
        <w:rPr>
          <w:rFonts w:ascii="Arial" w:hAnsi="Arial" w:cs="Arial"/>
          <w:sz w:val="22"/>
          <w:szCs w:val="22"/>
        </w:rPr>
        <w:t xml:space="preserve"> and associated processes</w:t>
      </w:r>
      <w:r w:rsidR="007F3A52" w:rsidRPr="00CA4676">
        <w:rPr>
          <w:rFonts w:ascii="Arial" w:hAnsi="Arial" w:cs="Arial"/>
          <w:sz w:val="22"/>
          <w:szCs w:val="22"/>
        </w:rPr>
        <w:t xml:space="preserve">. </w:t>
      </w:r>
      <w:r w:rsidR="00092710">
        <w:rPr>
          <w:rFonts w:ascii="Arial" w:hAnsi="Arial" w:cs="Arial"/>
          <w:sz w:val="22"/>
          <w:szCs w:val="22"/>
        </w:rPr>
        <w:t xml:space="preserve">Suppliers are expected to perform their work in full compliance with federal, state, and local regulatory agency safety and environmental regulations. </w:t>
      </w:r>
    </w:p>
    <w:p w14:paraId="72EF5FE0" w14:textId="77777777" w:rsidR="00F26D4A" w:rsidRDefault="00F26D4A" w:rsidP="002D0775">
      <w:pPr>
        <w:autoSpaceDE w:val="0"/>
        <w:autoSpaceDN w:val="0"/>
        <w:adjustRightInd w:val="0"/>
        <w:ind w:left="720"/>
        <w:rPr>
          <w:rFonts w:ascii="Arial" w:hAnsi="Arial" w:cs="Arial"/>
          <w:sz w:val="22"/>
          <w:szCs w:val="22"/>
        </w:rPr>
      </w:pPr>
    </w:p>
    <w:p w14:paraId="643E1028" w14:textId="3B8DA50C" w:rsidR="00F26D4A" w:rsidRDefault="00F26D4A" w:rsidP="002D0775">
      <w:pPr>
        <w:autoSpaceDE w:val="0"/>
        <w:autoSpaceDN w:val="0"/>
        <w:adjustRightInd w:val="0"/>
        <w:ind w:left="720"/>
        <w:rPr>
          <w:rFonts w:ascii="Arial" w:hAnsi="Arial" w:cs="Arial"/>
          <w:sz w:val="22"/>
          <w:szCs w:val="22"/>
        </w:rPr>
      </w:pPr>
      <w:r>
        <w:rPr>
          <w:rFonts w:ascii="Arial" w:hAnsi="Arial" w:cs="Arial"/>
          <w:sz w:val="22"/>
          <w:szCs w:val="22"/>
        </w:rPr>
        <w:t xml:space="preserve">Suppliers must also make the persons under their control aware of </w:t>
      </w:r>
      <w:r w:rsidR="00801CDD">
        <w:rPr>
          <w:rFonts w:ascii="Arial" w:hAnsi="Arial" w:cs="Arial"/>
          <w:sz w:val="22"/>
          <w:szCs w:val="22"/>
        </w:rPr>
        <w:t xml:space="preserve">the importance of ethical behavior ("see something wrong, say something") and </w:t>
      </w:r>
      <w:r>
        <w:rPr>
          <w:rFonts w:ascii="Arial" w:hAnsi="Arial" w:cs="Arial"/>
          <w:sz w:val="22"/>
          <w:szCs w:val="22"/>
        </w:rPr>
        <w:t xml:space="preserve">their contribution to product and service </w:t>
      </w:r>
      <w:r w:rsidR="004F38A7">
        <w:rPr>
          <w:rFonts w:ascii="Arial" w:hAnsi="Arial" w:cs="Arial"/>
          <w:sz w:val="22"/>
          <w:szCs w:val="22"/>
        </w:rPr>
        <w:t xml:space="preserve">safety and </w:t>
      </w:r>
      <w:r>
        <w:rPr>
          <w:rFonts w:ascii="Arial" w:hAnsi="Arial" w:cs="Arial"/>
          <w:sz w:val="22"/>
          <w:szCs w:val="22"/>
        </w:rPr>
        <w:t xml:space="preserve">conformity. </w:t>
      </w:r>
      <w:r w:rsidR="004F38A7">
        <w:rPr>
          <w:rFonts w:ascii="Arial" w:hAnsi="Arial" w:cs="Arial"/>
          <w:sz w:val="22"/>
          <w:szCs w:val="22"/>
        </w:rPr>
        <w:t xml:space="preserve"> Safety issue regarding products will be identified and communicated to the Supplier by </w:t>
      </w:r>
      <w:r w:rsidR="00891D04" w:rsidRPr="006A056D">
        <w:rPr>
          <w:b/>
          <w:bCs/>
          <w:sz w:val="22"/>
          <w:szCs w:val="22"/>
        </w:rPr>
        <w:t>Nicc</w:t>
      </w:r>
      <w:r w:rsidR="00891D04" w:rsidRPr="00891D04">
        <w:rPr>
          <w:b/>
          <w:bCs/>
          <w:i/>
          <w:iCs/>
          <w:sz w:val="22"/>
          <w:szCs w:val="22"/>
        </w:rPr>
        <w:t>o Engineering, Inc</w:t>
      </w:r>
      <w:r w:rsidR="00891D04" w:rsidRPr="00891D04">
        <w:rPr>
          <w:b/>
          <w:bCs/>
          <w:i/>
          <w:iCs/>
          <w:sz w:val="22"/>
          <w:szCs w:val="22"/>
        </w:rPr>
        <w:t>.</w:t>
      </w:r>
      <w:r w:rsidR="00637571" w:rsidRPr="00891D04">
        <w:rPr>
          <w:rFonts w:ascii="Arial" w:hAnsi="Arial" w:cs="Arial"/>
          <w:b/>
          <w:bCs/>
          <w:i/>
          <w:iCs/>
          <w:color w:val="FF0000"/>
          <w:sz w:val="28"/>
          <w:szCs w:val="28"/>
        </w:rPr>
        <w:t xml:space="preserve"> </w:t>
      </w:r>
      <w:r w:rsidR="004F38A7">
        <w:rPr>
          <w:rFonts w:ascii="Arial" w:hAnsi="Arial" w:cs="Arial"/>
          <w:sz w:val="22"/>
          <w:szCs w:val="22"/>
        </w:rPr>
        <w:t>when applicable (such as "Flight Safety Part", etc.).</w:t>
      </w:r>
    </w:p>
    <w:p w14:paraId="3BFEAB11" w14:textId="77777777" w:rsidR="00B931DD" w:rsidRDefault="00B931DD" w:rsidP="002D0775">
      <w:pPr>
        <w:autoSpaceDE w:val="0"/>
        <w:autoSpaceDN w:val="0"/>
        <w:adjustRightInd w:val="0"/>
        <w:ind w:left="720"/>
        <w:rPr>
          <w:rFonts w:ascii="Arial" w:hAnsi="Arial" w:cs="Arial"/>
          <w:sz w:val="22"/>
          <w:szCs w:val="22"/>
        </w:rPr>
      </w:pPr>
    </w:p>
    <w:p w14:paraId="33F59187" w14:textId="77777777" w:rsidR="00781842" w:rsidRDefault="00781842" w:rsidP="00781842">
      <w:pPr>
        <w:pStyle w:val="BodyText2"/>
        <w:rPr>
          <w:rFonts w:cs="Arial"/>
          <w:sz w:val="22"/>
          <w:szCs w:val="22"/>
        </w:rPr>
      </w:pPr>
      <w:r>
        <w:rPr>
          <w:rFonts w:cs="Arial"/>
          <w:sz w:val="22"/>
          <w:szCs w:val="22"/>
        </w:rPr>
        <w:t>2.17</w:t>
      </w:r>
      <w:r>
        <w:rPr>
          <w:rFonts w:cs="Arial"/>
          <w:sz w:val="22"/>
          <w:szCs w:val="22"/>
        </w:rPr>
        <w:tab/>
        <w:t xml:space="preserve">PERFORMANCE METRICS.  </w:t>
      </w:r>
      <w:r w:rsidR="00950D3D">
        <w:rPr>
          <w:rFonts w:cs="Arial"/>
          <w:sz w:val="22"/>
          <w:szCs w:val="22"/>
        </w:rPr>
        <w:t xml:space="preserve">The following performance metrics apply </w:t>
      </w:r>
      <w:r w:rsidR="000E03E0">
        <w:rPr>
          <w:rFonts w:cs="Arial"/>
          <w:sz w:val="22"/>
          <w:szCs w:val="22"/>
        </w:rPr>
        <w:t>for a supplier to be considered "Preferred":</w:t>
      </w:r>
    </w:p>
    <w:p w14:paraId="6EDCC686" w14:textId="77777777" w:rsidR="00781842" w:rsidRDefault="00781842" w:rsidP="00781842">
      <w:pPr>
        <w:pStyle w:val="BodyText2"/>
        <w:rPr>
          <w:rFonts w:cs="Arial"/>
          <w:sz w:val="22"/>
          <w:szCs w:val="22"/>
        </w:rPr>
      </w:pPr>
    </w:p>
    <w:p w14:paraId="26B904C2" w14:textId="77777777" w:rsidR="00781842" w:rsidRDefault="00781842" w:rsidP="00781842">
      <w:pPr>
        <w:pStyle w:val="BodyText2"/>
        <w:numPr>
          <w:ilvl w:val="0"/>
          <w:numId w:val="28"/>
        </w:numPr>
        <w:rPr>
          <w:rFonts w:cs="Arial"/>
          <w:sz w:val="22"/>
          <w:szCs w:val="22"/>
        </w:rPr>
      </w:pPr>
      <w:r>
        <w:rPr>
          <w:rFonts w:cs="Arial"/>
          <w:sz w:val="22"/>
          <w:szCs w:val="22"/>
        </w:rPr>
        <w:t xml:space="preserve">Quality:  99% of all orders conform to PO requirements.   </w:t>
      </w:r>
    </w:p>
    <w:p w14:paraId="22F8468B" w14:textId="77777777" w:rsidR="00781842" w:rsidRDefault="00781842" w:rsidP="00781842">
      <w:pPr>
        <w:pStyle w:val="BodyText2"/>
        <w:numPr>
          <w:ilvl w:val="0"/>
          <w:numId w:val="28"/>
        </w:numPr>
        <w:rPr>
          <w:rFonts w:cs="Arial"/>
          <w:sz w:val="22"/>
          <w:szCs w:val="22"/>
        </w:rPr>
      </w:pPr>
      <w:r>
        <w:rPr>
          <w:rFonts w:cs="Arial"/>
          <w:sz w:val="22"/>
          <w:szCs w:val="22"/>
        </w:rPr>
        <w:t>Delivery:  9</w:t>
      </w:r>
      <w:r w:rsidR="000E03E0">
        <w:rPr>
          <w:rFonts w:cs="Arial"/>
          <w:sz w:val="22"/>
          <w:szCs w:val="22"/>
        </w:rPr>
        <w:t>9</w:t>
      </w:r>
      <w:r>
        <w:rPr>
          <w:rFonts w:cs="Arial"/>
          <w:sz w:val="22"/>
          <w:szCs w:val="22"/>
        </w:rPr>
        <w:t xml:space="preserve">% of orders are delivered </w:t>
      </w:r>
      <w:r w:rsidR="00A31ECD">
        <w:rPr>
          <w:rFonts w:cs="Arial"/>
          <w:sz w:val="22"/>
          <w:szCs w:val="22"/>
        </w:rPr>
        <w:t xml:space="preserve">before or on </w:t>
      </w:r>
      <w:r>
        <w:rPr>
          <w:rFonts w:cs="Arial"/>
          <w:sz w:val="22"/>
          <w:szCs w:val="22"/>
        </w:rPr>
        <w:t>the PO due date.</w:t>
      </w:r>
    </w:p>
    <w:p w14:paraId="29B70196" w14:textId="77777777" w:rsidR="00B931DD" w:rsidRDefault="00B931DD" w:rsidP="00141B86">
      <w:pPr>
        <w:ind w:left="720"/>
        <w:rPr>
          <w:rFonts w:ascii="Arial" w:hAnsi="Arial" w:cs="Arial"/>
          <w:sz w:val="22"/>
          <w:szCs w:val="22"/>
        </w:rPr>
      </w:pPr>
    </w:p>
    <w:p w14:paraId="6CC4AF15" w14:textId="0076A944" w:rsidR="00E625C3" w:rsidRPr="00CA4676" w:rsidRDefault="007E1812" w:rsidP="008E2D89">
      <w:pPr>
        <w:widowControl w:val="0"/>
        <w:tabs>
          <w:tab w:val="left" w:pos="630"/>
        </w:tabs>
        <w:ind w:left="720" w:hanging="720"/>
        <w:rPr>
          <w:rFonts w:ascii="Arial" w:hAnsi="Arial" w:cs="Arial"/>
          <w:sz w:val="22"/>
          <w:szCs w:val="22"/>
        </w:rPr>
      </w:pPr>
      <w:r w:rsidRPr="00CA4676">
        <w:rPr>
          <w:rFonts w:ascii="Arial" w:hAnsi="Arial" w:cs="Arial"/>
          <w:noProof/>
          <w:sz w:val="22"/>
          <w:szCs w:val="22"/>
        </w:rPr>
        <mc:AlternateContent>
          <mc:Choice Requires="wps">
            <w:drawing>
              <wp:anchor distT="0" distB="0" distL="114300" distR="114300" simplePos="0" relativeHeight="251656192" behindDoc="0" locked="0" layoutInCell="1" allowOverlap="1" wp14:anchorId="5F61F15F" wp14:editId="248AEB6E">
                <wp:simplePos x="0" y="0"/>
                <wp:positionH relativeFrom="column">
                  <wp:posOffset>294640</wp:posOffset>
                </wp:positionH>
                <wp:positionV relativeFrom="paragraph">
                  <wp:posOffset>17145</wp:posOffset>
                </wp:positionV>
                <wp:extent cx="6020435" cy="342265"/>
                <wp:effectExtent l="0" t="0" r="0" b="0"/>
                <wp:wrapNone/>
                <wp:docPr id="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0435" cy="342265"/>
                        </a:xfrm>
                        <a:prstGeom prst="roundRect">
                          <a:avLst>
                            <a:gd name="adj" fmla="val 16667"/>
                          </a:avLst>
                        </a:prstGeom>
                        <a:solidFill>
                          <a:srgbClr val="0000FF"/>
                        </a:solidFill>
                        <a:ln w="9525">
                          <a:solidFill>
                            <a:srgbClr val="000000"/>
                          </a:solidFill>
                          <a:round/>
                          <a:headEnd/>
                          <a:tailEnd/>
                        </a:ln>
                      </wps:spPr>
                      <wps:txbx>
                        <w:txbxContent>
                          <w:p w14:paraId="7ECA30B8" w14:textId="77777777" w:rsidR="00142C5C" w:rsidRPr="001954CA" w:rsidRDefault="00142C5C" w:rsidP="007D6862">
                            <w:pPr>
                              <w:tabs>
                                <w:tab w:val="left" w:pos="720"/>
                              </w:tabs>
                              <w:ind w:left="630" w:hanging="630"/>
                              <w:rPr>
                                <w:rFonts w:ascii="Arial" w:hAnsi="Arial" w:cs="Arial"/>
                                <w:b/>
                                <w:szCs w:val="24"/>
                              </w:rPr>
                            </w:pPr>
                            <w:r>
                              <w:rPr>
                                <w:rFonts w:ascii="Arial" w:hAnsi="Arial" w:cs="Arial"/>
                                <w:b/>
                                <w:szCs w:val="24"/>
                              </w:rPr>
                              <w:t>3</w:t>
                            </w:r>
                            <w:r w:rsidRPr="001954CA">
                              <w:rPr>
                                <w:rFonts w:ascii="Arial" w:hAnsi="Arial" w:cs="Arial"/>
                                <w:b/>
                                <w:szCs w:val="24"/>
                              </w:rPr>
                              <w:t>.0</w:t>
                            </w:r>
                            <w:r>
                              <w:rPr>
                                <w:rFonts w:ascii="Arial" w:hAnsi="Arial" w:cs="Arial"/>
                                <w:b/>
                                <w:szCs w:val="24"/>
                              </w:rPr>
                              <w:t xml:space="preserve">     </w:t>
                            </w:r>
                            <w:r w:rsidRPr="00B94AE3">
                              <w:rPr>
                                <w:rFonts w:ascii="Arial" w:hAnsi="Arial" w:cs="Arial"/>
                                <w:b/>
                                <w:szCs w:val="24"/>
                              </w:rPr>
                              <w:t xml:space="preserve">SPECIAL </w:t>
                            </w:r>
                            <w:proofErr w:type="gramStart"/>
                            <w:r w:rsidRPr="00B94AE3">
                              <w:rPr>
                                <w:rFonts w:ascii="Arial" w:hAnsi="Arial" w:cs="Arial"/>
                                <w:b/>
                                <w:szCs w:val="24"/>
                              </w:rPr>
                              <w:t>REQUIREMENTS</w:t>
                            </w:r>
                            <w:r w:rsidRPr="001954CA">
                              <w:rPr>
                                <w:rFonts w:ascii="Arial" w:hAnsi="Arial" w:cs="Arial"/>
                                <w:b/>
                                <w:szCs w:val="24"/>
                              </w:rPr>
                              <w:t xml:space="preserve"> </w:t>
                            </w:r>
                            <w:r>
                              <w:rPr>
                                <w:rFonts w:ascii="Arial" w:hAnsi="Arial" w:cs="Arial"/>
                                <w:b/>
                                <w:szCs w:val="24"/>
                              </w:rPr>
                              <w:t xml:space="preserve"> (</w:t>
                            </w:r>
                            <w:proofErr w:type="gramEnd"/>
                            <w:r w:rsidRPr="001954CA">
                              <w:rPr>
                                <w:rFonts w:ascii="Arial" w:hAnsi="Arial" w:cs="Arial"/>
                                <w:b/>
                                <w:iCs/>
                                <w:szCs w:val="24"/>
                              </w:rPr>
                              <w:t>applicable to specific suppliers</w:t>
                            </w:r>
                            <w:r w:rsidRPr="001954CA">
                              <w:rPr>
                                <w:rFonts w:ascii="Arial" w:hAnsi="Arial" w:cs="Arial"/>
                                <w:b/>
                                <w:szCs w:val="24"/>
                              </w:rPr>
                              <w:t>)</w:t>
                            </w:r>
                          </w:p>
                          <w:p w14:paraId="2DBBF975" w14:textId="77777777" w:rsidR="00142C5C" w:rsidRPr="001954CA" w:rsidRDefault="00142C5C">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61F15F" id="AutoShape 33" o:spid="_x0000_s1027" style="position:absolute;left:0;text-align:left;margin-left:23.2pt;margin-top:1.35pt;width:474.05pt;height:2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" fillcolor="blue">
                <v:textbox>
                  <w:txbxContent>
                    <w:p w14:paraId="7ECA30B8" w14:textId="77777777" w:rsidR="00142C5C" w:rsidRPr="001954CA" w:rsidRDefault="00142C5C" w:rsidP="007D6862">
                      <w:pPr>
                        <w:tabs>
                          <w:tab w:val="left" w:pos="720"/>
                        </w:tabs>
                        <w:ind w:left="630" w:hanging="630"/>
                        <w:rPr>
                          <w:rFonts w:ascii="Arial" w:hAnsi="Arial" w:cs="Arial"/>
                          <w:b/>
                          <w:szCs w:val="24"/>
                        </w:rPr>
                      </w:pPr>
                      <w:r>
                        <w:rPr>
                          <w:rFonts w:ascii="Arial" w:hAnsi="Arial" w:cs="Arial"/>
                          <w:b/>
                          <w:szCs w:val="24"/>
                        </w:rPr>
                        <w:t>3</w:t>
                      </w:r>
                      <w:r w:rsidRPr="001954CA">
                        <w:rPr>
                          <w:rFonts w:ascii="Arial" w:hAnsi="Arial" w:cs="Arial"/>
                          <w:b/>
                          <w:szCs w:val="24"/>
                        </w:rPr>
                        <w:t>.0</w:t>
                      </w:r>
                      <w:r>
                        <w:rPr>
                          <w:rFonts w:ascii="Arial" w:hAnsi="Arial" w:cs="Arial"/>
                          <w:b/>
                          <w:szCs w:val="24"/>
                        </w:rPr>
                        <w:t xml:space="preserve">     </w:t>
                      </w:r>
                      <w:r w:rsidRPr="00B94AE3">
                        <w:rPr>
                          <w:rFonts w:ascii="Arial" w:hAnsi="Arial" w:cs="Arial"/>
                          <w:b/>
                          <w:szCs w:val="24"/>
                        </w:rPr>
                        <w:t xml:space="preserve">SPECIAL </w:t>
                      </w:r>
                      <w:proofErr w:type="gramStart"/>
                      <w:r w:rsidRPr="00B94AE3">
                        <w:rPr>
                          <w:rFonts w:ascii="Arial" w:hAnsi="Arial" w:cs="Arial"/>
                          <w:b/>
                          <w:szCs w:val="24"/>
                        </w:rPr>
                        <w:t>REQUIREMENTS</w:t>
                      </w:r>
                      <w:r w:rsidRPr="001954CA">
                        <w:rPr>
                          <w:rFonts w:ascii="Arial" w:hAnsi="Arial" w:cs="Arial"/>
                          <w:b/>
                          <w:szCs w:val="24"/>
                        </w:rPr>
                        <w:t xml:space="preserve"> </w:t>
                      </w:r>
                      <w:r>
                        <w:rPr>
                          <w:rFonts w:ascii="Arial" w:hAnsi="Arial" w:cs="Arial"/>
                          <w:b/>
                          <w:szCs w:val="24"/>
                        </w:rPr>
                        <w:t xml:space="preserve"> (</w:t>
                      </w:r>
                      <w:proofErr w:type="gramEnd"/>
                      <w:r w:rsidRPr="001954CA">
                        <w:rPr>
                          <w:rFonts w:ascii="Arial" w:hAnsi="Arial" w:cs="Arial"/>
                          <w:b/>
                          <w:iCs/>
                          <w:szCs w:val="24"/>
                        </w:rPr>
                        <w:t>applicable to specific suppliers</w:t>
                      </w:r>
                      <w:r w:rsidRPr="001954CA">
                        <w:rPr>
                          <w:rFonts w:ascii="Arial" w:hAnsi="Arial" w:cs="Arial"/>
                          <w:b/>
                          <w:szCs w:val="24"/>
                        </w:rPr>
                        <w:t>)</w:t>
                      </w:r>
                    </w:p>
                    <w:p w14:paraId="2DBBF975" w14:textId="77777777" w:rsidR="00142C5C" w:rsidRPr="001954CA" w:rsidRDefault="00142C5C">
                      <w:pPr>
                        <w:rPr>
                          <w:szCs w:val="24"/>
                        </w:rPr>
                      </w:pPr>
                    </w:p>
                  </w:txbxContent>
                </v:textbox>
              </v:roundrect>
            </w:pict>
          </mc:Fallback>
        </mc:AlternateContent>
      </w:r>
    </w:p>
    <w:p w14:paraId="507D9F6E" w14:textId="77777777" w:rsidR="00E625C3" w:rsidRPr="00CA4676" w:rsidRDefault="00E625C3" w:rsidP="008E2D89">
      <w:pPr>
        <w:widowControl w:val="0"/>
        <w:tabs>
          <w:tab w:val="left" w:pos="630"/>
        </w:tabs>
        <w:ind w:left="720" w:hanging="720"/>
        <w:rPr>
          <w:rFonts w:ascii="Arial" w:hAnsi="Arial" w:cs="Arial"/>
          <w:sz w:val="22"/>
          <w:szCs w:val="22"/>
        </w:rPr>
      </w:pPr>
    </w:p>
    <w:p w14:paraId="7E5A20E4" w14:textId="77777777" w:rsidR="00E625C3" w:rsidRPr="00CA4676" w:rsidRDefault="00E625C3" w:rsidP="008E2D89">
      <w:pPr>
        <w:widowControl w:val="0"/>
        <w:tabs>
          <w:tab w:val="left" w:pos="630"/>
        </w:tabs>
        <w:ind w:left="720" w:hanging="720"/>
        <w:rPr>
          <w:rFonts w:ascii="Arial" w:hAnsi="Arial" w:cs="Arial"/>
          <w:sz w:val="22"/>
          <w:szCs w:val="22"/>
        </w:rPr>
      </w:pPr>
    </w:p>
    <w:p w14:paraId="62ACB42D" w14:textId="77777777" w:rsidR="002F5479" w:rsidRPr="00CA4676" w:rsidRDefault="00FD0F64" w:rsidP="00CA4676">
      <w:pPr>
        <w:ind w:left="720" w:hanging="720"/>
        <w:rPr>
          <w:rFonts w:ascii="Arial" w:hAnsi="Arial" w:cs="Arial"/>
          <w:sz w:val="22"/>
          <w:szCs w:val="22"/>
        </w:rPr>
      </w:pPr>
      <w:r w:rsidRPr="00CA4676">
        <w:rPr>
          <w:rFonts w:ascii="Arial" w:hAnsi="Arial" w:cs="Arial"/>
          <w:sz w:val="22"/>
          <w:szCs w:val="22"/>
        </w:rPr>
        <w:tab/>
      </w:r>
      <w:r w:rsidR="00E625C3" w:rsidRPr="00CA4676">
        <w:rPr>
          <w:rFonts w:ascii="Arial" w:hAnsi="Arial" w:cs="Arial"/>
          <w:sz w:val="22"/>
          <w:szCs w:val="22"/>
        </w:rPr>
        <w:t>I</w:t>
      </w:r>
      <w:r w:rsidR="002F5479" w:rsidRPr="00CA4676">
        <w:rPr>
          <w:rFonts w:ascii="Arial" w:hAnsi="Arial" w:cs="Arial"/>
          <w:sz w:val="22"/>
          <w:szCs w:val="22"/>
        </w:rPr>
        <w:t xml:space="preserve">n addition to the requirements in section </w:t>
      </w:r>
      <w:r w:rsidR="007D6862">
        <w:rPr>
          <w:rFonts w:ascii="Arial" w:hAnsi="Arial" w:cs="Arial"/>
          <w:sz w:val="22"/>
          <w:szCs w:val="22"/>
        </w:rPr>
        <w:t>2</w:t>
      </w:r>
      <w:r w:rsidR="002F5479" w:rsidRPr="00CA4676">
        <w:rPr>
          <w:rFonts w:ascii="Arial" w:hAnsi="Arial" w:cs="Arial"/>
          <w:sz w:val="22"/>
          <w:szCs w:val="22"/>
        </w:rPr>
        <w:t>.0, the following sections apply according to the type of</w:t>
      </w:r>
      <w:r w:rsidR="006413F4" w:rsidRPr="00CA4676">
        <w:rPr>
          <w:rFonts w:ascii="Arial" w:hAnsi="Arial" w:cs="Arial"/>
          <w:sz w:val="22"/>
          <w:szCs w:val="22"/>
        </w:rPr>
        <w:t xml:space="preserve"> </w:t>
      </w:r>
      <w:r w:rsidR="002F5479" w:rsidRPr="00CA4676">
        <w:rPr>
          <w:rFonts w:ascii="Arial" w:hAnsi="Arial" w:cs="Arial"/>
          <w:sz w:val="22"/>
          <w:szCs w:val="22"/>
        </w:rPr>
        <w:t>subcontracting being performed.</w:t>
      </w:r>
    </w:p>
    <w:p w14:paraId="16890B2D" w14:textId="77777777" w:rsidR="002F5479" w:rsidRPr="00CA4676" w:rsidRDefault="002F5479" w:rsidP="00FD0F64">
      <w:pPr>
        <w:ind w:left="810" w:hanging="810"/>
        <w:rPr>
          <w:rFonts w:ascii="Arial" w:hAnsi="Arial" w:cs="Arial"/>
          <w:sz w:val="22"/>
          <w:szCs w:val="22"/>
        </w:rPr>
      </w:pPr>
    </w:p>
    <w:p w14:paraId="227E753F" w14:textId="77777777" w:rsidR="002F5479" w:rsidRPr="00CA4676" w:rsidRDefault="002E0389" w:rsidP="00CA4676">
      <w:pPr>
        <w:ind w:left="810" w:hanging="90"/>
        <w:rPr>
          <w:rFonts w:ascii="Arial" w:hAnsi="Arial" w:cs="Arial"/>
          <w:b/>
          <w:bCs/>
          <w:sz w:val="22"/>
          <w:szCs w:val="22"/>
          <w:u w:val="single"/>
        </w:rPr>
      </w:pPr>
      <w:r>
        <w:rPr>
          <w:rFonts w:ascii="Arial" w:hAnsi="Arial" w:cs="Arial"/>
          <w:b/>
          <w:bCs/>
          <w:sz w:val="22"/>
          <w:szCs w:val="22"/>
        </w:rPr>
        <w:t>3</w:t>
      </w:r>
      <w:r w:rsidR="002F5479" w:rsidRPr="00CA4676">
        <w:rPr>
          <w:rFonts w:ascii="Arial" w:hAnsi="Arial" w:cs="Arial"/>
          <w:b/>
          <w:bCs/>
          <w:sz w:val="22"/>
          <w:szCs w:val="22"/>
        </w:rPr>
        <w:t>.1</w:t>
      </w:r>
      <w:r w:rsidR="002F5479" w:rsidRPr="00CA4676">
        <w:rPr>
          <w:rFonts w:ascii="Arial" w:hAnsi="Arial" w:cs="Arial"/>
          <w:b/>
          <w:bCs/>
          <w:sz w:val="22"/>
          <w:szCs w:val="22"/>
        </w:rPr>
        <w:tab/>
      </w:r>
      <w:r w:rsidR="002F5479" w:rsidRPr="00CA4676">
        <w:rPr>
          <w:rFonts w:ascii="Arial" w:hAnsi="Arial" w:cs="Arial"/>
          <w:b/>
          <w:bCs/>
          <w:sz w:val="22"/>
          <w:szCs w:val="22"/>
          <w:u w:val="single"/>
        </w:rPr>
        <w:t xml:space="preserve">MATERIAL &amp; HARDWARE   </w:t>
      </w:r>
    </w:p>
    <w:p w14:paraId="6864B8B1" w14:textId="77777777" w:rsidR="002F5479" w:rsidRPr="00CA4676" w:rsidRDefault="002F5479" w:rsidP="008D436A">
      <w:pPr>
        <w:ind w:left="1260" w:hanging="900"/>
        <w:rPr>
          <w:rFonts w:ascii="Arial" w:hAnsi="Arial" w:cs="Arial"/>
          <w:sz w:val="22"/>
          <w:szCs w:val="22"/>
        </w:rPr>
      </w:pPr>
    </w:p>
    <w:p w14:paraId="7B0E5116" w14:textId="77777777" w:rsidR="00891A24" w:rsidRDefault="002F5479" w:rsidP="00FD0F64">
      <w:pPr>
        <w:numPr>
          <w:ilvl w:val="0"/>
          <w:numId w:val="6"/>
        </w:numPr>
        <w:ind w:left="1800" w:hanging="450"/>
        <w:rPr>
          <w:rFonts w:ascii="Arial" w:hAnsi="Arial" w:cs="Arial"/>
          <w:sz w:val="22"/>
          <w:szCs w:val="22"/>
        </w:rPr>
      </w:pPr>
      <w:r w:rsidRPr="00CA4676">
        <w:rPr>
          <w:rFonts w:ascii="Arial" w:hAnsi="Arial" w:cs="Arial"/>
          <w:sz w:val="22"/>
          <w:szCs w:val="22"/>
        </w:rPr>
        <w:t xml:space="preserve">Material suppliers </w:t>
      </w:r>
      <w:r w:rsidR="00DC2FE2">
        <w:rPr>
          <w:rFonts w:ascii="Arial" w:hAnsi="Arial" w:cs="Arial"/>
          <w:sz w:val="22"/>
          <w:szCs w:val="22"/>
        </w:rPr>
        <w:t>will</w:t>
      </w:r>
      <w:r w:rsidRPr="00CA4676">
        <w:rPr>
          <w:rFonts w:ascii="Arial" w:hAnsi="Arial" w:cs="Arial"/>
          <w:sz w:val="22"/>
          <w:szCs w:val="22"/>
        </w:rPr>
        <w:t xml:space="preserve"> ensure material ‘mill heat lot number’, alloy or type of material is positively controlled &amp; identified on delivered material</w:t>
      </w:r>
      <w:r w:rsidR="00891A24" w:rsidRPr="00CA4676">
        <w:rPr>
          <w:rFonts w:ascii="Arial" w:hAnsi="Arial" w:cs="Arial"/>
          <w:sz w:val="22"/>
          <w:szCs w:val="22"/>
        </w:rPr>
        <w:t xml:space="preserve">. </w:t>
      </w:r>
    </w:p>
    <w:p w14:paraId="6F49C3AF" w14:textId="77777777" w:rsidR="00A6544A" w:rsidRPr="00CA4676" w:rsidRDefault="00A6544A" w:rsidP="00FD0F64">
      <w:pPr>
        <w:numPr>
          <w:ilvl w:val="0"/>
          <w:numId w:val="6"/>
        </w:numPr>
        <w:ind w:left="1800" w:hanging="450"/>
        <w:rPr>
          <w:rFonts w:ascii="Arial" w:hAnsi="Arial" w:cs="Arial"/>
          <w:sz w:val="22"/>
          <w:szCs w:val="22"/>
        </w:rPr>
      </w:pPr>
      <w:r>
        <w:rPr>
          <w:rFonts w:ascii="Arial" w:hAnsi="Arial" w:cs="Arial"/>
          <w:sz w:val="22"/>
          <w:szCs w:val="22"/>
        </w:rPr>
        <w:t>M</w:t>
      </w:r>
      <w:r w:rsidRPr="00A6544A">
        <w:rPr>
          <w:rFonts w:ascii="Arial" w:hAnsi="Arial" w:cs="Arial"/>
          <w:sz w:val="22"/>
          <w:szCs w:val="22"/>
        </w:rPr>
        <w:t xml:space="preserve">aterial certifications </w:t>
      </w:r>
      <w:r>
        <w:rPr>
          <w:rFonts w:ascii="Arial" w:hAnsi="Arial" w:cs="Arial"/>
          <w:sz w:val="22"/>
          <w:szCs w:val="22"/>
        </w:rPr>
        <w:t xml:space="preserve">are required and </w:t>
      </w:r>
      <w:r w:rsidRPr="00A6544A">
        <w:rPr>
          <w:rFonts w:ascii="Arial" w:hAnsi="Arial" w:cs="Arial"/>
          <w:sz w:val="22"/>
          <w:szCs w:val="22"/>
        </w:rPr>
        <w:t xml:space="preserve">will show clear traceability to the manufacturer(s) of the material including ingot source, all thermo-mechanical processing (i.e. forging, rolling, drawing, etc.), heat treatment, </w:t>
      </w:r>
      <w:r>
        <w:rPr>
          <w:rFonts w:ascii="Arial" w:hAnsi="Arial" w:cs="Arial"/>
          <w:sz w:val="22"/>
          <w:szCs w:val="22"/>
        </w:rPr>
        <w:t xml:space="preserve">and any </w:t>
      </w:r>
      <w:r w:rsidRPr="00A6544A">
        <w:rPr>
          <w:rFonts w:ascii="Arial" w:hAnsi="Arial" w:cs="Arial"/>
          <w:sz w:val="22"/>
          <w:szCs w:val="22"/>
        </w:rPr>
        <w:t>chemical processing and inspections</w:t>
      </w:r>
      <w:r>
        <w:rPr>
          <w:rFonts w:ascii="Arial" w:hAnsi="Arial" w:cs="Arial"/>
          <w:sz w:val="22"/>
          <w:szCs w:val="22"/>
        </w:rPr>
        <w:t>/testing</w:t>
      </w:r>
      <w:r w:rsidRPr="00A6544A">
        <w:rPr>
          <w:rFonts w:ascii="Arial" w:hAnsi="Arial" w:cs="Arial"/>
          <w:sz w:val="22"/>
          <w:szCs w:val="22"/>
        </w:rPr>
        <w:t xml:space="preserve"> required</w:t>
      </w:r>
      <w:r>
        <w:rPr>
          <w:rFonts w:ascii="Arial" w:hAnsi="Arial" w:cs="Arial"/>
          <w:sz w:val="22"/>
          <w:szCs w:val="22"/>
        </w:rPr>
        <w:t xml:space="preserve"> b</w:t>
      </w:r>
      <w:r w:rsidRPr="00A6544A">
        <w:rPr>
          <w:rFonts w:ascii="Arial" w:hAnsi="Arial" w:cs="Arial"/>
          <w:sz w:val="22"/>
          <w:szCs w:val="22"/>
        </w:rPr>
        <w:t xml:space="preserve">y </w:t>
      </w:r>
      <w:r>
        <w:rPr>
          <w:rFonts w:ascii="Arial" w:hAnsi="Arial" w:cs="Arial"/>
          <w:sz w:val="22"/>
          <w:szCs w:val="22"/>
        </w:rPr>
        <w:t>the</w:t>
      </w:r>
      <w:r w:rsidRPr="00A6544A">
        <w:rPr>
          <w:rFonts w:ascii="Arial" w:hAnsi="Arial" w:cs="Arial"/>
          <w:sz w:val="22"/>
          <w:szCs w:val="22"/>
        </w:rPr>
        <w:t xml:space="preserve"> material specification.</w:t>
      </w:r>
    </w:p>
    <w:p w14:paraId="7BE4F2CD" w14:textId="77777777" w:rsidR="003A5AE1" w:rsidRPr="00CA4676" w:rsidRDefault="00B83633" w:rsidP="003A5AE1">
      <w:pPr>
        <w:numPr>
          <w:ilvl w:val="0"/>
          <w:numId w:val="6"/>
        </w:numPr>
        <w:ind w:left="1800" w:hanging="450"/>
        <w:rPr>
          <w:rFonts w:ascii="Arial" w:hAnsi="Arial" w:cs="Arial"/>
          <w:sz w:val="22"/>
          <w:szCs w:val="22"/>
        </w:rPr>
      </w:pPr>
      <w:r w:rsidRPr="00CA4676">
        <w:rPr>
          <w:rFonts w:ascii="Arial" w:hAnsi="Arial" w:cs="Arial"/>
          <w:sz w:val="22"/>
          <w:szCs w:val="22"/>
        </w:rPr>
        <w:t>I</w:t>
      </w:r>
      <w:r w:rsidR="00C61A5E" w:rsidRPr="00CA4676">
        <w:rPr>
          <w:rFonts w:ascii="Arial" w:hAnsi="Arial" w:cs="Arial"/>
          <w:sz w:val="22"/>
          <w:szCs w:val="22"/>
        </w:rPr>
        <w:t xml:space="preserve">n addition to the CofC (para. </w:t>
      </w:r>
      <w:r w:rsidR="002E0389">
        <w:rPr>
          <w:rFonts w:ascii="Arial" w:hAnsi="Arial" w:cs="Arial"/>
          <w:sz w:val="22"/>
          <w:szCs w:val="22"/>
        </w:rPr>
        <w:t>2.</w:t>
      </w:r>
      <w:r w:rsidR="005E28DB">
        <w:rPr>
          <w:rFonts w:ascii="Arial" w:hAnsi="Arial" w:cs="Arial"/>
          <w:sz w:val="22"/>
          <w:szCs w:val="22"/>
        </w:rPr>
        <w:t>4</w:t>
      </w:r>
      <w:r w:rsidR="00C61A5E" w:rsidRPr="00CA4676">
        <w:rPr>
          <w:rFonts w:ascii="Arial" w:hAnsi="Arial" w:cs="Arial"/>
          <w:sz w:val="22"/>
          <w:szCs w:val="22"/>
        </w:rPr>
        <w:t xml:space="preserve">), </w:t>
      </w:r>
      <w:r w:rsidR="00490499" w:rsidRPr="00CA4676">
        <w:rPr>
          <w:rFonts w:ascii="Arial" w:hAnsi="Arial" w:cs="Arial"/>
          <w:sz w:val="22"/>
          <w:szCs w:val="22"/>
        </w:rPr>
        <w:t xml:space="preserve">provide </w:t>
      </w:r>
      <w:r w:rsidR="00C61A5E" w:rsidRPr="00CA4676">
        <w:rPr>
          <w:rFonts w:ascii="Arial" w:hAnsi="Arial" w:cs="Arial"/>
          <w:sz w:val="22"/>
          <w:szCs w:val="22"/>
        </w:rPr>
        <w:t xml:space="preserve">legible copies of the material producer's certification of physical &amp; chemical properties </w:t>
      </w:r>
      <w:r w:rsidR="003A5AE1">
        <w:rPr>
          <w:rFonts w:ascii="Arial" w:hAnsi="Arial" w:cs="Arial"/>
          <w:sz w:val="22"/>
          <w:szCs w:val="22"/>
        </w:rPr>
        <w:t>with</w:t>
      </w:r>
      <w:r w:rsidR="00DD6541" w:rsidRPr="00CA4676">
        <w:rPr>
          <w:rFonts w:ascii="Arial" w:hAnsi="Arial" w:cs="Arial"/>
          <w:sz w:val="22"/>
          <w:szCs w:val="22"/>
        </w:rPr>
        <w:t xml:space="preserve"> material delivery</w:t>
      </w:r>
      <w:r w:rsidR="003A5AE1">
        <w:rPr>
          <w:rFonts w:ascii="Arial" w:hAnsi="Arial" w:cs="Arial"/>
          <w:sz w:val="22"/>
          <w:szCs w:val="22"/>
        </w:rPr>
        <w:t>. This certification must also list</w:t>
      </w:r>
      <w:r w:rsidR="00DD6541" w:rsidRPr="00CA4676">
        <w:rPr>
          <w:rFonts w:ascii="Arial" w:hAnsi="Arial" w:cs="Arial"/>
          <w:sz w:val="22"/>
          <w:szCs w:val="22"/>
        </w:rPr>
        <w:t xml:space="preserve"> </w:t>
      </w:r>
      <w:r w:rsidR="00C61A5E" w:rsidRPr="00CA4676">
        <w:rPr>
          <w:rFonts w:ascii="Arial" w:hAnsi="Arial" w:cs="Arial"/>
          <w:sz w:val="22"/>
          <w:szCs w:val="22"/>
        </w:rPr>
        <w:t xml:space="preserve">the applicable material specification and the material lot identity. </w:t>
      </w:r>
      <w:r w:rsidR="003A5AE1" w:rsidRPr="00CA4676">
        <w:rPr>
          <w:rFonts w:ascii="Arial" w:hAnsi="Arial" w:cs="Arial"/>
          <w:sz w:val="22"/>
          <w:szCs w:val="22"/>
        </w:rPr>
        <w:t xml:space="preserve">Raw material certifications </w:t>
      </w:r>
      <w:r w:rsidR="003A5AE1">
        <w:rPr>
          <w:rFonts w:ascii="Arial" w:hAnsi="Arial" w:cs="Arial"/>
          <w:sz w:val="22"/>
          <w:szCs w:val="22"/>
        </w:rPr>
        <w:t>will</w:t>
      </w:r>
      <w:r w:rsidR="003A5AE1" w:rsidRPr="00CA4676">
        <w:rPr>
          <w:rFonts w:ascii="Arial" w:hAnsi="Arial" w:cs="Arial"/>
          <w:sz w:val="22"/>
          <w:szCs w:val="22"/>
        </w:rPr>
        <w:t xml:space="preserve"> show clear traceability to the manufacturer(s) of the raw material including ingot source, all thermo-mechanical processing (i.e. forging, rolling, drawing, etc.), heat treatment, chemical </w:t>
      </w:r>
      <w:proofErr w:type="gramStart"/>
      <w:r w:rsidR="003A5AE1" w:rsidRPr="00CA4676">
        <w:rPr>
          <w:rFonts w:ascii="Arial" w:hAnsi="Arial" w:cs="Arial"/>
          <w:sz w:val="22"/>
          <w:szCs w:val="22"/>
        </w:rPr>
        <w:t>processing</w:t>
      </w:r>
      <w:proofErr w:type="gramEnd"/>
      <w:r w:rsidR="003A5AE1" w:rsidRPr="00CA4676">
        <w:rPr>
          <w:rFonts w:ascii="Arial" w:hAnsi="Arial" w:cs="Arial"/>
          <w:sz w:val="22"/>
          <w:szCs w:val="22"/>
        </w:rPr>
        <w:t xml:space="preserve"> and inspections as required by applicable raw material specification requirements.</w:t>
      </w:r>
    </w:p>
    <w:p w14:paraId="1943A7C6" w14:textId="77777777" w:rsidR="00FD0F64" w:rsidRPr="00CA4676" w:rsidRDefault="00C61A5E" w:rsidP="00FD0F64">
      <w:pPr>
        <w:numPr>
          <w:ilvl w:val="0"/>
          <w:numId w:val="6"/>
        </w:numPr>
        <w:ind w:left="1800" w:hanging="450"/>
        <w:rPr>
          <w:rFonts w:ascii="Arial" w:hAnsi="Arial" w:cs="Arial"/>
          <w:sz w:val="22"/>
          <w:szCs w:val="22"/>
        </w:rPr>
      </w:pPr>
      <w:r w:rsidRPr="00CA4676">
        <w:rPr>
          <w:rFonts w:ascii="Arial" w:hAnsi="Arial" w:cs="Arial"/>
          <w:sz w:val="22"/>
          <w:szCs w:val="22"/>
        </w:rPr>
        <w:t>For Hardware (</w:t>
      </w:r>
      <w:r w:rsidR="00141B86">
        <w:rPr>
          <w:rFonts w:ascii="Arial" w:hAnsi="Arial" w:cs="Arial"/>
          <w:sz w:val="22"/>
          <w:szCs w:val="22"/>
        </w:rPr>
        <w:t>nut plates, rivets, adhesives, etc.</w:t>
      </w:r>
      <w:r w:rsidRPr="00CA4676">
        <w:rPr>
          <w:rFonts w:ascii="Arial" w:hAnsi="Arial" w:cs="Arial"/>
          <w:sz w:val="22"/>
          <w:szCs w:val="22"/>
        </w:rPr>
        <w:t>)</w:t>
      </w:r>
      <w:r w:rsidR="00B83633" w:rsidRPr="00CA4676">
        <w:rPr>
          <w:rFonts w:ascii="Arial" w:hAnsi="Arial" w:cs="Arial"/>
          <w:sz w:val="22"/>
          <w:szCs w:val="22"/>
        </w:rPr>
        <w:t xml:space="preserve">, </w:t>
      </w:r>
      <w:proofErr w:type="gramStart"/>
      <w:r w:rsidR="003A33D0" w:rsidRPr="00CA4676">
        <w:rPr>
          <w:rFonts w:ascii="Arial" w:hAnsi="Arial" w:cs="Arial"/>
          <w:sz w:val="22"/>
          <w:szCs w:val="22"/>
        </w:rPr>
        <w:t>supplier</w:t>
      </w:r>
      <w:proofErr w:type="gramEnd"/>
      <w:r w:rsidR="003A33D0" w:rsidRPr="00CA4676">
        <w:rPr>
          <w:rFonts w:ascii="Arial" w:hAnsi="Arial" w:cs="Arial"/>
          <w:sz w:val="22"/>
          <w:szCs w:val="22"/>
        </w:rPr>
        <w:t xml:space="preserve"> must provide in addition to the CofC (para. </w:t>
      </w:r>
      <w:r w:rsidR="0059785A">
        <w:rPr>
          <w:rFonts w:ascii="Arial" w:hAnsi="Arial" w:cs="Arial"/>
          <w:sz w:val="22"/>
          <w:szCs w:val="22"/>
        </w:rPr>
        <w:t>2.4</w:t>
      </w:r>
      <w:r w:rsidR="003A33D0" w:rsidRPr="00CA4676">
        <w:rPr>
          <w:rFonts w:ascii="Arial" w:hAnsi="Arial" w:cs="Arial"/>
          <w:sz w:val="22"/>
          <w:szCs w:val="22"/>
        </w:rPr>
        <w:t>) legible and approved certifications of material and testing applicable to the product</w:t>
      </w:r>
      <w:r w:rsidR="0099071C" w:rsidRPr="00CA4676">
        <w:rPr>
          <w:rFonts w:ascii="Arial" w:hAnsi="Arial" w:cs="Arial"/>
          <w:sz w:val="22"/>
          <w:szCs w:val="22"/>
        </w:rPr>
        <w:t xml:space="preserve"> / specifications</w:t>
      </w:r>
      <w:r w:rsidR="003A33D0" w:rsidRPr="00CA4676">
        <w:rPr>
          <w:rFonts w:ascii="Arial" w:hAnsi="Arial" w:cs="Arial"/>
          <w:sz w:val="22"/>
          <w:szCs w:val="22"/>
        </w:rPr>
        <w:t xml:space="preserve">. </w:t>
      </w:r>
    </w:p>
    <w:p w14:paraId="53880FCD" w14:textId="77777777" w:rsidR="00141B86" w:rsidRDefault="00141B86" w:rsidP="002E0389">
      <w:pPr>
        <w:ind w:left="630" w:firstLine="90"/>
        <w:rPr>
          <w:rFonts w:ascii="Arial" w:hAnsi="Arial" w:cs="Arial"/>
          <w:b/>
          <w:bCs/>
          <w:sz w:val="22"/>
          <w:szCs w:val="22"/>
        </w:rPr>
      </w:pPr>
    </w:p>
    <w:p w14:paraId="25D30025" w14:textId="77777777" w:rsidR="002F5479" w:rsidRPr="00CA4676" w:rsidRDefault="002E0389" w:rsidP="002E0389">
      <w:pPr>
        <w:ind w:left="630" w:firstLine="90"/>
        <w:rPr>
          <w:rFonts w:ascii="Arial" w:hAnsi="Arial" w:cs="Arial"/>
          <w:sz w:val="22"/>
          <w:szCs w:val="22"/>
        </w:rPr>
      </w:pPr>
      <w:r>
        <w:rPr>
          <w:rFonts w:ascii="Arial" w:hAnsi="Arial" w:cs="Arial"/>
          <w:b/>
          <w:bCs/>
          <w:sz w:val="22"/>
          <w:szCs w:val="22"/>
        </w:rPr>
        <w:t>3</w:t>
      </w:r>
      <w:r w:rsidR="002F5479" w:rsidRPr="00CA4676">
        <w:rPr>
          <w:rFonts w:ascii="Arial" w:hAnsi="Arial" w:cs="Arial"/>
          <w:b/>
          <w:bCs/>
          <w:sz w:val="22"/>
          <w:szCs w:val="22"/>
        </w:rPr>
        <w:t>.2</w:t>
      </w:r>
      <w:r w:rsidR="002F5479" w:rsidRPr="00CA4676">
        <w:rPr>
          <w:rFonts w:ascii="Arial" w:hAnsi="Arial" w:cs="Arial"/>
          <w:b/>
          <w:bCs/>
          <w:sz w:val="22"/>
          <w:szCs w:val="22"/>
        </w:rPr>
        <w:tab/>
      </w:r>
      <w:r w:rsidR="00A535C2">
        <w:rPr>
          <w:rFonts w:ascii="Arial" w:hAnsi="Arial" w:cs="Arial"/>
          <w:b/>
          <w:bCs/>
          <w:sz w:val="22"/>
          <w:szCs w:val="22"/>
          <w:u w:val="single"/>
        </w:rPr>
        <w:t>MACH</w:t>
      </w:r>
      <w:r w:rsidR="002F5479" w:rsidRPr="00CA4676">
        <w:rPr>
          <w:rFonts w:ascii="Arial" w:hAnsi="Arial" w:cs="Arial"/>
          <w:b/>
          <w:bCs/>
          <w:sz w:val="22"/>
          <w:szCs w:val="22"/>
          <w:u w:val="single"/>
        </w:rPr>
        <w:t xml:space="preserve">INING </w:t>
      </w:r>
      <w:r w:rsidR="00141B86">
        <w:rPr>
          <w:rFonts w:ascii="Arial" w:hAnsi="Arial" w:cs="Arial"/>
          <w:b/>
          <w:bCs/>
          <w:sz w:val="22"/>
          <w:szCs w:val="22"/>
          <w:u w:val="single"/>
        </w:rPr>
        <w:t>AND ASSEMBLY</w:t>
      </w:r>
    </w:p>
    <w:p w14:paraId="2AB948A9" w14:textId="77777777" w:rsidR="002F5479" w:rsidRPr="00CA4676" w:rsidRDefault="002F5479" w:rsidP="008D436A">
      <w:pPr>
        <w:ind w:left="1260" w:hanging="900"/>
        <w:rPr>
          <w:rFonts w:ascii="Arial" w:hAnsi="Arial" w:cs="Arial"/>
          <w:sz w:val="22"/>
          <w:szCs w:val="22"/>
        </w:rPr>
      </w:pPr>
    </w:p>
    <w:p w14:paraId="21253E3C" w14:textId="65DE5AA0" w:rsidR="0018616A" w:rsidRPr="00891D04" w:rsidRDefault="0018616A" w:rsidP="0018616A">
      <w:pPr>
        <w:pStyle w:val="Achievement"/>
        <w:numPr>
          <w:ilvl w:val="0"/>
          <w:numId w:val="6"/>
        </w:numPr>
        <w:ind w:left="1800" w:hanging="450"/>
        <w:rPr>
          <w:rFonts w:ascii="Arial" w:hAnsi="Arial" w:cs="Arial"/>
          <w:i/>
          <w:iCs/>
          <w:sz w:val="22"/>
          <w:szCs w:val="22"/>
        </w:rPr>
      </w:pPr>
      <w:r w:rsidRPr="00CA4676">
        <w:rPr>
          <w:rFonts w:ascii="Arial" w:hAnsi="Arial" w:cs="Arial"/>
          <w:sz w:val="22"/>
          <w:szCs w:val="22"/>
        </w:rPr>
        <w:t xml:space="preserve">Actual inspection readings </w:t>
      </w:r>
      <w:r w:rsidR="00C13C05">
        <w:rPr>
          <w:rFonts w:ascii="Arial" w:hAnsi="Arial" w:cs="Arial"/>
          <w:sz w:val="22"/>
          <w:szCs w:val="22"/>
        </w:rPr>
        <w:t xml:space="preserve">for 100% of </w:t>
      </w:r>
      <w:r w:rsidR="00A535C2">
        <w:rPr>
          <w:rFonts w:ascii="Arial" w:hAnsi="Arial" w:cs="Arial"/>
          <w:sz w:val="22"/>
          <w:szCs w:val="22"/>
        </w:rPr>
        <w:t>machine</w:t>
      </w:r>
      <w:r w:rsidR="00141B86">
        <w:rPr>
          <w:rFonts w:ascii="Arial" w:hAnsi="Arial" w:cs="Arial"/>
          <w:sz w:val="22"/>
          <w:szCs w:val="22"/>
        </w:rPr>
        <w:t xml:space="preserve">d </w:t>
      </w:r>
      <w:r w:rsidR="00C13C05">
        <w:rPr>
          <w:rFonts w:ascii="Arial" w:hAnsi="Arial" w:cs="Arial"/>
          <w:sz w:val="22"/>
          <w:szCs w:val="22"/>
        </w:rPr>
        <w:t xml:space="preserve">product </w:t>
      </w:r>
      <w:r w:rsidR="00A535C2">
        <w:rPr>
          <w:rFonts w:ascii="Arial" w:hAnsi="Arial" w:cs="Arial"/>
          <w:sz w:val="22"/>
          <w:szCs w:val="22"/>
        </w:rPr>
        <w:t xml:space="preserve">characteristics </w:t>
      </w:r>
      <w:r w:rsidRPr="00CA4676">
        <w:rPr>
          <w:rFonts w:ascii="Arial" w:hAnsi="Arial" w:cs="Arial"/>
          <w:sz w:val="22"/>
          <w:szCs w:val="22"/>
        </w:rPr>
        <w:t xml:space="preserve">must be supplied. </w:t>
      </w:r>
      <w:r w:rsidR="00C13C05">
        <w:rPr>
          <w:rFonts w:ascii="Arial" w:hAnsi="Arial" w:cs="Arial"/>
          <w:sz w:val="22"/>
          <w:szCs w:val="22"/>
        </w:rPr>
        <w:t xml:space="preserve">No sampling inspection </w:t>
      </w:r>
      <w:r w:rsidR="00891D04">
        <w:rPr>
          <w:rFonts w:ascii="Arial" w:hAnsi="Arial" w:cs="Arial"/>
          <w:sz w:val="22"/>
          <w:szCs w:val="22"/>
        </w:rPr>
        <w:t xml:space="preserve">is </w:t>
      </w:r>
      <w:r w:rsidR="00C13C05">
        <w:rPr>
          <w:rFonts w:ascii="Arial" w:hAnsi="Arial" w:cs="Arial"/>
          <w:sz w:val="22"/>
          <w:szCs w:val="22"/>
        </w:rPr>
        <w:t>permitted</w:t>
      </w:r>
      <w:r w:rsidR="00A535C2">
        <w:rPr>
          <w:rFonts w:ascii="Arial" w:hAnsi="Arial" w:cs="Arial"/>
          <w:sz w:val="22"/>
          <w:szCs w:val="22"/>
        </w:rPr>
        <w:t xml:space="preserve"> without written consent by </w:t>
      </w:r>
      <w:r w:rsidR="00891D04" w:rsidRPr="00891D04">
        <w:rPr>
          <w:b/>
          <w:bCs/>
          <w:i/>
          <w:iCs/>
          <w:sz w:val="22"/>
          <w:szCs w:val="22"/>
        </w:rPr>
        <w:t>Nicco Engineering, Inc</w:t>
      </w:r>
      <w:r w:rsidR="00891D04" w:rsidRPr="00891D04">
        <w:rPr>
          <w:b/>
          <w:bCs/>
          <w:i/>
          <w:iCs/>
          <w:sz w:val="22"/>
          <w:szCs w:val="22"/>
        </w:rPr>
        <w:t>.</w:t>
      </w:r>
    </w:p>
    <w:p w14:paraId="2CD1382C" w14:textId="77777777" w:rsidR="00141B86" w:rsidRPr="00CA4676" w:rsidRDefault="00A82B39" w:rsidP="0018616A">
      <w:pPr>
        <w:pStyle w:val="Achievement"/>
        <w:numPr>
          <w:ilvl w:val="0"/>
          <w:numId w:val="6"/>
        </w:numPr>
        <w:ind w:left="1800" w:hanging="450"/>
        <w:rPr>
          <w:rFonts w:ascii="Arial" w:hAnsi="Arial" w:cs="Arial"/>
          <w:sz w:val="22"/>
          <w:szCs w:val="22"/>
        </w:rPr>
      </w:pPr>
      <w:r>
        <w:rPr>
          <w:rFonts w:ascii="Arial" w:hAnsi="Arial" w:cs="Arial"/>
          <w:sz w:val="22"/>
          <w:szCs w:val="22"/>
        </w:rPr>
        <w:t xml:space="preserve">When </w:t>
      </w:r>
      <w:r w:rsidR="00D951E1">
        <w:rPr>
          <w:rFonts w:ascii="Arial" w:hAnsi="Arial" w:cs="Arial"/>
          <w:sz w:val="22"/>
          <w:szCs w:val="22"/>
        </w:rPr>
        <w:t xml:space="preserve">specification requires testing, </w:t>
      </w:r>
      <w:r>
        <w:rPr>
          <w:rFonts w:ascii="Arial" w:hAnsi="Arial" w:cs="Arial"/>
          <w:sz w:val="22"/>
          <w:szCs w:val="22"/>
        </w:rPr>
        <w:t>h</w:t>
      </w:r>
      <w:r w:rsidR="00141B86">
        <w:rPr>
          <w:rFonts w:ascii="Arial" w:hAnsi="Arial" w:cs="Arial"/>
          <w:sz w:val="22"/>
          <w:szCs w:val="22"/>
        </w:rPr>
        <w:t xml:space="preserve">ardware testing </w:t>
      </w:r>
      <w:r>
        <w:rPr>
          <w:rFonts w:ascii="Arial" w:hAnsi="Arial" w:cs="Arial"/>
          <w:sz w:val="22"/>
          <w:szCs w:val="22"/>
        </w:rPr>
        <w:t>results are to be supplied.</w:t>
      </w:r>
      <w:r w:rsidR="00B3777B">
        <w:rPr>
          <w:rFonts w:ascii="Arial" w:hAnsi="Arial" w:cs="Arial"/>
          <w:sz w:val="22"/>
          <w:szCs w:val="22"/>
        </w:rPr>
        <w:t xml:space="preserve"> </w:t>
      </w:r>
    </w:p>
    <w:p w14:paraId="7164C88C" w14:textId="4235E735" w:rsidR="0018616A" w:rsidRDefault="0018616A" w:rsidP="009920CA">
      <w:pPr>
        <w:pStyle w:val="Achievement"/>
        <w:numPr>
          <w:ilvl w:val="0"/>
          <w:numId w:val="6"/>
        </w:numPr>
        <w:ind w:left="1800" w:hanging="450"/>
        <w:rPr>
          <w:rFonts w:ascii="Arial" w:hAnsi="Arial" w:cs="Arial"/>
          <w:sz w:val="22"/>
          <w:szCs w:val="22"/>
        </w:rPr>
      </w:pPr>
      <w:r w:rsidRPr="002E0389">
        <w:rPr>
          <w:rFonts w:ascii="Arial" w:hAnsi="Arial" w:cs="Arial"/>
          <w:sz w:val="22"/>
          <w:szCs w:val="22"/>
        </w:rPr>
        <w:t>I</w:t>
      </w:r>
      <w:r w:rsidR="00891D04">
        <w:rPr>
          <w:rFonts w:ascii="Arial" w:hAnsi="Arial" w:cs="Arial"/>
          <w:sz w:val="22"/>
          <w:szCs w:val="22"/>
        </w:rPr>
        <w:t>f</w:t>
      </w:r>
      <w:r w:rsidRPr="002E0389">
        <w:rPr>
          <w:rFonts w:ascii="Arial" w:hAnsi="Arial" w:cs="Arial"/>
          <w:sz w:val="22"/>
          <w:szCs w:val="22"/>
        </w:rPr>
        <w:t xml:space="preserve"> </w:t>
      </w:r>
      <w:r w:rsidR="00891D04">
        <w:rPr>
          <w:rFonts w:ascii="Arial" w:hAnsi="Arial" w:cs="Arial"/>
          <w:sz w:val="22"/>
          <w:szCs w:val="22"/>
        </w:rPr>
        <w:t>material/hardware</w:t>
      </w:r>
      <w:r w:rsidR="00B3777B">
        <w:rPr>
          <w:rFonts w:ascii="Arial" w:hAnsi="Arial" w:cs="Arial"/>
          <w:sz w:val="22"/>
          <w:szCs w:val="22"/>
        </w:rPr>
        <w:t xml:space="preserve"> </w:t>
      </w:r>
      <w:r w:rsidR="001278C5">
        <w:rPr>
          <w:rFonts w:ascii="Arial" w:hAnsi="Arial" w:cs="Arial"/>
          <w:sz w:val="22"/>
          <w:szCs w:val="22"/>
        </w:rPr>
        <w:t xml:space="preserve">is </w:t>
      </w:r>
      <w:r w:rsidRPr="002E0389">
        <w:rPr>
          <w:rFonts w:ascii="Arial" w:hAnsi="Arial" w:cs="Arial"/>
          <w:sz w:val="22"/>
          <w:szCs w:val="22"/>
        </w:rPr>
        <w:t xml:space="preserve">supplied by the supplier, material certifications </w:t>
      </w:r>
      <w:r w:rsidR="00DC2FE2">
        <w:rPr>
          <w:rFonts w:ascii="Arial" w:hAnsi="Arial" w:cs="Arial"/>
          <w:sz w:val="22"/>
          <w:szCs w:val="22"/>
        </w:rPr>
        <w:t>will</w:t>
      </w:r>
      <w:r w:rsidRPr="002E0389">
        <w:rPr>
          <w:rFonts w:ascii="Arial" w:hAnsi="Arial" w:cs="Arial"/>
          <w:sz w:val="22"/>
          <w:szCs w:val="22"/>
        </w:rPr>
        <w:t xml:space="preserve"> </w:t>
      </w:r>
      <w:r w:rsidR="001278C5">
        <w:rPr>
          <w:rFonts w:ascii="Arial" w:hAnsi="Arial" w:cs="Arial"/>
          <w:sz w:val="22"/>
          <w:szCs w:val="22"/>
        </w:rPr>
        <w:t xml:space="preserve">be provided </w:t>
      </w:r>
      <w:r w:rsidRPr="002E0389">
        <w:rPr>
          <w:rFonts w:ascii="Arial" w:hAnsi="Arial" w:cs="Arial"/>
          <w:sz w:val="22"/>
          <w:szCs w:val="22"/>
        </w:rPr>
        <w:t>show</w:t>
      </w:r>
      <w:r w:rsidR="001278C5">
        <w:rPr>
          <w:rFonts w:ascii="Arial" w:hAnsi="Arial" w:cs="Arial"/>
          <w:sz w:val="22"/>
          <w:szCs w:val="22"/>
        </w:rPr>
        <w:t>ing</w:t>
      </w:r>
      <w:r w:rsidRPr="002E0389">
        <w:rPr>
          <w:rFonts w:ascii="Arial" w:hAnsi="Arial" w:cs="Arial"/>
          <w:sz w:val="22"/>
          <w:szCs w:val="22"/>
        </w:rPr>
        <w:t xml:space="preserve"> clear traceability to the manufacturer(s) of the material including ingot </w:t>
      </w:r>
      <w:r w:rsidRPr="002E0389">
        <w:rPr>
          <w:rFonts w:ascii="Arial" w:hAnsi="Arial" w:cs="Arial"/>
          <w:sz w:val="22"/>
          <w:szCs w:val="22"/>
        </w:rPr>
        <w:lastRenderedPageBreak/>
        <w:t xml:space="preserve">source, all thermo-mechanical processing (i.e. forging, rolling, drawing, etc.), heat treatment, chemical </w:t>
      </w:r>
      <w:proofErr w:type="gramStart"/>
      <w:r w:rsidRPr="002E0389">
        <w:rPr>
          <w:rFonts w:ascii="Arial" w:hAnsi="Arial" w:cs="Arial"/>
          <w:sz w:val="22"/>
          <w:szCs w:val="22"/>
        </w:rPr>
        <w:t>processing</w:t>
      </w:r>
      <w:proofErr w:type="gramEnd"/>
      <w:r w:rsidRPr="002E0389">
        <w:rPr>
          <w:rFonts w:ascii="Arial" w:hAnsi="Arial" w:cs="Arial"/>
          <w:sz w:val="22"/>
          <w:szCs w:val="22"/>
        </w:rPr>
        <w:t xml:space="preserve"> and inspections as required by applicable raw material specification requirements</w:t>
      </w:r>
      <w:r w:rsidR="00B3777B">
        <w:rPr>
          <w:rFonts w:ascii="Arial" w:hAnsi="Arial" w:cs="Arial"/>
          <w:sz w:val="22"/>
          <w:szCs w:val="22"/>
        </w:rPr>
        <w:t>, and the manufacturer / producer</w:t>
      </w:r>
      <w:r w:rsidRPr="002E0389">
        <w:rPr>
          <w:rFonts w:ascii="Arial" w:hAnsi="Arial" w:cs="Arial"/>
          <w:sz w:val="22"/>
          <w:szCs w:val="22"/>
        </w:rPr>
        <w:t>.</w:t>
      </w:r>
    </w:p>
    <w:p w14:paraId="426E9786" w14:textId="77777777" w:rsidR="007D6862" w:rsidRDefault="007D6862" w:rsidP="009920CA">
      <w:pPr>
        <w:pStyle w:val="Achievement"/>
        <w:numPr>
          <w:ilvl w:val="0"/>
          <w:numId w:val="6"/>
        </w:numPr>
        <w:ind w:left="1800" w:hanging="450"/>
        <w:rPr>
          <w:rFonts w:ascii="Arial" w:hAnsi="Arial" w:cs="Arial"/>
          <w:sz w:val="22"/>
          <w:szCs w:val="22"/>
        </w:rPr>
      </w:pPr>
      <w:r>
        <w:rPr>
          <w:rFonts w:ascii="Arial" w:hAnsi="Arial" w:cs="Arial"/>
          <w:sz w:val="22"/>
          <w:szCs w:val="22"/>
        </w:rPr>
        <w:t xml:space="preserve">Key Characteristics may be flowed down via the PO along with </w:t>
      </w:r>
      <w:r w:rsidR="00C13C05">
        <w:rPr>
          <w:rFonts w:ascii="Arial" w:hAnsi="Arial" w:cs="Arial"/>
          <w:sz w:val="22"/>
          <w:szCs w:val="22"/>
        </w:rPr>
        <w:t>specific instructions.</w:t>
      </w:r>
    </w:p>
    <w:p w14:paraId="27B7C27A" w14:textId="77777777" w:rsidR="002F5479" w:rsidRDefault="002F5479" w:rsidP="00EF6ADD">
      <w:pPr>
        <w:ind w:left="2520" w:hanging="540"/>
        <w:rPr>
          <w:rFonts w:ascii="Arial" w:hAnsi="Arial" w:cs="Arial"/>
          <w:bCs/>
          <w:sz w:val="22"/>
          <w:szCs w:val="22"/>
          <w:u w:val="single"/>
        </w:rPr>
      </w:pPr>
    </w:p>
    <w:p w14:paraId="4FAC9125" w14:textId="77777777" w:rsidR="002F5479" w:rsidRPr="00CA4676" w:rsidRDefault="002E0389" w:rsidP="002E0389">
      <w:pPr>
        <w:ind w:left="1440" w:hanging="630"/>
        <w:rPr>
          <w:rFonts w:ascii="Arial" w:hAnsi="Arial" w:cs="Arial"/>
          <w:b/>
          <w:sz w:val="22"/>
          <w:szCs w:val="22"/>
        </w:rPr>
      </w:pPr>
      <w:r>
        <w:rPr>
          <w:rFonts w:ascii="Arial" w:hAnsi="Arial" w:cs="Arial"/>
          <w:b/>
          <w:bCs/>
          <w:sz w:val="22"/>
          <w:szCs w:val="22"/>
        </w:rPr>
        <w:t>3</w:t>
      </w:r>
      <w:r w:rsidR="0076303B" w:rsidRPr="00CA4676">
        <w:rPr>
          <w:rFonts w:ascii="Arial" w:hAnsi="Arial" w:cs="Arial"/>
          <w:b/>
          <w:bCs/>
          <w:sz w:val="22"/>
          <w:szCs w:val="22"/>
        </w:rPr>
        <w:t>.3</w:t>
      </w:r>
      <w:r w:rsidR="0076303B" w:rsidRPr="00CA4676">
        <w:rPr>
          <w:rFonts w:ascii="Arial" w:hAnsi="Arial" w:cs="Arial"/>
          <w:b/>
          <w:bCs/>
          <w:sz w:val="22"/>
          <w:szCs w:val="22"/>
        </w:rPr>
        <w:tab/>
      </w:r>
      <w:r w:rsidR="00AE15D3" w:rsidRPr="00CA4676">
        <w:rPr>
          <w:rFonts w:ascii="Arial" w:hAnsi="Arial" w:cs="Arial"/>
          <w:b/>
          <w:bCs/>
          <w:sz w:val="22"/>
          <w:szCs w:val="22"/>
          <w:u w:val="single"/>
        </w:rPr>
        <w:t>HEAT TREATING, PLATING &amp;</w:t>
      </w:r>
      <w:r w:rsidR="002F5479" w:rsidRPr="00CA4676">
        <w:rPr>
          <w:rFonts w:ascii="Arial" w:hAnsi="Arial" w:cs="Arial"/>
          <w:b/>
          <w:bCs/>
          <w:sz w:val="22"/>
          <w:szCs w:val="22"/>
          <w:u w:val="single"/>
        </w:rPr>
        <w:t xml:space="preserve"> FINISHES</w:t>
      </w:r>
      <w:r w:rsidR="00AE15D3" w:rsidRPr="00CA4676">
        <w:rPr>
          <w:rFonts w:ascii="Arial" w:hAnsi="Arial" w:cs="Arial"/>
          <w:b/>
          <w:bCs/>
          <w:sz w:val="22"/>
          <w:szCs w:val="22"/>
          <w:u w:val="single"/>
        </w:rPr>
        <w:t>, &amp; OTHER SPECIAL PROCESSING</w:t>
      </w:r>
      <w:r w:rsidR="006A2AD9" w:rsidRPr="00CA4676">
        <w:rPr>
          <w:rFonts w:ascii="Arial" w:hAnsi="Arial" w:cs="Arial"/>
          <w:b/>
          <w:bCs/>
          <w:sz w:val="22"/>
          <w:szCs w:val="22"/>
          <w:u w:val="single"/>
        </w:rPr>
        <w:t xml:space="preserve"> </w:t>
      </w:r>
    </w:p>
    <w:p w14:paraId="2A491594" w14:textId="77777777" w:rsidR="002F5479" w:rsidRPr="00CA4676" w:rsidRDefault="002F5479" w:rsidP="008D436A">
      <w:pPr>
        <w:tabs>
          <w:tab w:val="left" w:pos="1080"/>
        </w:tabs>
        <w:ind w:left="1260" w:hanging="900"/>
        <w:rPr>
          <w:rFonts w:ascii="Arial" w:hAnsi="Arial" w:cs="Arial"/>
          <w:sz w:val="22"/>
          <w:szCs w:val="22"/>
        </w:rPr>
      </w:pPr>
    </w:p>
    <w:p w14:paraId="50CDA023" w14:textId="3C1A869C" w:rsidR="00E03F29" w:rsidRPr="00CA4676" w:rsidRDefault="005B6EC8" w:rsidP="00E03F29">
      <w:pPr>
        <w:pStyle w:val="Achievement"/>
        <w:numPr>
          <w:ilvl w:val="0"/>
          <w:numId w:val="5"/>
        </w:numPr>
        <w:tabs>
          <w:tab w:val="clear" w:pos="1440"/>
        </w:tabs>
        <w:ind w:left="1800" w:hanging="450"/>
        <w:rPr>
          <w:rFonts w:ascii="Arial" w:hAnsi="Arial" w:cs="Arial"/>
          <w:sz w:val="22"/>
          <w:szCs w:val="22"/>
        </w:rPr>
      </w:pPr>
      <w:r w:rsidRPr="003B363C">
        <w:rPr>
          <w:rFonts w:ascii="Arial" w:hAnsi="Arial" w:cs="Arial"/>
          <w:sz w:val="22"/>
          <w:szCs w:val="22"/>
        </w:rPr>
        <w:t xml:space="preserve">Special Processing suppliers must be Nadcap accredited or approved to other applicable </w:t>
      </w:r>
      <w:r w:rsidR="00B3777B" w:rsidRPr="003B363C">
        <w:rPr>
          <w:rFonts w:ascii="Arial" w:hAnsi="Arial" w:cs="Arial"/>
          <w:sz w:val="22"/>
          <w:szCs w:val="22"/>
        </w:rPr>
        <w:t xml:space="preserve">process </w:t>
      </w:r>
      <w:r w:rsidRPr="003B363C">
        <w:rPr>
          <w:rFonts w:ascii="Arial" w:hAnsi="Arial" w:cs="Arial"/>
          <w:sz w:val="22"/>
          <w:szCs w:val="22"/>
        </w:rPr>
        <w:t>standards (customer specifications</w:t>
      </w:r>
      <w:r w:rsidR="00E03F29">
        <w:rPr>
          <w:rFonts w:ascii="Arial" w:hAnsi="Arial" w:cs="Arial"/>
          <w:sz w:val="22"/>
          <w:szCs w:val="22"/>
        </w:rPr>
        <w:t xml:space="preserve"> with no </w:t>
      </w:r>
      <w:r w:rsidR="00E03F29" w:rsidRPr="00CA4676">
        <w:rPr>
          <w:rFonts w:ascii="Arial" w:hAnsi="Arial" w:cs="Arial"/>
          <w:sz w:val="22"/>
          <w:szCs w:val="22"/>
        </w:rPr>
        <w:t>applicable limitations)</w:t>
      </w:r>
      <w:r w:rsidR="00E03F29">
        <w:rPr>
          <w:rFonts w:ascii="Arial" w:hAnsi="Arial" w:cs="Arial"/>
          <w:sz w:val="22"/>
          <w:szCs w:val="22"/>
        </w:rPr>
        <w:t xml:space="preserve">; </w:t>
      </w:r>
      <w:proofErr w:type="gramStart"/>
      <w:r w:rsidR="00E03F29" w:rsidRPr="00CA4676">
        <w:rPr>
          <w:rFonts w:ascii="Arial" w:hAnsi="Arial" w:cs="Arial"/>
          <w:sz w:val="22"/>
          <w:szCs w:val="22"/>
        </w:rPr>
        <w:t>otherwise</w:t>
      </w:r>
      <w:proofErr w:type="gramEnd"/>
      <w:r w:rsidR="00E03F29" w:rsidRPr="00CA4676">
        <w:rPr>
          <w:rFonts w:ascii="Arial" w:hAnsi="Arial" w:cs="Arial"/>
          <w:sz w:val="22"/>
          <w:szCs w:val="22"/>
        </w:rPr>
        <w:t xml:space="preserve"> no work is to be performed and </w:t>
      </w:r>
      <w:r w:rsidR="00891D04" w:rsidRPr="006A056D">
        <w:rPr>
          <w:b/>
          <w:bCs/>
          <w:sz w:val="22"/>
          <w:szCs w:val="22"/>
        </w:rPr>
        <w:t>Nicco Engineering, Inc</w:t>
      </w:r>
      <w:r w:rsidR="00891D04">
        <w:rPr>
          <w:rFonts w:ascii="Arial" w:hAnsi="Arial" w:cs="Arial"/>
          <w:sz w:val="22"/>
          <w:szCs w:val="22"/>
        </w:rPr>
        <w:t xml:space="preserve">. </w:t>
      </w:r>
      <w:r w:rsidR="00E03F29" w:rsidRPr="00CA4676">
        <w:rPr>
          <w:rFonts w:ascii="Arial" w:hAnsi="Arial" w:cs="Arial"/>
          <w:sz w:val="22"/>
          <w:szCs w:val="22"/>
        </w:rPr>
        <w:t xml:space="preserve">is to be immediately contacted.  </w:t>
      </w:r>
    </w:p>
    <w:p w14:paraId="7B854297" w14:textId="77777777" w:rsidR="003B363C" w:rsidRDefault="002F5479" w:rsidP="00E03F29">
      <w:pPr>
        <w:numPr>
          <w:ilvl w:val="0"/>
          <w:numId w:val="26"/>
        </w:numPr>
        <w:ind w:left="1800" w:hanging="450"/>
        <w:rPr>
          <w:rFonts w:ascii="Arial" w:hAnsi="Arial" w:cs="Arial"/>
          <w:sz w:val="22"/>
          <w:szCs w:val="22"/>
        </w:rPr>
      </w:pPr>
      <w:r w:rsidRPr="003B363C">
        <w:rPr>
          <w:rFonts w:ascii="Arial" w:hAnsi="Arial" w:cs="Arial"/>
          <w:sz w:val="22"/>
          <w:szCs w:val="22"/>
        </w:rPr>
        <w:t xml:space="preserve">Processes that alter the physical / chemical properties of the product </w:t>
      </w:r>
      <w:r w:rsidR="003B363C">
        <w:rPr>
          <w:rFonts w:ascii="Arial" w:hAnsi="Arial" w:cs="Arial"/>
          <w:sz w:val="22"/>
          <w:szCs w:val="22"/>
        </w:rPr>
        <w:t xml:space="preserve">must be </w:t>
      </w:r>
      <w:r w:rsidRPr="003B363C">
        <w:rPr>
          <w:rFonts w:ascii="Arial" w:hAnsi="Arial" w:cs="Arial"/>
          <w:sz w:val="22"/>
          <w:szCs w:val="22"/>
        </w:rPr>
        <w:t>monitored and controlled in accordance with any applicable specification requirement and have any lot</w:t>
      </w:r>
      <w:r w:rsidR="001278C5">
        <w:rPr>
          <w:rFonts w:ascii="Arial" w:hAnsi="Arial" w:cs="Arial"/>
          <w:sz w:val="22"/>
          <w:szCs w:val="22"/>
        </w:rPr>
        <w:t>-</w:t>
      </w:r>
      <w:r w:rsidRPr="003B363C">
        <w:rPr>
          <w:rFonts w:ascii="Arial" w:hAnsi="Arial" w:cs="Arial"/>
          <w:sz w:val="22"/>
          <w:szCs w:val="22"/>
        </w:rPr>
        <w:t>by</w:t>
      </w:r>
      <w:r w:rsidR="001278C5">
        <w:rPr>
          <w:rFonts w:ascii="Arial" w:hAnsi="Arial" w:cs="Arial"/>
          <w:sz w:val="22"/>
          <w:szCs w:val="22"/>
        </w:rPr>
        <w:t>-</w:t>
      </w:r>
      <w:r w:rsidRPr="003B363C">
        <w:rPr>
          <w:rFonts w:ascii="Arial" w:hAnsi="Arial" w:cs="Arial"/>
          <w:sz w:val="22"/>
          <w:szCs w:val="22"/>
        </w:rPr>
        <w:t xml:space="preserve">lot or periodic testing required by the processing specification performed.  </w:t>
      </w:r>
    </w:p>
    <w:p w14:paraId="42589FEE" w14:textId="61DD4200" w:rsidR="003B363C" w:rsidRPr="009920CA" w:rsidRDefault="00085AFE" w:rsidP="00E03F29">
      <w:pPr>
        <w:numPr>
          <w:ilvl w:val="0"/>
          <w:numId w:val="26"/>
        </w:numPr>
        <w:ind w:left="1800" w:hanging="450"/>
        <w:rPr>
          <w:rFonts w:ascii="Arial" w:hAnsi="Arial" w:cs="Arial"/>
          <w:color w:val="000000"/>
          <w:sz w:val="22"/>
          <w:szCs w:val="22"/>
        </w:rPr>
      </w:pPr>
      <w:r w:rsidRPr="003B363C">
        <w:rPr>
          <w:rFonts w:ascii="Arial" w:hAnsi="Arial" w:cs="Arial"/>
          <w:sz w:val="22"/>
          <w:szCs w:val="22"/>
        </w:rPr>
        <w:t>In addition to the CofC para. 2.</w:t>
      </w:r>
      <w:r w:rsidR="005E28DB">
        <w:rPr>
          <w:rFonts w:ascii="Arial" w:hAnsi="Arial" w:cs="Arial"/>
          <w:sz w:val="22"/>
          <w:szCs w:val="22"/>
        </w:rPr>
        <w:t>4</w:t>
      </w:r>
      <w:r w:rsidRPr="003B363C">
        <w:rPr>
          <w:rFonts w:ascii="Arial" w:hAnsi="Arial" w:cs="Arial"/>
          <w:sz w:val="22"/>
          <w:szCs w:val="22"/>
        </w:rPr>
        <w:t xml:space="preserve"> requirements, the CofC must </w:t>
      </w:r>
      <w:r w:rsidR="000A32A7" w:rsidRPr="003B363C">
        <w:rPr>
          <w:rFonts w:ascii="Arial" w:hAnsi="Arial" w:cs="Arial"/>
          <w:sz w:val="22"/>
          <w:szCs w:val="22"/>
        </w:rPr>
        <w:t xml:space="preserve">list </w:t>
      </w:r>
      <w:r w:rsidR="00891D04" w:rsidRPr="00891D04">
        <w:rPr>
          <w:b/>
          <w:bCs/>
          <w:i/>
          <w:iCs/>
          <w:sz w:val="22"/>
          <w:szCs w:val="22"/>
        </w:rPr>
        <w:t>Nicco Engineering, Inc</w:t>
      </w:r>
      <w:r w:rsidR="00891D04" w:rsidRPr="00891D04">
        <w:rPr>
          <w:rFonts w:ascii="Arial" w:hAnsi="Arial" w:cs="Arial"/>
          <w:b/>
          <w:bCs/>
          <w:i/>
          <w:iCs/>
          <w:sz w:val="22"/>
          <w:szCs w:val="22"/>
        </w:rPr>
        <w:t>.`s</w:t>
      </w:r>
      <w:r w:rsidR="00891D04">
        <w:rPr>
          <w:rFonts w:ascii="Arial" w:hAnsi="Arial" w:cs="Arial"/>
          <w:sz w:val="22"/>
          <w:szCs w:val="22"/>
        </w:rPr>
        <w:t xml:space="preserve"> </w:t>
      </w:r>
      <w:r w:rsidR="000A32A7" w:rsidRPr="003B363C">
        <w:rPr>
          <w:rFonts w:ascii="Arial" w:hAnsi="Arial" w:cs="Arial"/>
          <w:sz w:val="22"/>
          <w:szCs w:val="22"/>
        </w:rPr>
        <w:t>J</w:t>
      </w:r>
      <w:r w:rsidR="00891D04">
        <w:rPr>
          <w:rFonts w:ascii="Arial" w:hAnsi="Arial" w:cs="Arial"/>
          <w:sz w:val="22"/>
          <w:szCs w:val="22"/>
        </w:rPr>
        <w:t>ob</w:t>
      </w:r>
      <w:r w:rsidR="000A32A7" w:rsidRPr="003B363C">
        <w:rPr>
          <w:rFonts w:ascii="Arial" w:hAnsi="Arial" w:cs="Arial"/>
          <w:sz w:val="22"/>
          <w:szCs w:val="22"/>
        </w:rPr>
        <w:t xml:space="preserve"> N</w:t>
      </w:r>
      <w:r w:rsidR="00891D04">
        <w:rPr>
          <w:rFonts w:ascii="Arial" w:hAnsi="Arial" w:cs="Arial"/>
          <w:sz w:val="22"/>
          <w:szCs w:val="22"/>
        </w:rPr>
        <w:t>umber</w:t>
      </w:r>
      <w:r w:rsidR="003B363C" w:rsidRPr="003B363C">
        <w:rPr>
          <w:rFonts w:ascii="Arial" w:hAnsi="Arial" w:cs="Arial"/>
          <w:sz w:val="22"/>
          <w:szCs w:val="22"/>
        </w:rPr>
        <w:t>, the Special Processes and finishes performed</w:t>
      </w:r>
      <w:r w:rsidR="003B363C" w:rsidRPr="009920CA">
        <w:rPr>
          <w:rFonts w:ascii="Arial" w:hAnsi="Arial" w:cs="Arial"/>
          <w:color w:val="000000"/>
          <w:sz w:val="22"/>
          <w:szCs w:val="22"/>
        </w:rPr>
        <w:t xml:space="preserve">, and provide legible and approved certifications </w:t>
      </w:r>
      <w:r w:rsidR="001278C5" w:rsidRPr="009920CA">
        <w:rPr>
          <w:rFonts w:ascii="Arial" w:hAnsi="Arial" w:cs="Arial"/>
          <w:color w:val="000000"/>
          <w:sz w:val="22"/>
          <w:szCs w:val="22"/>
        </w:rPr>
        <w:t xml:space="preserve">of </w:t>
      </w:r>
      <w:r w:rsidR="003B363C" w:rsidRPr="009920CA">
        <w:rPr>
          <w:rFonts w:ascii="Arial" w:hAnsi="Arial" w:cs="Arial"/>
          <w:color w:val="000000"/>
          <w:sz w:val="22"/>
          <w:szCs w:val="22"/>
        </w:rPr>
        <w:t>inspection/testing applicable to the product.</w:t>
      </w:r>
    </w:p>
    <w:p w14:paraId="5CFC37B7" w14:textId="77777777" w:rsidR="003B363C" w:rsidRDefault="003B363C" w:rsidP="00E03F29">
      <w:pPr>
        <w:numPr>
          <w:ilvl w:val="0"/>
          <w:numId w:val="4"/>
        </w:numPr>
        <w:tabs>
          <w:tab w:val="clear" w:pos="1890"/>
          <w:tab w:val="num" w:pos="1800"/>
        </w:tabs>
        <w:ind w:left="1800" w:hanging="450"/>
        <w:rPr>
          <w:rFonts w:ascii="Arial" w:hAnsi="Arial" w:cs="Arial"/>
          <w:sz w:val="22"/>
          <w:szCs w:val="22"/>
        </w:rPr>
      </w:pPr>
      <w:r w:rsidRPr="003B363C">
        <w:rPr>
          <w:rFonts w:ascii="Arial" w:hAnsi="Arial" w:cs="Arial"/>
          <w:sz w:val="22"/>
          <w:szCs w:val="22"/>
        </w:rPr>
        <w:t xml:space="preserve">CofC </w:t>
      </w:r>
      <w:r w:rsidR="001278C5">
        <w:rPr>
          <w:rFonts w:ascii="Arial" w:hAnsi="Arial" w:cs="Arial"/>
          <w:sz w:val="22"/>
          <w:szCs w:val="22"/>
        </w:rPr>
        <w:t xml:space="preserve">or accompanying </w:t>
      </w:r>
      <w:r w:rsidRPr="003B363C">
        <w:rPr>
          <w:rFonts w:ascii="Arial" w:hAnsi="Arial" w:cs="Arial"/>
          <w:sz w:val="22"/>
          <w:szCs w:val="22"/>
        </w:rPr>
        <w:t xml:space="preserve">test reports must list the specification and revision level worked </w:t>
      </w:r>
      <w:proofErr w:type="gramStart"/>
      <w:r w:rsidRPr="003B363C">
        <w:rPr>
          <w:rFonts w:ascii="Arial" w:hAnsi="Arial" w:cs="Arial"/>
          <w:sz w:val="22"/>
          <w:szCs w:val="22"/>
        </w:rPr>
        <w:t>to</w:t>
      </w:r>
      <w:proofErr w:type="gramEnd"/>
      <w:r>
        <w:rPr>
          <w:rFonts w:ascii="Arial" w:hAnsi="Arial" w:cs="Arial"/>
          <w:sz w:val="22"/>
          <w:szCs w:val="22"/>
        </w:rPr>
        <w:t>.</w:t>
      </w:r>
    </w:p>
    <w:p w14:paraId="52F2418B" w14:textId="3C3CEA63" w:rsidR="00092710" w:rsidRPr="003B363C" w:rsidRDefault="00092710" w:rsidP="00E03F29">
      <w:pPr>
        <w:numPr>
          <w:ilvl w:val="0"/>
          <w:numId w:val="4"/>
        </w:numPr>
        <w:tabs>
          <w:tab w:val="clear" w:pos="1890"/>
          <w:tab w:val="num" w:pos="1800"/>
        </w:tabs>
        <w:ind w:left="1800" w:hanging="450"/>
        <w:rPr>
          <w:rFonts w:ascii="Arial" w:hAnsi="Arial" w:cs="Arial"/>
          <w:sz w:val="22"/>
          <w:szCs w:val="22"/>
        </w:rPr>
      </w:pPr>
      <w:r w:rsidRPr="003B363C">
        <w:rPr>
          <w:rFonts w:ascii="Arial" w:hAnsi="Arial" w:cs="Arial"/>
          <w:sz w:val="22"/>
          <w:szCs w:val="22"/>
        </w:rPr>
        <w:t xml:space="preserve">The CofC and all </w:t>
      </w:r>
      <w:r w:rsidR="00891D04">
        <w:rPr>
          <w:rFonts w:ascii="Arial" w:hAnsi="Arial" w:cs="Arial"/>
          <w:sz w:val="22"/>
          <w:szCs w:val="22"/>
        </w:rPr>
        <w:t>suppliers’</w:t>
      </w:r>
      <w:r w:rsidRPr="003B363C">
        <w:rPr>
          <w:rFonts w:ascii="Arial" w:hAnsi="Arial" w:cs="Arial"/>
          <w:sz w:val="22"/>
          <w:szCs w:val="22"/>
        </w:rPr>
        <w:t xml:space="preserve"> internal planning will reference </w:t>
      </w:r>
      <w:r w:rsidR="00141DE0">
        <w:rPr>
          <w:rFonts w:ascii="Arial" w:hAnsi="Arial" w:cs="Arial"/>
          <w:sz w:val="22"/>
          <w:szCs w:val="22"/>
        </w:rPr>
        <w:t xml:space="preserve">any special </w:t>
      </w:r>
      <w:r w:rsidRPr="003B363C">
        <w:rPr>
          <w:rFonts w:ascii="Arial" w:hAnsi="Arial" w:cs="Arial"/>
          <w:sz w:val="22"/>
          <w:szCs w:val="22"/>
        </w:rPr>
        <w:t xml:space="preserve">classifications </w:t>
      </w:r>
      <w:r w:rsidR="00141DE0">
        <w:rPr>
          <w:rFonts w:ascii="Arial" w:hAnsi="Arial" w:cs="Arial"/>
          <w:sz w:val="22"/>
          <w:szCs w:val="22"/>
        </w:rPr>
        <w:t xml:space="preserve">(such as ‘fracture critical’, etc.) </w:t>
      </w:r>
      <w:r w:rsidRPr="003B363C">
        <w:rPr>
          <w:rFonts w:ascii="Arial" w:hAnsi="Arial" w:cs="Arial"/>
          <w:sz w:val="22"/>
          <w:szCs w:val="22"/>
        </w:rPr>
        <w:t xml:space="preserve">when noted in </w:t>
      </w:r>
      <w:r w:rsidR="00891D04" w:rsidRPr="00891D04">
        <w:rPr>
          <w:b/>
          <w:bCs/>
          <w:i/>
          <w:iCs/>
          <w:sz w:val="22"/>
          <w:szCs w:val="22"/>
        </w:rPr>
        <w:t>Nicco Engineering, Inc</w:t>
      </w:r>
      <w:r w:rsidR="00891D04" w:rsidRPr="00891D04">
        <w:rPr>
          <w:rFonts w:ascii="Arial" w:hAnsi="Arial" w:cs="Arial"/>
          <w:b/>
          <w:bCs/>
          <w:i/>
          <w:iCs/>
          <w:sz w:val="22"/>
          <w:szCs w:val="22"/>
        </w:rPr>
        <w:t>.`s</w:t>
      </w:r>
      <w:r w:rsidR="00891D04">
        <w:rPr>
          <w:rFonts w:ascii="Arial" w:hAnsi="Arial" w:cs="Arial"/>
          <w:sz w:val="22"/>
          <w:szCs w:val="22"/>
        </w:rPr>
        <w:t xml:space="preserve"> </w:t>
      </w:r>
      <w:r w:rsidRPr="003B363C">
        <w:rPr>
          <w:rFonts w:ascii="Arial" w:hAnsi="Arial" w:cs="Arial"/>
          <w:sz w:val="22"/>
          <w:szCs w:val="22"/>
        </w:rPr>
        <w:t>PO’s.</w:t>
      </w:r>
    </w:p>
    <w:p w14:paraId="32C95813" w14:textId="50CDB91B" w:rsidR="002F5479" w:rsidRDefault="00891D04" w:rsidP="00E03F29">
      <w:pPr>
        <w:numPr>
          <w:ilvl w:val="0"/>
          <w:numId w:val="4"/>
        </w:numPr>
        <w:tabs>
          <w:tab w:val="clear" w:pos="1890"/>
          <w:tab w:val="num" w:pos="1800"/>
        </w:tabs>
        <w:ind w:left="1800" w:hanging="450"/>
        <w:rPr>
          <w:rFonts w:ascii="Arial" w:hAnsi="Arial" w:cs="Arial"/>
          <w:sz w:val="22"/>
          <w:szCs w:val="22"/>
        </w:rPr>
      </w:pPr>
      <w:r w:rsidRPr="00891D04">
        <w:rPr>
          <w:b/>
          <w:bCs/>
          <w:i/>
          <w:iCs/>
          <w:sz w:val="22"/>
          <w:szCs w:val="22"/>
        </w:rPr>
        <w:t>Nicco Engineering, Inc</w:t>
      </w:r>
      <w:r w:rsidRPr="00891D04">
        <w:rPr>
          <w:rFonts w:ascii="Arial" w:hAnsi="Arial" w:cs="Arial"/>
          <w:b/>
          <w:bCs/>
          <w:i/>
          <w:iCs/>
          <w:sz w:val="22"/>
          <w:szCs w:val="22"/>
        </w:rPr>
        <w:t>.</w:t>
      </w:r>
      <w:r>
        <w:rPr>
          <w:rFonts w:ascii="Arial" w:hAnsi="Arial" w:cs="Arial"/>
          <w:b/>
          <w:bCs/>
          <w:i/>
          <w:iCs/>
          <w:sz w:val="22"/>
          <w:szCs w:val="22"/>
        </w:rPr>
        <w:t xml:space="preserve"> </w:t>
      </w:r>
      <w:r w:rsidR="002F5479" w:rsidRPr="00CA4676">
        <w:rPr>
          <w:rFonts w:ascii="Arial" w:hAnsi="Arial" w:cs="Arial"/>
          <w:sz w:val="22"/>
          <w:szCs w:val="22"/>
        </w:rPr>
        <w:t xml:space="preserve">must be immediately notified of </w:t>
      </w:r>
      <w:r w:rsidR="00B3777B">
        <w:rPr>
          <w:rFonts w:ascii="Arial" w:hAnsi="Arial" w:cs="Arial"/>
          <w:sz w:val="22"/>
          <w:szCs w:val="22"/>
        </w:rPr>
        <w:t>any</w:t>
      </w:r>
      <w:r w:rsidR="002F5479" w:rsidRPr="00CA4676">
        <w:rPr>
          <w:rFonts w:ascii="Arial" w:hAnsi="Arial" w:cs="Arial"/>
          <w:sz w:val="22"/>
          <w:szCs w:val="22"/>
        </w:rPr>
        <w:t xml:space="preserve"> </w:t>
      </w:r>
      <w:r w:rsidR="00DB2DAC" w:rsidRPr="00CA4676">
        <w:rPr>
          <w:rFonts w:ascii="Arial" w:hAnsi="Arial" w:cs="Arial"/>
          <w:sz w:val="22"/>
          <w:szCs w:val="22"/>
        </w:rPr>
        <w:t xml:space="preserve">test </w:t>
      </w:r>
      <w:r w:rsidR="002F5479" w:rsidRPr="00CA4676">
        <w:rPr>
          <w:rFonts w:ascii="Arial" w:hAnsi="Arial" w:cs="Arial"/>
          <w:sz w:val="22"/>
          <w:szCs w:val="22"/>
        </w:rPr>
        <w:t>failure</w:t>
      </w:r>
      <w:r w:rsidR="00DB2DAC">
        <w:rPr>
          <w:rFonts w:ascii="Arial" w:hAnsi="Arial" w:cs="Arial"/>
          <w:sz w:val="22"/>
          <w:szCs w:val="22"/>
        </w:rPr>
        <w:t>s</w:t>
      </w:r>
      <w:r w:rsidR="002F5479" w:rsidRPr="00CA4676">
        <w:rPr>
          <w:rFonts w:ascii="Arial" w:hAnsi="Arial" w:cs="Arial"/>
          <w:sz w:val="22"/>
          <w:szCs w:val="22"/>
        </w:rPr>
        <w:t xml:space="preserve"> affecting our product.</w:t>
      </w:r>
    </w:p>
    <w:p w14:paraId="71449DED" w14:textId="77777777" w:rsidR="00CA4676" w:rsidRPr="00CA4676" w:rsidRDefault="00CA4676" w:rsidP="008D436A">
      <w:pPr>
        <w:widowControl w:val="0"/>
        <w:numPr>
          <w:ilvl w:val="12"/>
          <w:numId w:val="0"/>
        </w:numPr>
        <w:ind w:left="1260" w:hanging="900"/>
        <w:rPr>
          <w:rFonts w:ascii="Arial" w:hAnsi="Arial" w:cs="Arial"/>
          <w:sz w:val="22"/>
          <w:szCs w:val="22"/>
        </w:rPr>
      </w:pPr>
    </w:p>
    <w:p w14:paraId="706B82CF" w14:textId="77777777" w:rsidR="002F5479" w:rsidRPr="00CA4676" w:rsidRDefault="001278C5" w:rsidP="001278C5">
      <w:pPr>
        <w:widowControl w:val="0"/>
        <w:numPr>
          <w:ilvl w:val="12"/>
          <w:numId w:val="0"/>
        </w:numPr>
        <w:ind w:left="810"/>
        <w:rPr>
          <w:rFonts w:ascii="Arial" w:hAnsi="Arial" w:cs="Arial"/>
          <w:b/>
          <w:bCs/>
          <w:color w:val="000000"/>
          <w:sz w:val="22"/>
          <w:szCs w:val="22"/>
          <w:u w:val="single"/>
        </w:rPr>
      </w:pPr>
      <w:r>
        <w:rPr>
          <w:rFonts w:ascii="Arial" w:hAnsi="Arial" w:cs="Arial"/>
          <w:b/>
          <w:bCs/>
          <w:color w:val="000000"/>
          <w:sz w:val="22"/>
          <w:szCs w:val="22"/>
        </w:rPr>
        <w:t>3.4</w:t>
      </w:r>
      <w:r w:rsidR="002F5479" w:rsidRPr="00CA4676">
        <w:rPr>
          <w:rFonts w:ascii="Arial" w:hAnsi="Arial" w:cs="Arial"/>
          <w:b/>
          <w:bCs/>
          <w:color w:val="000000"/>
          <w:sz w:val="22"/>
          <w:szCs w:val="22"/>
        </w:rPr>
        <w:tab/>
      </w:r>
      <w:r w:rsidR="002F5479" w:rsidRPr="00CA4676">
        <w:rPr>
          <w:rFonts w:ascii="Arial" w:hAnsi="Arial" w:cs="Arial"/>
          <w:b/>
          <w:bCs/>
          <w:color w:val="000000"/>
          <w:sz w:val="22"/>
          <w:szCs w:val="22"/>
          <w:u w:val="single"/>
        </w:rPr>
        <w:t xml:space="preserve">CALIBRATION     </w:t>
      </w:r>
    </w:p>
    <w:p w14:paraId="678626D3" w14:textId="77777777" w:rsidR="002F5479" w:rsidRPr="00CA4676" w:rsidRDefault="002F5479" w:rsidP="008D436A">
      <w:pPr>
        <w:widowControl w:val="0"/>
        <w:tabs>
          <w:tab w:val="left" w:pos="1440"/>
        </w:tabs>
        <w:ind w:left="1260" w:hanging="900"/>
        <w:rPr>
          <w:rFonts w:ascii="Arial" w:hAnsi="Arial" w:cs="Arial"/>
          <w:sz w:val="22"/>
          <w:szCs w:val="22"/>
        </w:rPr>
      </w:pPr>
    </w:p>
    <w:p w14:paraId="208C4E96" w14:textId="77777777" w:rsidR="0099071C" w:rsidRPr="00CA4676" w:rsidRDefault="0099071C" w:rsidP="00FD0F64">
      <w:pPr>
        <w:widowControl w:val="0"/>
        <w:numPr>
          <w:ilvl w:val="0"/>
          <w:numId w:val="3"/>
        </w:numPr>
        <w:tabs>
          <w:tab w:val="clear" w:pos="720"/>
        </w:tabs>
        <w:ind w:left="1800" w:hanging="450"/>
        <w:rPr>
          <w:rFonts w:ascii="Arial" w:hAnsi="Arial" w:cs="Arial"/>
          <w:sz w:val="22"/>
          <w:szCs w:val="22"/>
        </w:rPr>
      </w:pPr>
      <w:r w:rsidRPr="00CA4676">
        <w:rPr>
          <w:rFonts w:ascii="Arial" w:hAnsi="Arial" w:cs="Arial"/>
          <w:sz w:val="22"/>
          <w:szCs w:val="22"/>
        </w:rPr>
        <w:t>Provide certifications for each serial number</w:t>
      </w:r>
      <w:r w:rsidR="00091CFF">
        <w:rPr>
          <w:rFonts w:ascii="Arial" w:hAnsi="Arial" w:cs="Arial"/>
          <w:sz w:val="22"/>
          <w:szCs w:val="22"/>
        </w:rPr>
        <w:t>ed</w:t>
      </w:r>
      <w:r w:rsidRPr="00CA4676">
        <w:rPr>
          <w:rFonts w:ascii="Arial" w:hAnsi="Arial" w:cs="Arial"/>
          <w:sz w:val="22"/>
          <w:szCs w:val="22"/>
        </w:rPr>
        <w:t xml:space="preserve"> device</w:t>
      </w:r>
      <w:r w:rsidR="00E637D9">
        <w:rPr>
          <w:rFonts w:ascii="Arial" w:hAnsi="Arial" w:cs="Arial"/>
          <w:sz w:val="22"/>
          <w:szCs w:val="22"/>
        </w:rPr>
        <w:t xml:space="preserve"> (CofC)</w:t>
      </w:r>
      <w:r w:rsidRPr="00CA4676">
        <w:rPr>
          <w:rFonts w:ascii="Arial" w:hAnsi="Arial" w:cs="Arial"/>
          <w:sz w:val="22"/>
          <w:szCs w:val="22"/>
        </w:rPr>
        <w:t>.</w:t>
      </w:r>
    </w:p>
    <w:p w14:paraId="41AF937A" w14:textId="77777777" w:rsidR="002F5479" w:rsidRPr="00CA4676" w:rsidRDefault="00004E3B" w:rsidP="00FD0F64">
      <w:pPr>
        <w:widowControl w:val="0"/>
        <w:numPr>
          <w:ilvl w:val="0"/>
          <w:numId w:val="3"/>
        </w:numPr>
        <w:tabs>
          <w:tab w:val="clear" w:pos="720"/>
        </w:tabs>
        <w:ind w:left="1800" w:hanging="450"/>
        <w:rPr>
          <w:rFonts w:ascii="Arial" w:hAnsi="Arial" w:cs="Arial"/>
          <w:sz w:val="22"/>
          <w:szCs w:val="22"/>
        </w:rPr>
      </w:pPr>
      <w:r w:rsidRPr="00CA4676">
        <w:rPr>
          <w:rFonts w:ascii="Arial" w:hAnsi="Arial" w:cs="Arial"/>
          <w:sz w:val="22"/>
          <w:szCs w:val="22"/>
        </w:rPr>
        <w:t xml:space="preserve">Equipment </w:t>
      </w:r>
      <w:r w:rsidR="0099071C" w:rsidRPr="00CA4676">
        <w:rPr>
          <w:rFonts w:ascii="Arial" w:hAnsi="Arial" w:cs="Arial"/>
          <w:sz w:val="22"/>
          <w:szCs w:val="22"/>
        </w:rPr>
        <w:t xml:space="preserve">used for calibration must </w:t>
      </w:r>
      <w:r w:rsidRPr="00CA4676">
        <w:rPr>
          <w:rFonts w:ascii="Arial" w:hAnsi="Arial" w:cs="Arial"/>
          <w:sz w:val="22"/>
          <w:szCs w:val="22"/>
        </w:rPr>
        <w:t xml:space="preserve">be </w:t>
      </w:r>
      <w:r w:rsidRPr="00CA4676">
        <w:rPr>
          <w:rFonts w:ascii="Arial" w:hAnsi="Arial" w:cs="Arial"/>
          <w:color w:val="333333"/>
          <w:sz w:val="22"/>
          <w:szCs w:val="22"/>
          <w:lang w:val="en"/>
        </w:rPr>
        <w:t>traceable to the National Institute of Standards and Technology (NIST) and calibration practices must comply with ISO 10012-1 unless otherwise required by PO.</w:t>
      </w:r>
    </w:p>
    <w:p w14:paraId="07B99800" w14:textId="77777777" w:rsidR="002F5479" w:rsidRDefault="002F5479" w:rsidP="008D436A">
      <w:pPr>
        <w:widowControl w:val="0"/>
        <w:tabs>
          <w:tab w:val="left" w:pos="1440"/>
        </w:tabs>
        <w:ind w:left="1260" w:hanging="900"/>
        <w:rPr>
          <w:rFonts w:ascii="Arial" w:hAnsi="Arial" w:cs="Arial"/>
          <w:color w:val="000000"/>
          <w:sz w:val="22"/>
          <w:szCs w:val="22"/>
        </w:rPr>
      </w:pPr>
    </w:p>
    <w:p w14:paraId="7608E1F5" w14:textId="77777777" w:rsidR="002C3FC2" w:rsidRDefault="002C3FC2" w:rsidP="008D436A">
      <w:pPr>
        <w:widowControl w:val="0"/>
        <w:tabs>
          <w:tab w:val="left" w:pos="1440"/>
        </w:tabs>
        <w:ind w:left="1260" w:hanging="900"/>
        <w:rPr>
          <w:rFonts w:ascii="Arial" w:hAnsi="Arial" w:cs="Arial"/>
          <w:color w:val="000000"/>
          <w:sz w:val="22"/>
          <w:szCs w:val="22"/>
        </w:rPr>
      </w:pPr>
    </w:p>
    <w:p w14:paraId="4DD1696B" w14:textId="77777777" w:rsidR="002C3FC2" w:rsidRDefault="002C3FC2" w:rsidP="008D436A">
      <w:pPr>
        <w:widowControl w:val="0"/>
        <w:tabs>
          <w:tab w:val="left" w:pos="1440"/>
        </w:tabs>
        <w:ind w:left="1260" w:hanging="900"/>
        <w:rPr>
          <w:rFonts w:ascii="Arial" w:hAnsi="Arial" w:cs="Arial"/>
          <w:color w:val="000000"/>
          <w:sz w:val="22"/>
          <w:szCs w:val="22"/>
        </w:rPr>
      </w:pPr>
    </w:p>
    <w:p w14:paraId="75C5F99F" w14:textId="77777777" w:rsidR="002C3FC2" w:rsidRDefault="002C3FC2" w:rsidP="008D436A">
      <w:pPr>
        <w:widowControl w:val="0"/>
        <w:tabs>
          <w:tab w:val="left" w:pos="1440"/>
        </w:tabs>
        <w:ind w:left="1260" w:hanging="900"/>
        <w:rPr>
          <w:rFonts w:ascii="Arial" w:hAnsi="Arial" w:cs="Arial"/>
          <w:color w:val="000000"/>
          <w:sz w:val="22"/>
          <w:szCs w:val="22"/>
        </w:rPr>
      </w:pPr>
    </w:p>
    <w:p w14:paraId="47063B1A" w14:textId="77777777" w:rsidR="002C3FC2" w:rsidRDefault="002C3FC2" w:rsidP="008D436A">
      <w:pPr>
        <w:widowControl w:val="0"/>
        <w:tabs>
          <w:tab w:val="left" w:pos="1440"/>
        </w:tabs>
        <w:ind w:left="1260" w:hanging="900"/>
        <w:rPr>
          <w:rFonts w:ascii="Arial" w:hAnsi="Arial" w:cs="Arial"/>
          <w:color w:val="000000"/>
          <w:sz w:val="22"/>
          <w:szCs w:val="22"/>
        </w:rPr>
      </w:pPr>
    </w:p>
    <w:p w14:paraId="5516357A" w14:textId="77777777" w:rsidR="002C3FC2" w:rsidRDefault="002C3FC2" w:rsidP="008D436A">
      <w:pPr>
        <w:widowControl w:val="0"/>
        <w:tabs>
          <w:tab w:val="left" w:pos="1440"/>
        </w:tabs>
        <w:ind w:left="1260" w:hanging="900"/>
        <w:rPr>
          <w:rFonts w:ascii="Arial" w:hAnsi="Arial" w:cs="Arial"/>
          <w:color w:val="000000"/>
          <w:sz w:val="22"/>
          <w:szCs w:val="22"/>
        </w:rPr>
      </w:pPr>
    </w:p>
    <w:p w14:paraId="500E6BC7" w14:textId="77777777" w:rsidR="002C3FC2" w:rsidRDefault="002C3FC2" w:rsidP="008D436A">
      <w:pPr>
        <w:widowControl w:val="0"/>
        <w:tabs>
          <w:tab w:val="left" w:pos="1440"/>
        </w:tabs>
        <w:ind w:left="1260" w:hanging="900"/>
        <w:rPr>
          <w:rFonts w:ascii="Arial" w:hAnsi="Arial" w:cs="Arial"/>
          <w:color w:val="000000"/>
          <w:sz w:val="22"/>
          <w:szCs w:val="22"/>
        </w:rPr>
      </w:pPr>
    </w:p>
    <w:p w14:paraId="54497EB1" w14:textId="77777777" w:rsidR="00C6092E" w:rsidRDefault="00C6092E" w:rsidP="008D436A">
      <w:pPr>
        <w:widowControl w:val="0"/>
        <w:tabs>
          <w:tab w:val="left" w:pos="1440"/>
        </w:tabs>
        <w:ind w:left="1260" w:hanging="900"/>
        <w:rPr>
          <w:rFonts w:ascii="Arial" w:hAnsi="Arial" w:cs="Arial"/>
          <w:color w:val="000000"/>
          <w:sz w:val="22"/>
          <w:szCs w:val="22"/>
        </w:rPr>
      </w:pPr>
    </w:p>
    <w:p w14:paraId="228E3E7E" w14:textId="77777777" w:rsidR="00C6092E" w:rsidRDefault="00C6092E" w:rsidP="008D436A">
      <w:pPr>
        <w:widowControl w:val="0"/>
        <w:tabs>
          <w:tab w:val="left" w:pos="1440"/>
        </w:tabs>
        <w:ind w:left="1260" w:hanging="900"/>
        <w:rPr>
          <w:rFonts w:ascii="Arial" w:hAnsi="Arial" w:cs="Arial"/>
          <w:color w:val="000000"/>
          <w:sz w:val="22"/>
          <w:szCs w:val="22"/>
        </w:rPr>
      </w:pPr>
    </w:p>
    <w:p w14:paraId="46003AB8" w14:textId="77777777" w:rsidR="00C6092E" w:rsidRDefault="00C6092E" w:rsidP="008D436A">
      <w:pPr>
        <w:widowControl w:val="0"/>
        <w:tabs>
          <w:tab w:val="left" w:pos="1440"/>
        </w:tabs>
        <w:ind w:left="1260" w:hanging="900"/>
        <w:rPr>
          <w:rFonts w:ascii="Arial" w:hAnsi="Arial" w:cs="Arial"/>
          <w:color w:val="000000"/>
          <w:sz w:val="22"/>
          <w:szCs w:val="22"/>
        </w:rPr>
      </w:pPr>
    </w:p>
    <w:p w14:paraId="11D9819C" w14:textId="77777777" w:rsidR="00C6092E" w:rsidRDefault="00C6092E" w:rsidP="008D436A">
      <w:pPr>
        <w:widowControl w:val="0"/>
        <w:tabs>
          <w:tab w:val="left" w:pos="1440"/>
        </w:tabs>
        <w:ind w:left="1260" w:hanging="900"/>
        <w:rPr>
          <w:rFonts w:ascii="Arial" w:hAnsi="Arial" w:cs="Arial"/>
          <w:color w:val="000000"/>
          <w:sz w:val="22"/>
          <w:szCs w:val="22"/>
        </w:rPr>
      </w:pPr>
    </w:p>
    <w:p w14:paraId="604DEC33" w14:textId="77777777" w:rsidR="00C6092E" w:rsidRDefault="00C6092E" w:rsidP="008D436A">
      <w:pPr>
        <w:widowControl w:val="0"/>
        <w:tabs>
          <w:tab w:val="left" w:pos="1440"/>
        </w:tabs>
        <w:ind w:left="1260" w:hanging="900"/>
        <w:rPr>
          <w:rFonts w:ascii="Arial" w:hAnsi="Arial" w:cs="Arial"/>
          <w:color w:val="000000"/>
          <w:sz w:val="22"/>
          <w:szCs w:val="22"/>
        </w:rPr>
      </w:pPr>
    </w:p>
    <w:p w14:paraId="286B5904" w14:textId="77777777" w:rsidR="00C6092E" w:rsidRDefault="00C6092E" w:rsidP="008D436A">
      <w:pPr>
        <w:widowControl w:val="0"/>
        <w:tabs>
          <w:tab w:val="left" w:pos="1440"/>
        </w:tabs>
        <w:ind w:left="1260" w:hanging="900"/>
        <w:rPr>
          <w:rFonts w:ascii="Arial" w:hAnsi="Arial" w:cs="Arial"/>
          <w:color w:val="000000"/>
          <w:sz w:val="22"/>
          <w:szCs w:val="22"/>
        </w:rPr>
      </w:pPr>
    </w:p>
    <w:p w14:paraId="3942A4ED" w14:textId="77777777" w:rsidR="00C6092E" w:rsidRDefault="00C6092E" w:rsidP="008D436A">
      <w:pPr>
        <w:widowControl w:val="0"/>
        <w:tabs>
          <w:tab w:val="left" w:pos="1440"/>
        </w:tabs>
        <w:ind w:left="1260" w:hanging="900"/>
        <w:rPr>
          <w:rFonts w:ascii="Arial" w:hAnsi="Arial" w:cs="Arial"/>
          <w:color w:val="000000"/>
          <w:sz w:val="22"/>
          <w:szCs w:val="22"/>
        </w:rPr>
      </w:pPr>
    </w:p>
    <w:p w14:paraId="4CBDF3F6" w14:textId="77777777" w:rsidR="00C6092E" w:rsidRDefault="00C6092E" w:rsidP="008D436A">
      <w:pPr>
        <w:widowControl w:val="0"/>
        <w:tabs>
          <w:tab w:val="left" w:pos="1440"/>
        </w:tabs>
        <w:ind w:left="1260" w:hanging="900"/>
        <w:rPr>
          <w:rFonts w:ascii="Arial" w:hAnsi="Arial" w:cs="Arial"/>
          <w:color w:val="000000"/>
          <w:sz w:val="22"/>
          <w:szCs w:val="22"/>
        </w:rPr>
      </w:pPr>
    </w:p>
    <w:p w14:paraId="2E44F25E" w14:textId="77777777" w:rsidR="002C3FC2" w:rsidRDefault="002C3FC2" w:rsidP="008D436A">
      <w:pPr>
        <w:widowControl w:val="0"/>
        <w:tabs>
          <w:tab w:val="left" w:pos="1440"/>
        </w:tabs>
        <w:ind w:left="1260" w:hanging="900"/>
        <w:rPr>
          <w:rFonts w:ascii="Arial" w:hAnsi="Arial" w:cs="Arial"/>
          <w:color w:val="000000"/>
          <w:sz w:val="22"/>
          <w:szCs w:val="22"/>
        </w:rPr>
      </w:pPr>
    </w:p>
    <w:p w14:paraId="2612DD5C" w14:textId="77777777" w:rsidR="002C3FC2" w:rsidRDefault="002C3FC2" w:rsidP="008D436A">
      <w:pPr>
        <w:widowControl w:val="0"/>
        <w:tabs>
          <w:tab w:val="left" w:pos="1440"/>
        </w:tabs>
        <w:ind w:left="1260" w:hanging="900"/>
        <w:rPr>
          <w:rFonts w:ascii="Arial" w:hAnsi="Arial" w:cs="Arial"/>
          <w:color w:val="000000"/>
          <w:sz w:val="22"/>
          <w:szCs w:val="22"/>
        </w:rPr>
      </w:pPr>
    </w:p>
    <w:p w14:paraId="3CC2EAC3" w14:textId="77777777" w:rsidR="002C3FC2" w:rsidRDefault="002C3FC2" w:rsidP="008D436A">
      <w:pPr>
        <w:widowControl w:val="0"/>
        <w:tabs>
          <w:tab w:val="left" w:pos="1440"/>
        </w:tabs>
        <w:ind w:left="1260" w:hanging="900"/>
        <w:rPr>
          <w:rFonts w:ascii="Arial" w:hAnsi="Arial" w:cs="Arial"/>
          <w:color w:val="000000"/>
          <w:sz w:val="22"/>
          <w:szCs w:val="22"/>
        </w:rPr>
      </w:pPr>
    </w:p>
    <w:p w14:paraId="1CB51A9A" w14:textId="77777777" w:rsidR="002C3FC2" w:rsidRDefault="002C3FC2" w:rsidP="008D436A">
      <w:pPr>
        <w:widowControl w:val="0"/>
        <w:tabs>
          <w:tab w:val="left" w:pos="1440"/>
        </w:tabs>
        <w:ind w:left="1260" w:hanging="900"/>
        <w:rPr>
          <w:rFonts w:ascii="Arial" w:hAnsi="Arial" w:cs="Arial"/>
          <w:color w:val="000000"/>
          <w:sz w:val="22"/>
          <w:szCs w:val="22"/>
        </w:rPr>
      </w:pPr>
    </w:p>
    <w:p w14:paraId="6ACA3EAA" w14:textId="77777777" w:rsidR="002C3FC2" w:rsidRDefault="002C3FC2" w:rsidP="008D436A">
      <w:pPr>
        <w:widowControl w:val="0"/>
        <w:tabs>
          <w:tab w:val="left" w:pos="1440"/>
        </w:tabs>
        <w:ind w:left="1260" w:hanging="900"/>
        <w:rPr>
          <w:rFonts w:ascii="Arial" w:hAnsi="Arial" w:cs="Arial"/>
          <w:color w:val="000000"/>
          <w:sz w:val="22"/>
          <w:szCs w:val="22"/>
        </w:rPr>
      </w:pPr>
    </w:p>
    <w:p w14:paraId="6BD2ECDA" w14:textId="77777777" w:rsidR="002C3FC2" w:rsidRDefault="002C3FC2" w:rsidP="008D436A">
      <w:pPr>
        <w:widowControl w:val="0"/>
        <w:tabs>
          <w:tab w:val="left" w:pos="1440"/>
        </w:tabs>
        <w:ind w:left="1260" w:hanging="900"/>
        <w:rPr>
          <w:rFonts w:ascii="Arial" w:hAnsi="Arial" w:cs="Arial"/>
          <w:color w:val="000000"/>
          <w:sz w:val="22"/>
          <w:szCs w:val="22"/>
        </w:rPr>
      </w:pPr>
    </w:p>
    <w:p w14:paraId="15D55305" w14:textId="77777777" w:rsidR="002C3FC2" w:rsidRDefault="002C3FC2" w:rsidP="008D436A">
      <w:pPr>
        <w:widowControl w:val="0"/>
        <w:tabs>
          <w:tab w:val="left" w:pos="1440"/>
        </w:tabs>
        <w:ind w:left="1260" w:hanging="900"/>
        <w:rPr>
          <w:rFonts w:ascii="Arial" w:hAnsi="Arial" w:cs="Arial"/>
          <w:color w:val="000000"/>
          <w:sz w:val="22"/>
          <w:szCs w:val="22"/>
        </w:rPr>
      </w:pPr>
    </w:p>
    <w:p w14:paraId="33DEA8FB" w14:textId="77777777" w:rsidR="002C3FC2" w:rsidRDefault="002C3FC2" w:rsidP="008D436A">
      <w:pPr>
        <w:widowControl w:val="0"/>
        <w:tabs>
          <w:tab w:val="left" w:pos="1440"/>
        </w:tabs>
        <w:ind w:left="1260" w:hanging="900"/>
        <w:rPr>
          <w:rFonts w:ascii="Arial" w:hAnsi="Arial" w:cs="Arial"/>
          <w:color w:val="000000"/>
          <w:sz w:val="22"/>
          <w:szCs w:val="22"/>
        </w:rPr>
      </w:pPr>
    </w:p>
    <w:p w14:paraId="00056793" w14:textId="77777777" w:rsidR="002C3FC2" w:rsidRDefault="002C3FC2" w:rsidP="008D436A">
      <w:pPr>
        <w:widowControl w:val="0"/>
        <w:tabs>
          <w:tab w:val="left" w:pos="1440"/>
        </w:tabs>
        <w:ind w:left="1260" w:hanging="900"/>
        <w:rPr>
          <w:rFonts w:ascii="Arial" w:hAnsi="Arial" w:cs="Arial"/>
          <w:color w:val="000000"/>
          <w:sz w:val="22"/>
          <w:szCs w:val="22"/>
        </w:rPr>
      </w:pPr>
    </w:p>
    <w:p w14:paraId="6A632354" w14:textId="77777777" w:rsidR="002C3FC2" w:rsidRPr="00142C5C" w:rsidRDefault="002C2E59" w:rsidP="002C2E59">
      <w:pPr>
        <w:widowControl w:val="0"/>
        <w:tabs>
          <w:tab w:val="left" w:pos="1440"/>
        </w:tabs>
        <w:ind w:left="1260" w:hanging="900"/>
        <w:jc w:val="center"/>
        <w:rPr>
          <w:rFonts w:ascii="Arial" w:hAnsi="Arial" w:cs="Arial"/>
          <w:b/>
          <w:color w:val="000000"/>
          <w:sz w:val="22"/>
          <w:szCs w:val="22"/>
          <w:u w:val="single"/>
        </w:rPr>
      </w:pPr>
      <w:r w:rsidRPr="00142C5C">
        <w:rPr>
          <w:rFonts w:cs="Arial"/>
          <w:b/>
          <w:sz w:val="22"/>
          <w:szCs w:val="22"/>
          <w:u w:val="single"/>
        </w:rPr>
        <w:t xml:space="preserve">DETAIL </w:t>
      </w:r>
      <w:proofErr w:type="gramStart"/>
      <w:r w:rsidRPr="00142C5C">
        <w:rPr>
          <w:rFonts w:cs="Arial"/>
          <w:b/>
          <w:sz w:val="22"/>
          <w:szCs w:val="22"/>
          <w:u w:val="single"/>
        </w:rPr>
        <w:t>OF  2.11a</w:t>
      </w:r>
      <w:proofErr w:type="gramEnd"/>
      <w:r w:rsidRPr="00142C5C">
        <w:rPr>
          <w:rFonts w:cs="Arial"/>
          <w:b/>
          <w:sz w:val="22"/>
          <w:szCs w:val="22"/>
          <w:u w:val="single"/>
        </w:rPr>
        <w:t>,   FAR / DFAR PROVISIONS.</w:t>
      </w:r>
    </w:p>
    <w:p w14:paraId="784F3ECE" w14:textId="77777777" w:rsidR="002C3FC2" w:rsidRDefault="002C3FC2" w:rsidP="008D436A">
      <w:pPr>
        <w:widowControl w:val="0"/>
        <w:tabs>
          <w:tab w:val="left" w:pos="1440"/>
        </w:tabs>
        <w:ind w:left="1260" w:hanging="900"/>
        <w:rPr>
          <w:rFonts w:ascii="Arial" w:hAnsi="Arial" w:cs="Arial"/>
          <w:color w:val="000000"/>
          <w:sz w:val="22"/>
          <w:szCs w:val="22"/>
        </w:rPr>
      </w:pPr>
    </w:p>
    <w:p w14:paraId="1329651E" w14:textId="77777777" w:rsidR="002C3FC2" w:rsidRDefault="002C3FC2" w:rsidP="008D436A">
      <w:pPr>
        <w:widowControl w:val="0"/>
        <w:tabs>
          <w:tab w:val="left" w:pos="1440"/>
        </w:tabs>
        <w:ind w:left="1260" w:hanging="900"/>
        <w:rPr>
          <w:rFonts w:ascii="Arial" w:hAnsi="Arial" w:cs="Arial"/>
          <w:color w:val="000000"/>
          <w:sz w:val="22"/>
          <w:szCs w:val="22"/>
        </w:rPr>
      </w:pPr>
    </w:p>
    <w:p w14:paraId="3618E22D" w14:textId="77777777" w:rsidR="002C3FC2" w:rsidRDefault="002C3FC2" w:rsidP="00142C5C">
      <w:pPr>
        <w:autoSpaceDE w:val="0"/>
        <w:autoSpaceDN w:val="0"/>
        <w:adjustRightInd w:val="0"/>
        <w:ind w:left="630"/>
        <w:rPr>
          <w:rFonts w:ascii="Calibri" w:hAnsi="Calibri" w:cs="Calibri"/>
          <w:b/>
          <w:bCs/>
          <w:color w:val="000000"/>
          <w:sz w:val="22"/>
          <w:szCs w:val="22"/>
        </w:rPr>
      </w:pPr>
      <w:r w:rsidRPr="002C3FC2">
        <w:rPr>
          <w:rFonts w:ascii="Calibri" w:hAnsi="Calibri" w:cs="Calibri"/>
          <w:b/>
          <w:bCs/>
          <w:color w:val="000000"/>
          <w:sz w:val="22"/>
          <w:szCs w:val="22"/>
        </w:rPr>
        <w:t xml:space="preserve">PLEASE NOTE: This document contains generic mandatory FAR </w:t>
      </w:r>
      <w:proofErr w:type="spellStart"/>
      <w:r w:rsidRPr="002C3FC2">
        <w:rPr>
          <w:rFonts w:ascii="Calibri" w:hAnsi="Calibri" w:cs="Calibri"/>
          <w:b/>
          <w:bCs/>
          <w:color w:val="000000"/>
          <w:sz w:val="22"/>
          <w:szCs w:val="22"/>
        </w:rPr>
        <w:t>Flowdowns</w:t>
      </w:r>
      <w:proofErr w:type="spellEnd"/>
      <w:r w:rsidRPr="002C3FC2">
        <w:rPr>
          <w:rFonts w:ascii="Calibri" w:hAnsi="Calibri" w:cs="Calibri"/>
          <w:b/>
          <w:bCs/>
          <w:color w:val="000000"/>
          <w:sz w:val="22"/>
          <w:szCs w:val="22"/>
        </w:rPr>
        <w:t xml:space="preserve">. Additional supplemental FARS will be applicable </w:t>
      </w:r>
      <w:proofErr w:type="spellStart"/>
      <w:proofErr w:type="gramStart"/>
      <w:r w:rsidRPr="002C3FC2">
        <w:rPr>
          <w:rFonts w:ascii="Calibri" w:hAnsi="Calibri" w:cs="Calibri"/>
          <w:b/>
          <w:bCs/>
          <w:color w:val="000000"/>
          <w:sz w:val="22"/>
          <w:szCs w:val="22"/>
        </w:rPr>
        <w:t>dependant</w:t>
      </w:r>
      <w:proofErr w:type="spellEnd"/>
      <w:proofErr w:type="gramEnd"/>
      <w:r w:rsidRPr="002C3FC2">
        <w:rPr>
          <w:rFonts w:ascii="Calibri" w:hAnsi="Calibri" w:cs="Calibri"/>
          <w:b/>
          <w:bCs/>
          <w:color w:val="000000"/>
          <w:sz w:val="22"/>
          <w:szCs w:val="22"/>
        </w:rPr>
        <w:t xml:space="preserve"> on End Customer </w:t>
      </w:r>
      <w:r w:rsidR="00142C5C">
        <w:rPr>
          <w:rFonts w:ascii="Calibri" w:hAnsi="Calibri" w:cs="Calibri"/>
          <w:b/>
          <w:bCs/>
          <w:color w:val="000000"/>
          <w:sz w:val="22"/>
          <w:szCs w:val="22"/>
        </w:rPr>
        <w:t xml:space="preserve">requirements and will be added </w:t>
      </w:r>
      <w:r w:rsidR="00AC4C30">
        <w:rPr>
          <w:rFonts w:ascii="Calibri" w:hAnsi="Calibri" w:cs="Calibri"/>
          <w:b/>
          <w:bCs/>
          <w:color w:val="000000"/>
          <w:sz w:val="22"/>
          <w:szCs w:val="22"/>
        </w:rPr>
        <w:t>separately</w:t>
      </w:r>
      <w:r w:rsidR="00142C5C">
        <w:rPr>
          <w:rFonts w:ascii="Calibri" w:hAnsi="Calibri" w:cs="Calibri"/>
          <w:b/>
          <w:bCs/>
          <w:color w:val="000000"/>
          <w:sz w:val="22"/>
          <w:szCs w:val="22"/>
        </w:rPr>
        <w:t xml:space="preserve"> to PO's when necessary</w:t>
      </w:r>
      <w:r w:rsidRPr="002C3FC2">
        <w:rPr>
          <w:rFonts w:ascii="Calibri" w:hAnsi="Calibri" w:cs="Calibri"/>
          <w:b/>
          <w:bCs/>
          <w:color w:val="000000"/>
          <w:sz w:val="22"/>
          <w:szCs w:val="22"/>
        </w:rPr>
        <w:t xml:space="preserve">. </w:t>
      </w:r>
    </w:p>
    <w:p w14:paraId="73A9AD9D" w14:textId="77777777" w:rsidR="00142C5C" w:rsidRPr="002C3FC2" w:rsidRDefault="00142C5C" w:rsidP="00142C5C">
      <w:pPr>
        <w:autoSpaceDE w:val="0"/>
        <w:autoSpaceDN w:val="0"/>
        <w:adjustRightInd w:val="0"/>
        <w:ind w:left="630"/>
        <w:rPr>
          <w:rFonts w:ascii="Calibri" w:hAnsi="Calibri" w:cs="Calibri"/>
          <w:color w:val="000000"/>
          <w:sz w:val="22"/>
          <w:szCs w:val="22"/>
        </w:rPr>
      </w:pPr>
    </w:p>
    <w:p w14:paraId="4F7654FF" w14:textId="77777777" w:rsidR="002C3FC2" w:rsidRPr="002E2282" w:rsidRDefault="002C3FC2" w:rsidP="00142C5C">
      <w:pPr>
        <w:autoSpaceDE w:val="0"/>
        <w:autoSpaceDN w:val="0"/>
        <w:adjustRightInd w:val="0"/>
        <w:ind w:left="630"/>
        <w:rPr>
          <w:rFonts w:ascii="Calibri" w:hAnsi="Calibri" w:cs="Calibri"/>
          <w:b/>
          <w:color w:val="000000"/>
          <w:sz w:val="20"/>
          <w:u w:val="single"/>
        </w:rPr>
      </w:pPr>
      <w:r w:rsidRPr="002E2282">
        <w:rPr>
          <w:rFonts w:ascii="Calibri" w:hAnsi="Calibri" w:cs="Calibri"/>
          <w:b/>
          <w:color w:val="000000"/>
          <w:sz w:val="20"/>
          <w:u w:val="single"/>
        </w:rPr>
        <w:t xml:space="preserve">SECTION I: FAR FLOWDOWN PROVISIONS </w:t>
      </w:r>
    </w:p>
    <w:p w14:paraId="09A7A94F" w14:textId="77777777" w:rsidR="00142C5C" w:rsidRPr="002C3FC2" w:rsidRDefault="00142C5C" w:rsidP="00142C5C">
      <w:pPr>
        <w:autoSpaceDE w:val="0"/>
        <w:autoSpaceDN w:val="0"/>
        <w:adjustRightInd w:val="0"/>
        <w:ind w:left="630"/>
        <w:rPr>
          <w:rFonts w:ascii="Calibri" w:hAnsi="Calibri" w:cs="Calibri"/>
          <w:color w:val="000000"/>
          <w:sz w:val="20"/>
        </w:rPr>
      </w:pPr>
    </w:p>
    <w:p w14:paraId="0016FA0B"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A. INCORPORATION OF FEDERAL ACQUISITION REGULATION (FAR) CLAUSES </w:t>
      </w:r>
    </w:p>
    <w:p w14:paraId="0C833045" w14:textId="77777777" w:rsid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To the extent this Order is in support of a US Government Contract, the FAR clauses referenced below are incorporated herein by reference, with the same force and effect as if they were given in full text, and are applicable, including any notes following the clause citation, during the performance of this Contract. When a FAR clause uses a word or term that is defined in the FAR, the word or term shall have the same meaning as in the definition in FAR 2.101 in effect on the date of this Contract unless (</w:t>
      </w:r>
      <w:proofErr w:type="spellStart"/>
      <w:r w:rsidRPr="002C3FC2">
        <w:rPr>
          <w:rFonts w:ascii="Calibri" w:hAnsi="Calibri" w:cs="Calibri"/>
          <w:color w:val="000000"/>
          <w:sz w:val="20"/>
        </w:rPr>
        <w:t>i</w:t>
      </w:r>
      <w:proofErr w:type="spellEnd"/>
      <w:r w:rsidRPr="002C3FC2">
        <w:rPr>
          <w:rFonts w:ascii="Calibri" w:hAnsi="Calibri" w:cs="Calibri"/>
          <w:color w:val="000000"/>
          <w:sz w:val="20"/>
        </w:rPr>
        <w:t xml:space="preserve">) a different definition is expressly set forth in this Contract; or (ii) the part, subpart, or section of the FAR where the clause is prescribed provides a different meaning; or (iii) the word or term is defined in FAR Part 31, for use in the cost principles and procedures. If the date or substance of any of the clauses listed below is different than the date or substance of the clause </w:t>
      </w:r>
      <w:proofErr w:type="gramStart"/>
      <w:r w:rsidRPr="002C3FC2">
        <w:rPr>
          <w:rFonts w:ascii="Calibri" w:hAnsi="Calibri" w:cs="Calibri"/>
          <w:color w:val="000000"/>
          <w:sz w:val="20"/>
        </w:rPr>
        <w:t>actually incorporated</w:t>
      </w:r>
      <w:proofErr w:type="gramEnd"/>
      <w:r w:rsidRPr="002C3FC2">
        <w:rPr>
          <w:rFonts w:ascii="Calibri" w:hAnsi="Calibri" w:cs="Calibri"/>
          <w:color w:val="000000"/>
          <w:sz w:val="20"/>
        </w:rPr>
        <w:t xml:space="preserve"> in the Prime Contract (as defined below), the date or substance of the clause incorporated by said Prime Contract shall apply. Any reference to a "Disputes" clause shall mean the "Law and Jurisdiction" clause of the Standard Conditions of Purchase. </w:t>
      </w:r>
    </w:p>
    <w:p w14:paraId="1FDF8A5B" w14:textId="77777777" w:rsidR="00142C5C" w:rsidRPr="002C3FC2" w:rsidRDefault="00142C5C" w:rsidP="00142C5C">
      <w:pPr>
        <w:autoSpaceDE w:val="0"/>
        <w:autoSpaceDN w:val="0"/>
        <w:adjustRightInd w:val="0"/>
        <w:ind w:left="630"/>
        <w:rPr>
          <w:rFonts w:ascii="Calibri" w:hAnsi="Calibri" w:cs="Calibri"/>
          <w:color w:val="000000"/>
          <w:sz w:val="20"/>
        </w:rPr>
      </w:pPr>
    </w:p>
    <w:p w14:paraId="5DCB8A89"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B. GOVERNMENT SUBCONTRACT </w:t>
      </w:r>
    </w:p>
    <w:p w14:paraId="648E8A5A"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This Contract is entered into by Purchaser and Supplier in support of a US Government contract. </w:t>
      </w:r>
    </w:p>
    <w:p w14:paraId="4B5E7DB4"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As used in the clauses reference below and otherwise in this Contract: </w:t>
      </w:r>
    </w:p>
    <w:p w14:paraId="03094886"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1. "Commercial Item" means a commercial item as defined in FAR 2.101. </w:t>
      </w:r>
    </w:p>
    <w:p w14:paraId="162FDFE6"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2. "Contract" means this Contract. </w:t>
      </w:r>
    </w:p>
    <w:p w14:paraId="45AD3C45"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3. "Contractor" shall mean SUPPLIER, as defined in Standard Conditions of Purchase, acting as the immediate subcontractor to PURCHASER. </w:t>
      </w:r>
    </w:p>
    <w:p w14:paraId="21EDF903"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4. "Prime Contract" means the contract between PURCHASER and the US Government or between PURCHASER and its higher-tier contractor in support of a contract with the US Government. </w:t>
      </w:r>
    </w:p>
    <w:p w14:paraId="4176A8AE"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5. "Subcontract" means any contract placed by Contractor or lower-tier subcontractors under this Contract. </w:t>
      </w:r>
    </w:p>
    <w:p w14:paraId="0031E4B8" w14:textId="77777777" w:rsidR="00142C5C" w:rsidRDefault="00142C5C" w:rsidP="00142C5C">
      <w:pPr>
        <w:autoSpaceDE w:val="0"/>
        <w:autoSpaceDN w:val="0"/>
        <w:adjustRightInd w:val="0"/>
        <w:ind w:left="630"/>
        <w:rPr>
          <w:rFonts w:ascii="Calibri" w:hAnsi="Calibri" w:cs="Calibri"/>
          <w:color w:val="000000"/>
          <w:sz w:val="20"/>
        </w:rPr>
      </w:pPr>
    </w:p>
    <w:p w14:paraId="15202197"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C. NOTES </w:t>
      </w:r>
    </w:p>
    <w:p w14:paraId="0CB560EC"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1. Substitute "PURCHASER" for "Government" or "United States" throughout this clause. </w:t>
      </w:r>
    </w:p>
    <w:p w14:paraId="2553EF05"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2. Substitute "PURCHASER Procurement Representative" for "Contracting Officer", "Administrative Contracting Officer", and "ACO" throughout this clause. </w:t>
      </w:r>
    </w:p>
    <w:p w14:paraId="20056213"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3. Insert "and PURCHASER" after "Government" or "Contracting Officer", as appropriate, throughout this clause. </w:t>
      </w:r>
    </w:p>
    <w:p w14:paraId="099034FE"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4. Insert "or PURCHASER" after "Government" throughout this clause. </w:t>
      </w:r>
    </w:p>
    <w:p w14:paraId="7C4DAFB0"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5. Communication/notification required under this clause from/to SUPPLIER to/from the Contracting Officer shall be through the PURCHASER Procurement Representative. </w:t>
      </w:r>
    </w:p>
    <w:p w14:paraId="4B59F4B7"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6. "Contracting Officer" shall mean the US Government Contracting Officer for PURCHASER’S government prime contract under which this Contract is entered. </w:t>
      </w:r>
    </w:p>
    <w:p w14:paraId="550DDB08"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7. Not Applicable to a UK Subcontractors but needs to be flown down to any US Subcontractors. </w:t>
      </w:r>
    </w:p>
    <w:p w14:paraId="0F98B7D9" w14:textId="77777777" w:rsidR="00142C5C" w:rsidRDefault="00142C5C" w:rsidP="00142C5C">
      <w:pPr>
        <w:autoSpaceDE w:val="0"/>
        <w:autoSpaceDN w:val="0"/>
        <w:adjustRightInd w:val="0"/>
        <w:ind w:left="630"/>
        <w:rPr>
          <w:rFonts w:ascii="Calibri" w:hAnsi="Calibri" w:cs="Calibri"/>
          <w:color w:val="000000"/>
          <w:sz w:val="20"/>
        </w:rPr>
      </w:pPr>
    </w:p>
    <w:p w14:paraId="70D1AF8F" w14:textId="77777777" w:rsidR="002C3FC2" w:rsidRPr="002C3FC2" w:rsidRDefault="002C3FC2" w:rsidP="00142C5C">
      <w:pPr>
        <w:autoSpaceDE w:val="0"/>
        <w:autoSpaceDN w:val="0"/>
        <w:adjustRightInd w:val="0"/>
        <w:ind w:left="630"/>
        <w:rPr>
          <w:rFonts w:ascii="Calibri" w:hAnsi="Calibri" w:cs="Calibri"/>
          <w:color w:val="000000"/>
          <w:sz w:val="20"/>
        </w:rPr>
      </w:pPr>
      <w:r w:rsidRPr="002C3FC2">
        <w:rPr>
          <w:rFonts w:ascii="Calibri" w:hAnsi="Calibri" w:cs="Calibri"/>
          <w:color w:val="000000"/>
          <w:sz w:val="20"/>
        </w:rPr>
        <w:t xml:space="preserve">D. AMENDMENTS REQUIRED BY PRIME CONTRACT </w:t>
      </w:r>
    </w:p>
    <w:p w14:paraId="3748F5D7" w14:textId="77777777" w:rsidR="002C3FC2" w:rsidRDefault="00142C5C" w:rsidP="00142C5C">
      <w:pPr>
        <w:widowControl w:val="0"/>
        <w:tabs>
          <w:tab w:val="left" w:pos="1440"/>
        </w:tabs>
        <w:ind w:left="630" w:hanging="900"/>
        <w:rPr>
          <w:rFonts w:ascii="Arial" w:hAnsi="Arial" w:cs="Arial"/>
          <w:color w:val="000000"/>
          <w:sz w:val="22"/>
          <w:szCs w:val="22"/>
        </w:rPr>
      </w:pPr>
      <w:r>
        <w:rPr>
          <w:rFonts w:ascii="Calibri" w:hAnsi="Calibri" w:cs="Calibri"/>
          <w:color w:val="000000"/>
          <w:sz w:val="20"/>
        </w:rPr>
        <w:lastRenderedPageBreak/>
        <w:tab/>
      </w:r>
      <w:r w:rsidR="002C3FC2" w:rsidRPr="002C3FC2">
        <w:rPr>
          <w:rFonts w:ascii="Calibri" w:hAnsi="Calibri" w:cs="Calibri"/>
          <w:color w:val="000000"/>
          <w:sz w:val="20"/>
        </w:rPr>
        <w:t xml:space="preserve">SUPPLIER shall, at the request of PURCHASER, accept amendments to this Contract to incorporate additional provisions herein or to change provisions hereof, as PURCHASER may reasonably deem necessary </w:t>
      </w:r>
      <w:proofErr w:type="gramStart"/>
      <w:r w:rsidR="002C3FC2" w:rsidRPr="002C3FC2">
        <w:rPr>
          <w:rFonts w:ascii="Calibri" w:hAnsi="Calibri" w:cs="Calibri"/>
          <w:color w:val="000000"/>
          <w:sz w:val="20"/>
        </w:rPr>
        <w:t>in order to</w:t>
      </w:r>
      <w:proofErr w:type="gramEnd"/>
      <w:r w:rsidR="002C3FC2" w:rsidRPr="002C3FC2">
        <w:rPr>
          <w:rFonts w:ascii="Calibri" w:hAnsi="Calibri" w:cs="Calibri"/>
          <w:color w:val="000000"/>
          <w:sz w:val="20"/>
        </w:rPr>
        <w:t xml:space="preserve"> comply with the provisions of the applicable Prime Contractor with the provisions of amendments to such Prime Contract. If any such amendment to this Contract causes an increase or a decrease in the estimated cost of, or the time required for, performance of any part of the Supplies under this Contract, an equitable adjustment shall be made pursuant to the "Control of the Equipment Baseline" Condition of the Standard Conditions of Purchase.</w:t>
      </w:r>
    </w:p>
    <w:p w14:paraId="050BFA5F" w14:textId="77777777" w:rsidR="002C3FC2" w:rsidRDefault="002C3FC2" w:rsidP="00142C5C">
      <w:pPr>
        <w:widowControl w:val="0"/>
        <w:tabs>
          <w:tab w:val="left" w:pos="1440"/>
        </w:tabs>
        <w:ind w:left="630" w:hanging="900"/>
        <w:rPr>
          <w:rFonts w:ascii="Arial" w:hAnsi="Arial" w:cs="Arial"/>
          <w:color w:val="000000"/>
          <w:sz w:val="22"/>
          <w:szCs w:val="22"/>
        </w:rPr>
      </w:pPr>
    </w:p>
    <w:p w14:paraId="3790CA01"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E.</w:t>
      </w:r>
      <w:r w:rsidR="00142C5C">
        <w:rPr>
          <w:rFonts w:ascii="Calibri" w:hAnsi="Calibri" w:cs="Calibri"/>
          <w:color w:val="000000"/>
          <w:sz w:val="20"/>
        </w:rPr>
        <w:t xml:space="preserve"> </w:t>
      </w:r>
      <w:r w:rsidRPr="007D0D49">
        <w:rPr>
          <w:rFonts w:ascii="Calibri" w:hAnsi="Calibri" w:cs="Calibri"/>
          <w:color w:val="000000"/>
          <w:sz w:val="20"/>
        </w:rPr>
        <w:t>PRESERVATION OF GOVERNMENT RIGHTS</w:t>
      </w:r>
    </w:p>
    <w:p w14:paraId="48A26ABE"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If PURCHASER furnishes designs, drawings, special tooling, equipment, engineering data or other technical or proprietary information (Furnished Items) to which the US Government owns or has the right to authorize the use of, nothing herein shall be construed to mean that PURCHASER, acting on its own behalf, may modify or limit any rights the Government may have to authorize the Contractor’s use of such Furnished Items in support of other US Government prime contracts. </w:t>
      </w:r>
    </w:p>
    <w:p w14:paraId="19E5E7D2" w14:textId="77777777" w:rsidR="00142C5C" w:rsidRDefault="00142C5C" w:rsidP="00142C5C">
      <w:pPr>
        <w:autoSpaceDE w:val="0"/>
        <w:autoSpaceDN w:val="0"/>
        <w:adjustRightInd w:val="0"/>
        <w:ind w:left="630"/>
        <w:rPr>
          <w:rFonts w:ascii="Calibri" w:hAnsi="Calibri" w:cs="Calibri"/>
          <w:color w:val="000000"/>
          <w:sz w:val="20"/>
        </w:rPr>
      </w:pPr>
    </w:p>
    <w:p w14:paraId="23FB333D"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F.</w:t>
      </w:r>
      <w:r w:rsidR="00142C5C">
        <w:rPr>
          <w:rFonts w:ascii="Calibri" w:hAnsi="Calibri" w:cs="Calibri"/>
          <w:color w:val="000000"/>
          <w:sz w:val="20"/>
        </w:rPr>
        <w:t xml:space="preserve"> </w:t>
      </w:r>
      <w:r w:rsidRPr="007D0D49">
        <w:rPr>
          <w:rFonts w:ascii="Calibri" w:hAnsi="Calibri" w:cs="Calibri"/>
          <w:color w:val="000000"/>
          <w:sz w:val="20"/>
        </w:rPr>
        <w:t>FAR FLOWDOWN CLAUSES</w:t>
      </w:r>
    </w:p>
    <w:p w14:paraId="76E97DBA" w14:textId="77777777" w:rsidR="00142C5C" w:rsidRDefault="00142C5C" w:rsidP="00142C5C">
      <w:pPr>
        <w:autoSpaceDE w:val="0"/>
        <w:autoSpaceDN w:val="0"/>
        <w:adjustRightInd w:val="0"/>
        <w:ind w:left="630"/>
        <w:rPr>
          <w:rFonts w:ascii="Calibri" w:hAnsi="Calibri" w:cs="Calibri"/>
          <w:color w:val="000000"/>
          <w:sz w:val="20"/>
        </w:rPr>
      </w:pPr>
    </w:p>
    <w:p w14:paraId="76894F37"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1.</w:t>
      </w:r>
      <w:r w:rsidR="00142C5C">
        <w:rPr>
          <w:rFonts w:ascii="Calibri" w:hAnsi="Calibri" w:cs="Calibri"/>
          <w:color w:val="000000"/>
          <w:sz w:val="20"/>
        </w:rPr>
        <w:t xml:space="preserve"> </w:t>
      </w:r>
      <w:r w:rsidRPr="007D0D49">
        <w:rPr>
          <w:rFonts w:ascii="Calibri" w:hAnsi="Calibri" w:cs="Calibri"/>
          <w:color w:val="000000"/>
          <w:sz w:val="20"/>
        </w:rPr>
        <w:t>The following clauses apply to this Contract:</w:t>
      </w:r>
    </w:p>
    <w:p w14:paraId="0CB0DA8F" w14:textId="77777777" w:rsidR="007D0D49" w:rsidRPr="007D0D49" w:rsidRDefault="007D0D49" w:rsidP="00142C5C">
      <w:pPr>
        <w:autoSpaceDE w:val="0"/>
        <w:autoSpaceDN w:val="0"/>
        <w:adjustRightInd w:val="0"/>
        <w:ind w:left="630"/>
        <w:rPr>
          <w:rFonts w:ascii="Calibri" w:hAnsi="Calibri" w:cs="Calibri"/>
          <w:color w:val="000000"/>
          <w:sz w:val="20"/>
        </w:rPr>
      </w:pPr>
    </w:p>
    <w:p w14:paraId="77BD50E0"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52.215-20 REQUIREMENTS FOR COST OR PRICING DATA OR INFORMATION OTHER THAN COST OR PRICING DATA (OCT 2010) (Note 2 applies.) </w:t>
      </w:r>
    </w:p>
    <w:p w14:paraId="34D492AB"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52.215-21 REQUIREMENTS FOR COST OR PRICING DATA OR INFORMATION OTHER THAN COST OR PRICING DATA - MODIFICATIONS (OCT 2010) (Note 2 applies.) </w:t>
      </w:r>
    </w:p>
    <w:p w14:paraId="5A0B762C"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52.219-8 UTILIZATION OF SMALL BUSINESS CONCERNS (JAN 2011) (If this Contract, except contracts to small business concerns, exceeds $150,000 the Contractor must include this clause in all lower tier subcontracts that offer subcontracting opportunities.) (Note 7 applies) </w:t>
      </w:r>
    </w:p>
    <w:p w14:paraId="04C15DD7"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52.222-4 CONTRACT WORK HOURS AND SAFETY STANDARDS ACT – OVERTIME COMPENSATION (JUL </w:t>
      </w:r>
      <w:proofErr w:type="gramStart"/>
      <w:r w:rsidRPr="007D0D49">
        <w:rPr>
          <w:rFonts w:ascii="Calibri" w:hAnsi="Calibri" w:cs="Calibri"/>
          <w:color w:val="000000"/>
          <w:sz w:val="20"/>
        </w:rPr>
        <w:t>2005)(</w:t>
      </w:r>
      <w:proofErr w:type="gramEnd"/>
      <w:r w:rsidRPr="007D0D49">
        <w:rPr>
          <w:rFonts w:ascii="Calibri" w:hAnsi="Calibri" w:cs="Calibri"/>
          <w:color w:val="000000"/>
          <w:sz w:val="20"/>
        </w:rPr>
        <w:t xml:space="preserve">Applies if the Contract may require or involve the employment of </w:t>
      </w:r>
      <w:r w:rsidR="00142C5C" w:rsidRPr="007D0D49">
        <w:rPr>
          <w:rFonts w:ascii="Calibri" w:hAnsi="Calibri" w:cs="Calibri"/>
          <w:color w:val="000000"/>
          <w:sz w:val="20"/>
        </w:rPr>
        <w:t>laborers'</w:t>
      </w:r>
      <w:r w:rsidRPr="007D0D49">
        <w:rPr>
          <w:rFonts w:ascii="Calibri" w:hAnsi="Calibri" w:cs="Calibri"/>
          <w:color w:val="000000"/>
          <w:sz w:val="20"/>
        </w:rPr>
        <w:t xml:space="preserve"> and mechanics) </w:t>
      </w:r>
    </w:p>
    <w:p w14:paraId="0939AB25"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52.222-21 PROHIBITION OF SEGREGATED FACILITIES (FEB 1999) (Note 7 applies) </w:t>
      </w:r>
    </w:p>
    <w:p w14:paraId="04675A1A"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52.222-26 EQUAL OPPORTUNITY (MAR 2007) (Only subparagraphs (b)(1)-(11) apply</w:t>
      </w:r>
      <w:proofErr w:type="gramStart"/>
      <w:r w:rsidRPr="007D0D49">
        <w:rPr>
          <w:rFonts w:ascii="Calibri" w:hAnsi="Calibri" w:cs="Calibri"/>
          <w:color w:val="000000"/>
          <w:sz w:val="20"/>
        </w:rPr>
        <w:t>.)(</w:t>
      </w:r>
      <w:proofErr w:type="gramEnd"/>
      <w:r w:rsidRPr="007D0D49">
        <w:rPr>
          <w:rFonts w:ascii="Calibri" w:hAnsi="Calibri" w:cs="Calibri"/>
          <w:color w:val="000000"/>
          <w:sz w:val="20"/>
        </w:rPr>
        <w:t xml:space="preserve">Note 7 applies) </w:t>
      </w:r>
    </w:p>
    <w:p w14:paraId="0BF838A4"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52.222-37 EMPLOYMENT REPORTS ON VETERANS (SEP </w:t>
      </w:r>
      <w:proofErr w:type="gramStart"/>
      <w:r w:rsidRPr="007D0D49">
        <w:rPr>
          <w:rFonts w:ascii="Calibri" w:hAnsi="Calibri" w:cs="Calibri"/>
          <w:color w:val="000000"/>
          <w:sz w:val="20"/>
        </w:rPr>
        <w:t>2010)(</w:t>
      </w:r>
      <w:proofErr w:type="gramEnd"/>
      <w:r w:rsidRPr="007D0D49">
        <w:rPr>
          <w:rFonts w:ascii="Calibri" w:hAnsi="Calibri" w:cs="Calibri"/>
          <w:color w:val="000000"/>
          <w:sz w:val="20"/>
        </w:rPr>
        <w:t xml:space="preserve">Note 7 applies) </w:t>
      </w:r>
    </w:p>
    <w:p w14:paraId="4CA1B0F6"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52.222-50 COMBATING TRAFFICKING IN PERSONS (FEB 2009) (Note 2 applies. In paragraph (e)) (Note 3 &amp; 7 apply) </w:t>
      </w:r>
    </w:p>
    <w:p w14:paraId="720EAED9"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52.223-18 ENCOURAGING CONTRACTOR POLICIES TO BAN TEXT MESSAGING WHILE DRIVING (AUG </w:t>
      </w:r>
      <w:proofErr w:type="gramStart"/>
      <w:r w:rsidRPr="007D0D49">
        <w:rPr>
          <w:rFonts w:ascii="Calibri" w:hAnsi="Calibri" w:cs="Calibri"/>
          <w:color w:val="000000"/>
          <w:sz w:val="20"/>
        </w:rPr>
        <w:t>2011)(</w:t>
      </w:r>
      <w:proofErr w:type="gramEnd"/>
      <w:r w:rsidRPr="007D0D49">
        <w:rPr>
          <w:rFonts w:ascii="Calibri" w:hAnsi="Calibri" w:cs="Calibri"/>
          <w:color w:val="000000"/>
          <w:sz w:val="20"/>
        </w:rPr>
        <w:t xml:space="preserve">Note 7 applies) </w:t>
      </w:r>
    </w:p>
    <w:p w14:paraId="3856A0BC"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52.225-8 DUTY FREE ENTRY (OCT </w:t>
      </w:r>
      <w:proofErr w:type="gramStart"/>
      <w:r w:rsidRPr="007D0D49">
        <w:rPr>
          <w:rFonts w:ascii="Calibri" w:hAnsi="Calibri" w:cs="Calibri"/>
          <w:color w:val="000000"/>
          <w:sz w:val="20"/>
        </w:rPr>
        <w:t>2010)(</w:t>
      </w:r>
      <w:proofErr w:type="gramEnd"/>
      <w:r w:rsidRPr="007D0D49">
        <w:rPr>
          <w:rFonts w:ascii="Calibri" w:hAnsi="Calibri" w:cs="Calibri"/>
          <w:color w:val="000000"/>
          <w:sz w:val="20"/>
        </w:rPr>
        <w:t xml:space="preserve">Applies if (1) work will be imported into the Customs Territory of the United States (2) foreign supplies in excess of $15,000 maybe imported into the customs territory of United States. </w:t>
      </w:r>
    </w:p>
    <w:p w14:paraId="6E612755"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52.225-13 RESTRICTION ON CERTAIN FOREIGN PURCHASES (JUNE 2008) (Note 5 applies.) </w:t>
      </w:r>
    </w:p>
    <w:p w14:paraId="202EDC52"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52.227-14 RIGHTS IN DATA - GENERAL (DEC 2007). </w:t>
      </w:r>
    </w:p>
    <w:p w14:paraId="40C6F3C1"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52.228-5 INSURANCE – WORK ON A GOVERNMENT INSTALLATION (JAN 1997) applies if this contract involves work on a government installation </w:t>
      </w:r>
    </w:p>
    <w:p w14:paraId="2B821545"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52.234-1 INDUSTRIAL </w:t>
      </w:r>
      <w:r w:rsidR="00142C5C" w:rsidRPr="007D0D49">
        <w:rPr>
          <w:rFonts w:ascii="Calibri" w:hAnsi="Calibri" w:cs="Calibri"/>
          <w:color w:val="000000"/>
          <w:sz w:val="20"/>
        </w:rPr>
        <w:t>RESOURCES</w:t>
      </w:r>
      <w:r w:rsidRPr="007D0D49">
        <w:rPr>
          <w:rFonts w:ascii="Calibri" w:hAnsi="Calibri" w:cs="Calibri"/>
          <w:color w:val="000000"/>
          <w:sz w:val="20"/>
        </w:rPr>
        <w:t xml:space="preserve"> DEVELOPED UNDER DEFENSE PROCUREMENT ACT TITLE III (DEC 1994) (Notes 2 &amp; 7 apply.) </w:t>
      </w:r>
    </w:p>
    <w:p w14:paraId="3876CFF5"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52.242-13 BANKRUPTCY (JUL 1995) (Notes 1 and 2 apply.) </w:t>
      </w:r>
    </w:p>
    <w:p w14:paraId="4114C651"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52.242-15 STOP WORK ORDER (AUG 1989) (In paragraph (a) "90 days" is changed to "100 days", in paragraph (b) "30 days" is changed to "20 days". Notes 1 and 2 apply.) </w:t>
      </w:r>
    </w:p>
    <w:p w14:paraId="5508E2DF"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52.243-1 CHANGES - FIXED PRICE (AUG 1987) (Replace paragraph (a) with the following: </w:t>
      </w:r>
      <w:r w:rsidR="00AC4C30" w:rsidRPr="007D0D49">
        <w:rPr>
          <w:rFonts w:ascii="Calibri" w:hAnsi="Calibri" w:cs="Calibri"/>
          <w:color w:val="000000"/>
          <w:sz w:val="20"/>
        </w:rPr>
        <w:t>PURCHASER</w:t>
      </w:r>
      <w:r w:rsidRPr="007D0D49">
        <w:rPr>
          <w:rFonts w:ascii="Calibri" w:hAnsi="Calibri" w:cs="Calibri"/>
          <w:color w:val="000000"/>
          <w:sz w:val="20"/>
        </w:rPr>
        <w:t xml:space="preserve"> Procurement Representative may at any time, by written order, and without notice to sureties, if any, direct changes within the general scope of this Contract in any one or more of the following: (</w:t>
      </w:r>
      <w:proofErr w:type="spellStart"/>
      <w:r w:rsidRPr="007D0D49">
        <w:rPr>
          <w:rFonts w:ascii="Calibri" w:hAnsi="Calibri" w:cs="Calibri"/>
          <w:color w:val="000000"/>
          <w:sz w:val="20"/>
        </w:rPr>
        <w:t>i</w:t>
      </w:r>
      <w:proofErr w:type="spellEnd"/>
      <w:r w:rsidRPr="007D0D49">
        <w:rPr>
          <w:rFonts w:ascii="Calibri" w:hAnsi="Calibri" w:cs="Calibri"/>
          <w:color w:val="000000"/>
          <w:sz w:val="20"/>
        </w:rPr>
        <w:t xml:space="preserve">) technical requirements and descriptions, specifications, statement of work ("SOW"), drawings or designs; (ii) shipment or packing methods; (iii) place of delivery, inspection or acceptance; (iv) reasonable adjustments </w:t>
      </w:r>
      <w:r w:rsidRPr="007D0D49">
        <w:rPr>
          <w:rFonts w:ascii="Calibri" w:hAnsi="Calibri" w:cs="Calibri"/>
          <w:color w:val="000000"/>
          <w:sz w:val="20"/>
        </w:rPr>
        <w:lastRenderedPageBreak/>
        <w:t>in quantities or delivery schedules or both; (v) amount of PURCHASER furnished property; and (vi) if this Contract includes services: (x)description of services to be performed; (y) time of performance (e.g., hours of the day, days</w:t>
      </w:r>
      <w:r w:rsidR="00142C5C">
        <w:rPr>
          <w:rFonts w:ascii="Calibri" w:hAnsi="Calibri" w:cs="Calibri"/>
          <w:color w:val="000000"/>
          <w:sz w:val="20"/>
        </w:rPr>
        <w:t xml:space="preserve"> </w:t>
      </w:r>
      <w:r w:rsidRPr="007D0D49">
        <w:rPr>
          <w:rFonts w:ascii="Calibri" w:hAnsi="Calibri" w:cs="Calibri"/>
          <w:color w:val="000000"/>
          <w:sz w:val="20"/>
        </w:rPr>
        <w:t xml:space="preserve">of the week, etc.); and (z) place of performance. </w:t>
      </w:r>
      <w:proofErr w:type="gramStart"/>
      <w:r w:rsidRPr="007D0D49">
        <w:rPr>
          <w:rFonts w:ascii="Calibri" w:hAnsi="Calibri" w:cs="Calibri"/>
          <w:color w:val="000000"/>
          <w:sz w:val="20"/>
        </w:rPr>
        <w:t>Contractor</w:t>
      </w:r>
      <w:proofErr w:type="gramEnd"/>
      <w:r w:rsidRPr="007D0D49">
        <w:rPr>
          <w:rFonts w:ascii="Calibri" w:hAnsi="Calibri" w:cs="Calibri"/>
          <w:color w:val="000000"/>
          <w:sz w:val="20"/>
        </w:rPr>
        <w:t xml:space="preserve"> shall comply immediately with such</w:t>
      </w:r>
      <w:r w:rsidR="00142C5C">
        <w:rPr>
          <w:rFonts w:ascii="Calibri" w:hAnsi="Calibri" w:cs="Calibri"/>
          <w:color w:val="000000"/>
          <w:sz w:val="20"/>
        </w:rPr>
        <w:t xml:space="preserve"> </w:t>
      </w:r>
      <w:r w:rsidRPr="007D0D49">
        <w:rPr>
          <w:rFonts w:ascii="Calibri" w:hAnsi="Calibri" w:cs="Calibri"/>
          <w:color w:val="000000"/>
          <w:sz w:val="20"/>
        </w:rPr>
        <w:t>direction. ALTERNATE I (APR 1984) AND ALTERNATE II (Apr 1984) apply when Supplies are</w:t>
      </w:r>
      <w:r w:rsidR="00142C5C">
        <w:rPr>
          <w:rFonts w:ascii="Calibri" w:hAnsi="Calibri" w:cs="Calibri"/>
          <w:color w:val="000000"/>
          <w:sz w:val="20"/>
        </w:rPr>
        <w:t xml:space="preserve"> </w:t>
      </w:r>
      <w:r w:rsidRPr="007D0D49">
        <w:rPr>
          <w:rFonts w:ascii="Calibri" w:hAnsi="Calibri" w:cs="Calibri"/>
          <w:color w:val="000000"/>
          <w:sz w:val="20"/>
        </w:rPr>
        <w:t>services and not goods. Notes 1 and 2 apply.)</w:t>
      </w:r>
    </w:p>
    <w:p w14:paraId="50F46FDC" w14:textId="77777777" w:rsidR="002C3FC2" w:rsidRDefault="007D0D49" w:rsidP="002E58EB">
      <w:pPr>
        <w:widowControl w:val="0"/>
        <w:numPr>
          <w:ilvl w:val="0"/>
          <w:numId w:val="41"/>
        </w:numPr>
        <w:rPr>
          <w:rFonts w:ascii="Arial" w:hAnsi="Arial" w:cs="Arial"/>
          <w:color w:val="000000"/>
          <w:sz w:val="22"/>
          <w:szCs w:val="22"/>
        </w:rPr>
      </w:pPr>
      <w:r w:rsidRPr="007D0D49">
        <w:rPr>
          <w:rFonts w:ascii="Calibri" w:hAnsi="Calibri" w:cs="Calibri"/>
          <w:color w:val="000000"/>
          <w:sz w:val="20"/>
        </w:rPr>
        <w:t>52.244-6 SUBCONTRACTS FOR COMMERCIAL ITEMS AND COMMERCIAL COMPONENTS (DEC 2010)</w:t>
      </w:r>
    </w:p>
    <w:p w14:paraId="4C742582"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52.246-2 INSPECTION OF SUPPLIES - FIXED PRICE (AUG 1996) (Note 2 applies. Note 3 applies, except in paragraphs (f), (j) and (l) where Note 1 applies.) </w:t>
      </w:r>
    </w:p>
    <w:p w14:paraId="1ECFDD39"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52.246-4 INSPECTION OF SERVICES - FIXED PRICE (AUG 1996) (Note 2 applies. Note 3 applies, except in paragraphs (e) and (f) where Note 1 applies.) </w:t>
      </w:r>
    </w:p>
    <w:p w14:paraId="276683E3"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52.247-64 PREFERENCE FOR PRIVATELY OWNED U.S.-FLAG COMMERCIAL VESSELS (FEB 2006) (Note 2 applies.) </w:t>
      </w:r>
    </w:p>
    <w:p w14:paraId="22DE6D70"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52.249-2 TERMINATION FOR CONVENIENCE OF THE GOVERNMENT (FIXED-PRICE) (APR 2012) (Notes 1 and 2 apply, except in paragraph (n) "Government" means "PURCHASER and the Government" and "Contracting Officer" means "PURCHASER Procurement Representative or the Contracting Officer." Note 4 applies to the first time "Government" appears in paragraphs (b)(4) and (b)(6), to all of paragraph (b)(8) and to the second time "Government" appears in paragraph (d). In paragraph (c) "120 days" is changed to "60 days." In paragraph (d) "15 days" is changed to "30 days," and "45 days" is changed to "60 days." In paragraph (e) "1 year" is changed to "6 months." In paragraph (l) "90 days" is changed to "45 days." Settlements and payments under this clause may be subject to the approval of the Contracting Officer.) </w:t>
      </w:r>
    </w:p>
    <w:p w14:paraId="4A193096" w14:textId="77777777" w:rsidR="007D0D49" w:rsidRPr="007D0D49" w:rsidRDefault="007D0D49" w:rsidP="002E58EB">
      <w:pPr>
        <w:numPr>
          <w:ilvl w:val="0"/>
          <w:numId w:val="41"/>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52.249-8 DEFAULT (FIXED PRICE SUPPLY AND SERVICE) (APR 1984) (Timely performance is a material element of this Contract. Notes 1 and 2 apply, except Note 1 is not applicable to paragraph (c). Note 4 applies the second and third time "Government" appears in paragraph (e).) </w:t>
      </w:r>
    </w:p>
    <w:p w14:paraId="4369CE99" w14:textId="77777777" w:rsidR="00142C5C" w:rsidRDefault="00142C5C" w:rsidP="00142C5C">
      <w:pPr>
        <w:autoSpaceDE w:val="0"/>
        <w:autoSpaceDN w:val="0"/>
        <w:adjustRightInd w:val="0"/>
        <w:ind w:left="630"/>
        <w:rPr>
          <w:rFonts w:ascii="Calibri" w:hAnsi="Calibri" w:cs="Calibri"/>
          <w:color w:val="000000"/>
          <w:sz w:val="20"/>
        </w:rPr>
      </w:pPr>
    </w:p>
    <w:p w14:paraId="4D2790D5"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2. The following clauses apply to this Contract if the value of the Contract equals or exceeds $15,000: </w:t>
      </w:r>
    </w:p>
    <w:p w14:paraId="01EC1FA3"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52.222-36 AFFIRMATIVE ACTION FOR WORKERS WITH DISABILITIES (OCT 2010) (Note 7 applies) </w:t>
      </w:r>
    </w:p>
    <w:p w14:paraId="5A86650A" w14:textId="77777777" w:rsidR="00142C5C" w:rsidRDefault="00142C5C" w:rsidP="00142C5C">
      <w:pPr>
        <w:autoSpaceDE w:val="0"/>
        <w:autoSpaceDN w:val="0"/>
        <w:adjustRightInd w:val="0"/>
        <w:ind w:left="630"/>
        <w:rPr>
          <w:rFonts w:ascii="Calibri" w:hAnsi="Calibri" w:cs="Calibri"/>
          <w:color w:val="000000"/>
          <w:sz w:val="20"/>
        </w:rPr>
      </w:pPr>
    </w:p>
    <w:p w14:paraId="70DF0CA5"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3. The following clauses apply to this Contract if the value of the Contract equals or exceeds $150,000: </w:t>
      </w:r>
    </w:p>
    <w:p w14:paraId="37F508E2" w14:textId="77777777" w:rsidR="00142C5C" w:rsidRDefault="00142C5C" w:rsidP="00142C5C">
      <w:pPr>
        <w:autoSpaceDE w:val="0"/>
        <w:autoSpaceDN w:val="0"/>
        <w:adjustRightInd w:val="0"/>
        <w:ind w:left="630"/>
        <w:rPr>
          <w:rFonts w:ascii="Calibri" w:hAnsi="Calibri" w:cs="Calibri"/>
          <w:color w:val="000000"/>
          <w:sz w:val="20"/>
        </w:rPr>
      </w:pPr>
    </w:p>
    <w:p w14:paraId="4E629227"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52.203-6 RESTRICTIONS ON SUBCONTRACTORS TO THE GOVERNMENT (SEP 2006) </w:t>
      </w:r>
    </w:p>
    <w:p w14:paraId="368DCA05"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52.203-7 ANTI-KICKBACK PROCEDURES (OCT 2010) (Subparagraph (c)(1) is deleted.) </w:t>
      </w:r>
    </w:p>
    <w:p w14:paraId="788BF236"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52.203-12 LIMITATION ON PAYMENTS TO INFLUENCE CERTAIN FEDERAL TRANSACTIONS (OCT 2010) (Applies only if Contract value is expected to exceed $150,000.) </w:t>
      </w:r>
    </w:p>
    <w:p w14:paraId="2BD7FE00"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52.203-17 EMPLOYEE WHISTLEBLOWER RIGHTS</w:t>
      </w:r>
      <w:r w:rsidR="00AC4C30">
        <w:rPr>
          <w:rFonts w:ascii="Calibri" w:hAnsi="Calibri" w:cs="Calibri"/>
          <w:color w:val="000000"/>
          <w:sz w:val="20"/>
        </w:rPr>
        <w:t xml:space="preserve"> </w:t>
      </w:r>
      <w:r w:rsidRPr="007D0D49">
        <w:rPr>
          <w:rFonts w:ascii="Calibri" w:hAnsi="Calibri" w:cs="Calibri"/>
          <w:color w:val="000000"/>
          <w:sz w:val="20"/>
        </w:rPr>
        <w:t xml:space="preserve">AND REQUIREMENT TO INFORM EMPLOYEES OF WHISTLEBLOWER RIGHT (Note 6 &amp; 7 apply) </w:t>
      </w:r>
    </w:p>
    <w:p w14:paraId="18380D8F"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52.215-2 AUDIT AND RECORDS-NEGOTIATION (OCT 2010) (Applicable if: (1) Contractor is required to furnish cost or pricing data, or (2) the Contract requires Contractor to furnish cost, funding, or performance reports. (Note 3 applies.) </w:t>
      </w:r>
    </w:p>
    <w:p w14:paraId="396CEC55"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52.215-14 INTEGRITY OF UNIT PRICES (OCT 2010) (Delete paragraph (b) of the clause.) </w:t>
      </w:r>
    </w:p>
    <w:p w14:paraId="22B35A5D"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52.222-35 EQUAL OPPORTUNITY FOR SPECIAL VETERANS, VETERANS OF THE VIETNAM ERA, AND OTHER ELIGIBLE VETERANS (SEP 2010) (Note 7 apply) </w:t>
      </w:r>
    </w:p>
    <w:p w14:paraId="559E6153"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52.222.37 EMPLOYMENT REPORTS ON SPECIAL DISABLED VETERANS, VETERANS OF THE VIETNAM ERA, AND OTHER ELIGIBLE VETERANS (SEP </w:t>
      </w:r>
      <w:proofErr w:type="gramStart"/>
      <w:r w:rsidRPr="007D0D49">
        <w:rPr>
          <w:rFonts w:ascii="Calibri" w:hAnsi="Calibri" w:cs="Calibri"/>
          <w:color w:val="000000"/>
          <w:sz w:val="20"/>
        </w:rPr>
        <w:t>2010)(</w:t>
      </w:r>
      <w:proofErr w:type="gramEnd"/>
      <w:r w:rsidRPr="007D0D49">
        <w:rPr>
          <w:rFonts w:ascii="Calibri" w:hAnsi="Calibri" w:cs="Calibri"/>
          <w:color w:val="000000"/>
          <w:sz w:val="20"/>
        </w:rPr>
        <w:t xml:space="preserve">Note 7 apply) </w:t>
      </w:r>
    </w:p>
    <w:p w14:paraId="38088831"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52.227-2 NOTICE AND ASSISTANCE REGARDING PATENT AND COPYRIGHT INFRINGEMENT (DEC 2007) Notes 2 and 4 apply.) </w:t>
      </w:r>
    </w:p>
    <w:p w14:paraId="3A5D8DE0" w14:textId="77777777" w:rsidR="007D0D49" w:rsidRPr="007D0D49" w:rsidRDefault="007D0D49" w:rsidP="002E58EB">
      <w:pPr>
        <w:numPr>
          <w:ilvl w:val="0"/>
          <w:numId w:val="40"/>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52.248-1 VALUE ENGINEERING (OCT 2010) (Note 1 applies, except in paragraphs (c)(5) and (m), where Note 3 applies and except in (b)(3) where Note 4 applies, and where "Government" precedes "cost" throughout. Note 2 applies.) </w:t>
      </w:r>
    </w:p>
    <w:p w14:paraId="3218AE8E" w14:textId="77777777" w:rsidR="00142C5C" w:rsidRDefault="00142C5C" w:rsidP="00142C5C">
      <w:pPr>
        <w:autoSpaceDE w:val="0"/>
        <w:autoSpaceDN w:val="0"/>
        <w:adjustRightInd w:val="0"/>
        <w:ind w:left="630"/>
        <w:rPr>
          <w:rFonts w:ascii="Calibri" w:hAnsi="Calibri" w:cs="Calibri"/>
          <w:color w:val="000000"/>
          <w:sz w:val="20"/>
        </w:rPr>
      </w:pPr>
    </w:p>
    <w:p w14:paraId="77ED51CD"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4. The following clauses apply to this Contract is the value of the Contract equals or exceeds $650,000: </w:t>
      </w:r>
    </w:p>
    <w:p w14:paraId="66682BF8" w14:textId="77777777" w:rsidR="007D0D49" w:rsidRPr="007D0D49" w:rsidRDefault="007D0D49" w:rsidP="002E58EB">
      <w:pPr>
        <w:numPr>
          <w:ilvl w:val="0"/>
          <w:numId w:val="39"/>
        </w:numPr>
        <w:autoSpaceDE w:val="0"/>
        <w:autoSpaceDN w:val="0"/>
        <w:adjustRightInd w:val="0"/>
        <w:rPr>
          <w:rFonts w:ascii="Calibri" w:hAnsi="Calibri" w:cs="Calibri"/>
          <w:color w:val="000000"/>
          <w:sz w:val="20"/>
        </w:rPr>
      </w:pPr>
      <w:r w:rsidRPr="007D0D49">
        <w:rPr>
          <w:rFonts w:ascii="Calibri" w:hAnsi="Calibri" w:cs="Calibri"/>
          <w:color w:val="000000"/>
          <w:sz w:val="20"/>
        </w:rPr>
        <w:lastRenderedPageBreak/>
        <w:t xml:space="preserve">52.219-9 SMALL BUSINESS SUBCONTRACTING PLAN (AUG 2013) (Applicable if the Contractor is not a small business. Note 2 is applicable to subparagraph (c) only; the Contractor’s subcontracting plan is incorporated herein by reference.) (Note 7 applies) </w:t>
      </w:r>
    </w:p>
    <w:p w14:paraId="456BA4BB" w14:textId="77777777" w:rsidR="007D0D49" w:rsidRPr="007D0D49" w:rsidRDefault="007D0D49" w:rsidP="002E58EB">
      <w:pPr>
        <w:numPr>
          <w:ilvl w:val="0"/>
          <w:numId w:val="39"/>
        </w:numPr>
        <w:autoSpaceDE w:val="0"/>
        <w:autoSpaceDN w:val="0"/>
        <w:adjustRightInd w:val="0"/>
        <w:rPr>
          <w:rFonts w:ascii="Calibri" w:hAnsi="Calibri" w:cs="Calibri"/>
          <w:color w:val="000000"/>
          <w:sz w:val="20"/>
        </w:rPr>
      </w:pPr>
      <w:r w:rsidRPr="007D0D49">
        <w:rPr>
          <w:rFonts w:ascii="Calibri" w:hAnsi="Calibri" w:cs="Calibri"/>
          <w:color w:val="000000"/>
          <w:sz w:val="20"/>
        </w:rPr>
        <w:t>52.219-16 LIQUIDATED DAMAGES - SUBCONTRACTING PLAN (JAN 1999) (Delete subparagraphs (d) and (e). Note 2 applies. Note 3 applies to subparagraph (f) only</w:t>
      </w:r>
      <w:proofErr w:type="gramStart"/>
      <w:r w:rsidRPr="007D0D49">
        <w:rPr>
          <w:rFonts w:ascii="Calibri" w:hAnsi="Calibri" w:cs="Calibri"/>
          <w:color w:val="000000"/>
          <w:sz w:val="20"/>
        </w:rPr>
        <w:t>.)(</w:t>
      </w:r>
      <w:proofErr w:type="gramEnd"/>
      <w:r w:rsidRPr="007D0D49">
        <w:rPr>
          <w:rFonts w:ascii="Calibri" w:hAnsi="Calibri" w:cs="Calibri"/>
          <w:color w:val="000000"/>
          <w:sz w:val="20"/>
        </w:rPr>
        <w:t xml:space="preserve"> Note 7 applies) </w:t>
      </w:r>
    </w:p>
    <w:p w14:paraId="4D9B7964" w14:textId="77777777" w:rsidR="00142C5C" w:rsidRDefault="00142C5C" w:rsidP="00142C5C">
      <w:pPr>
        <w:autoSpaceDE w:val="0"/>
        <w:autoSpaceDN w:val="0"/>
        <w:adjustRightInd w:val="0"/>
        <w:ind w:left="630"/>
        <w:rPr>
          <w:rFonts w:ascii="Calibri" w:hAnsi="Calibri" w:cs="Calibri"/>
          <w:color w:val="000000"/>
          <w:sz w:val="20"/>
        </w:rPr>
      </w:pPr>
    </w:p>
    <w:p w14:paraId="608CDAE7" w14:textId="77777777" w:rsidR="00DC5D17" w:rsidRDefault="00DC5D17" w:rsidP="00142C5C">
      <w:pPr>
        <w:autoSpaceDE w:val="0"/>
        <w:autoSpaceDN w:val="0"/>
        <w:adjustRightInd w:val="0"/>
        <w:ind w:left="630"/>
        <w:rPr>
          <w:rFonts w:ascii="Calibri" w:hAnsi="Calibri" w:cs="Calibri"/>
          <w:color w:val="000000"/>
          <w:sz w:val="20"/>
        </w:rPr>
      </w:pPr>
    </w:p>
    <w:p w14:paraId="16B6A723" w14:textId="77777777" w:rsidR="00DC5D17" w:rsidRDefault="00DC5D17" w:rsidP="00142C5C">
      <w:pPr>
        <w:autoSpaceDE w:val="0"/>
        <w:autoSpaceDN w:val="0"/>
        <w:adjustRightInd w:val="0"/>
        <w:ind w:left="630"/>
        <w:rPr>
          <w:rFonts w:ascii="Calibri" w:hAnsi="Calibri" w:cs="Calibri"/>
          <w:color w:val="000000"/>
          <w:sz w:val="20"/>
        </w:rPr>
      </w:pPr>
    </w:p>
    <w:p w14:paraId="7836ADAC" w14:textId="77777777" w:rsid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5. The following clauses apply to this Contract is the value of the Contract equals or exceeds $750,000:</w:t>
      </w:r>
    </w:p>
    <w:p w14:paraId="64B19605" w14:textId="77777777" w:rsidR="007D0D49" w:rsidRDefault="007D0D49" w:rsidP="00142C5C">
      <w:pPr>
        <w:autoSpaceDE w:val="0"/>
        <w:autoSpaceDN w:val="0"/>
        <w:adjustRightInd w:val="0"/>
        <w:ind w:left="630"/>
        <w:rPr>
          <w:rFonts w:ascii="Calibri" w:hAnsi="Calibri" w:cs="Calibri"/>
          <w:color w:val="000000"/>
          <w:sz w:val="20"/>
        </w:rPr>
      </w:pPr>
    </w:p>
    <w:p w14:paraId="0BD52572" w14:textId="77777777" w:rsidR="007D0D49" w:rsidRPr="007D0D49" w:rsidRDefault="007D0D49" w:rsidP="002E58EB">
      <w:pPr>
        <w:numPr>
          <w:ilvl w:val="0"/>
          <w:numId w:val="37"/>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52.215-12 SUBCONTRACTOR COST OR PRICING DATA (OCT 2010) (Applicable if not otherwise exempt under FAR 15.403.) </w:t>
      </w:r>
    </w:p>
    <w:p w14:paraId="0B0A41E9" w14:textId="77777777" w:rsidR="007D0D49" w:rsidRPr="007D0D49" w:rsidRDefault="007D0D49" w:rsidP="002E58EB">
      <w:pPr>
        <w:numPr>
          <w:ilvl w:val="0"/>
          <w:numId w:val="37"/>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52.215-13 SUBCONTRACTOR COST OR PRICING DATA - MODIFICATIONS (OCT 2010) (Applicable for modifications if not otherwise exempt under FAR 15.403.) </w:t>
      </w:r>
    </w:p>
    <w:p w14:paraId="238F43AA" w14:textId="77777777" w:rsidR="00421C04" w:rsidRDefault="00421C04" w:rsidP="00142C5C">
      <w:pPr>
        <w:autoSpaceDE w:val="0"/>
        <w:autoSpaceDN w:val="0"/>
        <w:adjustRightInd w:val="0"/>
        <w:ind w:left="630"/>
        <w:rPr>
          <w:rFonts w:ascii="Calibri" w:hAnsi="Calibri" w:cs="Calibri"/>
          <w:color w:val="000000"/>
          <w:sz w:val="20"/>
        </w:rPr>
      </w:pPr>
    </w:p>
    <w:p w14:paraId="4A239731"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6 The following clauses apply to this Contract if the value of this Contract exceeds $5,000,000: </w:t>
      </w:r>
    </w:p>
    <w:p w14:paraId="526C02C0" w14:textId="77777777" w:rsidR="007D0D49" w:rsidRPr="007D0D49" w:rsidRDefault="007D0D49" w:rsidP="002E58EB">
      <w:pPr>
        <w:numPr>
          <w:ilvl w:val="0"/>
          <w:numId w:val="38"/>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52.203-13 CONTRACTOR CODE OF BUSINESS ETHICS AND CONDUCT (APR 2010) (Note 2 &amp; 7 apply) </w:t>
      </w:r>
    </w:p>
    <w:p w14:paraId="14B25253" w14:textId="77777777" w:rsidR="007D0D49" w:rsidRPr="007D0D49" w:rsidRDefault="007D0D49" w:rsidP="002E58EB">
      <w:pPr>
        <w:numPr>
          <w:ilvl w:val="0"/>
          <w:numId w:val="38"/>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52.203-14 DISPLAY OF HOTLINE POSTERS (DEC 2007) (Contact PURCHASER Procurement Representative if assistance is required obtaining any required posters.) </w:t>
      </w:r>
    </w:p>
    <w:p w14:paraId="180CF413" w14:textId="77777777" w:rsidR="00421C04" w:rsidRDefault="00421C04" w:rsidP="00142C5C">
      <w:pPr>
        <w:autoSpaceDE w:val="0"/>
        <w:autoSpaceDN w:val="0"/>
        <w:adjustRightInd w:val="0"/>
        <w:ind w:left="630"/>
        <w:rPr>
          <w:rFonts w:ascii="Calibri" w:hAnsi="Calibri" w:cs="Calibri"/>
          <w:color w:val="000000"/>
          <w:sz w:val="20"/>
        </w:rPr>
      </w:pPr>
    </w:p>
    <w:p w14:paraId="43FC400A"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7. The following clauses apply as indicated: </w:t>
      </w:r>
    </w:p>
    <w:p w14:paraId="3F318FE2"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52.204-2 SECURITY REQUIREMENTS (AUG 1996) (Applicable if the Supplies involve access to classified information.) </w:t>
      </w:r>
    </w:p>
    <w:p w14:paraId="6B69992E"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52.211-5 MATERIAL REQUIREMENTS (AUG 2000) (Note 2 applies. Applicable if Supplies require delivery of material.) </w:t>
      </w:r>
    </w:p>
    <w:p w14:paraId="4D266FDF"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52.215-10 PRICE REDUCTION FOR DEFECTIVE COST OR PRICING DATA (AUG 2011) (Applicable if submission of cost or pricing data is required. Notes 2 and 4 apply except the first time "Contracting Officer" appears in paragraph (c)(1). </w:t>
      </w:r>
      <w:proofErr w:type="gramStart"/>
      <w:r w:rsidRPr="007D0D49">
        <w:rPr>
          <w:rFonts w:ascii="Calibri" w:hAnsi="Calibri" w:cs="Calibri"/>
          <w:color w:val="000000"/>
          <w:sz w:val="20"/>
        </w:rPr>
        <w:t>Rights</w:t>
      </w:r>
      <w:proofErr w:type="gramEnd"/>
      <w:r w:rsidRPr="007D0D49">
        <w:rPr>
          <w:rFonts w:ascii="Calibri" w:hAnsi="Calibri" w:cs="Calibri"/>
          <w:color w:val="000000"/>
          <w:sz w:val="20"/>
        </w:rPr>
        <w:t xml:space="preserve"> and obligations under this clause shall survive completion of the Supplies and final payment under this Contract.) </w:t>
      </w:r>
    </w:p>
    <w:p w14:paraId="569EA915"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52.215-11 PRICE REDUCTION FOR DEFECTIVE COST OR PRICING DATA - MODIFICATIONS (AUG 2011) (Applicable if submission of cost or pricing data is required for modifications. Notes 2 and 4 apply except the first time "Contracting Officer" appears in paragraph (d)(1). </w:t>
      </w:r>
      <w:proofErr w:type="gramStart"/>
      <w:r w:rsidRPr="007D0D49">
        <w:rPr>
          <w:rFonts w:ascii="Calibri" w:hAnsi="Calibri" w:cs="Calibri"/>
          <w:color w:val="000000"/>
          <w:sz w:val="20"/>
        </w:rPr>
        <w:t>Rights</w:t>
      </w:r>
      <w:proofErr w:type="gramEnd"/>
      <w:r w:rsidRPr="007D0D49">
        <w:rPr>
          <w:rFonts w:ascii="Calibri" w:hAnsi="Calibri" w:cs="Calibri"/>
          <w:color w:val="000000"/>
          <w:sz w:val="20"/>
        </w:rPr>
        <w:t xml:space="preserve"> and obligations under this clause shall survive completion of the Supplies and final payment under this Contract.) </w:t>
      </w:r>
    </w:p>
    <w:p w14:paraId="1FC97A20"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52.215-19 NOTIFICATION OF OWNERSHIP CHANGES (OCT 1997) (Applicable if this Contract meets the applicability requirements of FAR 15.408(k). Note 5 applies.) </w:t>
      </w:r>
    </w:p>
    <w:p w14:paraId="0F5EDBE5"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52.222-41 SERVICE CONTRACT ACT OF 1965, AS AMENDED (NOV 2007) (Applicable if this Contract is for services covered by the Service Contract Act of 1965. Note 2 applies.) </w:t>
      </w:r>
    </w:p>
    <w:p w14:paraId="4526917F"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52.222-54 EMPLOYMENT ELIGIBILITY VERIFICATION (AUG 2013) (Applicable if this Contract has a value of more than $3000 unless an exception contained in FAR 52.222-54(e)(1) applies. Note 4 applies to paragraph (a)(1)(iii).) </w:t>
      </w:r>
    </w:p>
    <w:p w14:paraId="73A87C8A"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52.223-3 HAZARDOUS MATERIAL </w:t>
      </w:r>
      <w:r w:rsidR="00281D0A" w:rsidRPr="007D0D49">
        <w:rPr>
          <w:rFonts w:ascii="Calibri" w:hAnsi="Calibri" w:cs="Calibri"/>
          <w:color w:val="000000"/>
          <w:sz w:val="20"/>
        </w:rPr>
        <w:t>IDENTIFICATION</w:t>
      </w:r>
      <w:r w:rsidRPr="007D0D49">
        <w:rPr>
          <w:rFonts w:ascii="Calibri" w:hAnsi="Calibri" w:cs="Calibri"/>
          <w:color w:val="000000"/>
          <w:sz w:val="20"/>
        </w:rPr>
        <w:t xml:space="preserve"> AND MATERIAL SAFETY DATA (JAN 1997) (Applicable if this Contract involves hazardous material. Notes 2 and 3 apply, except for paragraph (f) where Note 4 applies.) </w:t>
      </w:r>
    </w:p>
    <w:p w14:paraId="21BEBE4F"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52.223-11 OZONE-DEPLETING SUBSTANCES (MAY 2001) (Applicable if the Supplies were manufactured with or contain ozone-depleting substances.) (Note 7 applies) </w:t>
      </w:r>
    </w:p>
    <w:p w14:paraId="2D97A010"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52.230-2 COST ACCOUNTING STANDARDS (MAY 2012) (When referenced in this Contract, full CAS Coverage applies. In subparagraph (a)(4)(ii) and (a)(5), Note 1 applies. Delete paragraph (b) of the clause.) </w:t>
      </w:r>
    </w:p>
    <w:p w14:paraId="2CE4449B"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52.230-3 DISCLOSURE AND CONSISTENCY OF COST ACCOUNTING PRACTICES (MAY 2012) (When referenced in this Contract, Modified CAS Coverage applies. In subparagraphs (a)(3)(ii) and (a)(4), Note 1 applies. Delete paragraph (b) of the clause.) </w:t>
      </w:r>
    </w:p>
    <w:p w14:paraId="4C28AA07"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lastRenderedPageBreak/>
        <w:t xml:space="preserve">52.230-6 ADMINISTRATION OF COST ACCOUNTING STANDARDS (JUN 2010) (Applicable if FAR 52.230-2 or FAR 52.230-3 applies.) </w:t>
      </w:r>
    </w:p>
    <w:p w14:paraId="4F0F9F77"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52.233-3 PROTEST AFTER AWARD (AUG 1996) (In the event PURCHASER’S Customer has directed PURCHASER to stop performance of the Supplies under the Prime Contract under which this Contract is issued pursuant to FAR 33.1, PURCHASER may, by written order to Contractor, direct Contractor to stop performance of the Supplies called for by this Contract. "30 days" means "20 days" in paragraph (b)(2). Note 1 applies, except the first time it appears in paragraph (f); in paragraph (f) add after "33.104(h)(1)" "and recovers those costs from PURCHASER." Note 2 applies.) </w:t>
      </w:r>
    </w:p>
    <w:p w14:paraId="256578AA"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52.239-1 PRIVACY OR SECURITY SAFEGUARDS (AUG 1996) (Applicable if Supplies involve information technology which require security of information technology, and/or are for the design, development or operation of a system or records using commercial information technology services or support services.) </w:t>
      </w:r>
    </w:p>
    <w:p w14:paraId="40D2E2D5"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52.245-1 GOVERNMENT PROPERTY (APR 2012) (Applicable if Government property is furnished in the performance of this Contract. "Contracting Officer" means "PURCHASER" except in the definition of Property Administrator and in paragraphs (h)(1)(iii) and where it is unchanged, and in paragraphs (c) and (h)(4) where it includes PURCHASER. "Government" is unchanged in the phrases "Government property" and "Government furnished property" and where elsewhere used except in paragraph (d)(1) where it means "PURCHASER" and except in paragraphs (d)(2) and (g) where the term includes PURCHASER." The following is added as paragraph (n) "Contractor shall provide to PURCHASER immediate notice of any disapproval, withdrawal of approval, or non-acceptance by the Government of Contractor’s property control system.".) </w:t>
      </w:r>
    </w:p>
    <w:p w14:paraId="7554CD62"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52.247-63 PREFERENCE FOR U.S.-FLAG AIR CARRIERS (JUN 2003) (Applicable if this Contract involves international air transportation.) </w:t>
      </w:r>
    </w:p>
    <w:p w14:paraId="515817CB" w14:textId="77777777" w:rsidR="007D0D49" w:rsidRPr="007D0D49" w:rsidRDefault="007D0D49" w:rsidP="002E58EB">
      <w:pPr>
        <w:numPr>
          <w:ilvl w:val="0"/>
          <w:numId w:val="36"/>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52.247-64 PREFERENCE FOR PRIVATELY OWNED U.S.-FLAG COMMERCIAL VESSELS (FEB 2006) (Note 2 applies.) </w:t>
      </w:r>
    </w:p>
    <w:p w14:paraId="3B95B5DE" w14:textId="77777777" w:rsidR="002E2282" w:rsidRDefault="002E2282" w:rsidP="00142C5C">
      <w:pPr>
        <w:autoSpaceDE w:val="0"/>
        <w:autoSpaceDN w:val="0"/>
        <w:adjustRightInd w:val="0"/>
        <w:ind w:left="630"/>
        <w:rPr>
          <w:rFonts w:ascii="Calibri" w:hAnsi="Calibri" w:cs="Calibri"/>
          <w:color w:val="000000"/>
          <w:sz w:val="20"/>
        </w:rPr>
      </w:pPr>
    </w:p>
    <w:p w14:paraId="796EC76F"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G CERTIFICATIONS AND REPRESENTATIONS </w:t>
      </w:r>
    </w:p>
    <w:p w14:paraId="29E5D999" w14:textId="77777777" w:rsidR="007D0D49" w:rsidRPr="007D0D49" w:rsidRDefault="007D0D49" w:rsidP="00142C5C">
      <w:pPr>
        <w:pStyle w:val="Default"/>
        <w:ind w:left="630"/>
        <w:rPr>
          <w:rFonts w:ascii="Calibri" w:hAnsi="Calibri" w:cs="Calibri"/>
          <w:sz w:val="20"/>
          <w:szCs w:val="20"/>
        </w:rPr>
      </w:pPr>
      <w:r w:rsidRPr="007D0D49">
        <w:rPr>
          <w:rFonts w:ascii="Calibri" w:hAnsi="Calibri" w:cs="Calibri"/>
          <w:sz w:val="20"/>
          <w:szCs w:val="20"/>
        </w:rPr>
        <w:t xml:space="preserve">This Section (G) contains certifications and representations that are material representations of fact upon which PURCHASER will rely in making awards to Contractor. By submitting its written </w:t>
      </w:r>
      <w:proofErr w:type="gramStart"/>
      <w:r w:rsidRPr="007D0D49">
        <w:rPr>
          <w:rFonts w:ascii="Calibri" w:hAnsi="Calibri" w:cs="Calibri"/>
          <w:sz w:val="20"/>
          <w:szCs w:val="20"/>
        </w:rPr>
        <w:t>offer, or</w:t>
      </w:r>
      <w:proofErr w:type="gramEnd"/>
      <w:r w:rsidRPr="007D0D49">
        <w:rPr>
          <w:rFonts w:ascii="Calibri" w:hAnsi="Calibri" w:cs="Calibri"/>
          <w:sz w:val="20"/>
          <w:szCs w:val="20"/>
        </w:rPr>
        <w:t xml:space="preserve"> providing oral offers/quotations at the request of PURCHASER, or accepting any Contract, Contractor certifies to the representations and certifications as set forth below in this Section (G). These certifications and representations shall apply whenever these terms and conditions are incorporated by reference in any Contract, agreement, other contractual document or any quotation, request for quotation (oral or written), request for proposal or</w:t>
      </w:r>
      <w:r w:rsidR="00AC4C30">
        <w:rPr>
          <w:rFonts w:ascii="Calibri" w:hAnsi="Calibri" w:cs="Calibri"/>
          <w:sz w:val="20"/>
          <w:szCs w:val="20"/>
        </w:rPr>
        <w:t xml:space="preserve"> </w:t>
      </w:r>
      <w:r w:rsidRPr="007D0D49">
        <w:rPr>
          <w:rFonts w:ascii="Calibri" w:hAnsi="Calibri" w:cs="Calibri"/>
          <w:sz w:val="20"/>
          <w:szCs w:val="20"/>
        </w:rPr>
        <w:t xml:space="preserve">solicitation (oral or written), issued by PURCHASER. </w:t>
      </w:r>
      <w:proofErr w:type="gramStart"/>
      <w:r w:rsidRPr="007D0D49">
        <w:rPr>
          <w:rFonts w:ascii="Calibri" w:hAnsi="Calibri" w:cs="Calibri"/>
          <w:sz w:val="20"/>
          <w:szCs w:val="20"/>
        </w:rPr>
        <w:t>Contractor</w:t>
      </w:r>
      <w:proofErr w:type="gramEnd"/>
      <w:r w:rsidRPr="007D0D49">
        <w:rPr>
          <w:rFonts w:ascii="Calibri" w:hAnsi="Calibri" w:cs="Calibri"/>
          <w:sz w:val="20"/>
          <w:szCs w:val="20"/>
        </w:rPr>
        <w:t xml:space="preserve"> shall immediately notify PURCHASER of any change of status </w:t>
      </w:r>
      <w:proofErr w:type="gramStart"/>
      <w:r w:rsidRPr="007D0D49">
        <w:rPr>
          <w:rFonts w:ascii="Calibri" w:hAnsi="Calibri" w:cs="Calibri"/>
          <w:sz w:val="20"/>
          <w:szCs w:val="20"/>
        </w:rPr>
        <w:t>with regard to</w:t>
      </w:r>
      <w:proofErr w:type="gramEnd"/>
      <w:r w:rsidRPr="007D0D49">
        <w:rPr>
          <w:rFonts w:ascii="Calibri" w:hAnsi="Calibri" w:cs="Calibri"/>
          <w:sz w:val="20"/>
          <w:szCs w:val="20"/>
        </w:rPr>
        <w:t xml:space="preserve"> these certifications and representations. </w:t>
      </w:r>
    </w:p>
    <w:p w14:paraId="71D98830"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(1) Where applicable, the SUPPLIER represents and warrants that the Supplies provided under this Contract constitute a "Commercial Item" as defined in FAR 2.101. </w:t>
      </w:r>
    </w:p>
    <w:p w14:paraId="414A8FD3"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The following clauses of the Federal Acquisition Regulation (FAR) are incorporated herein by reference, with the same force and effect as if they were given in full </w:t>
      </w:r>
      <w:proofErr w:type="gramStart"/>
      <w:r w:rsidRPr="007D0D49">
        <w:rPr>
          <w:rFonts w:ascii="Calibri" w:hAnsi="Calibri" w:cs="Calibri"/>
          <w:color w:val="000000"/>
          <w:sz w:val="20"/>
        </w:rPr>
        <w:t>text, and</w:t>
      </w:r>
      <w:proofErr w:type="gramEnd"/>
      <w:r w:rsidRPr="007D0D49">
        <w:rPr>
          <w:rFonts w:ascii="Calibri" w:hAnsi="Calibri" w:cs="Calibri"/>
          <w:color w:val="000000"/>
          <w:sz w:val="20"/>
        </w:rPr>
        <w:t xml:space="preserve"> are applicable to this Contract. In each clause incorporated below, substitute "PURCHASER" for "Government" and "Contracting Agency", and "PURCHASER Procurement Representative" for "Contracting Officer" throughout. </w:t>
      </w:r>
    </w:p>
    <w:p w14:paraId="647C6B31"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(2) FAR 52.203-11 (SEP 2007) Certification and Disclosure Regarding Payments to Influence Certain Federal Transactions (Applicable to solicitations/ contracts exceeding $150,000) </w:t>
      </w:r>
    </w:p>
    <w:p w14:paraId="142912F7"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(3) FAR 52.203-12 Limitation on Payments to Influence Certain Federal Transactions (definitions and prohibitions contained therein are incorporated by reference in paragraph (b) of this certification). </w:t>
      </w:r>
    </w:p>
    <w:p w14:paraId="06C9513F"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Contractor certifies that to the best of its knowledge and belief that on and after December 23, </w:t>
      </w:r>
      <w:proofErr w:type="gramStart"/>
      <w:r w:rsidRPr="007D0D49">
        <w:rPr>
          <w:rFonts w:ascii="Calibri" w:hAnsi="Calibri" w:cs="Calibri"/>
          <w:color w:val="000000"/>
          <w:sz w:val="20"/>
        </w:rPr>
        <w:t>1989 :</w:t>
      </w:r>
      <w:proofErr w:type="gramEnd"/>
      <w:r w:rsidRPr="007D0D49">
        <w:rPr>
          <w:rFonts w:ascii="Calibri" w:hAnsi="Calibri" w:cs="Calibri"/>
          <w:color w:val="000000"/>
          <w:sz w:val="20"/>
        </w:rPr>
        <w:t xml:space="preserve"> </w:t>
      </w:r>
    </w:p>
    <w:p w14:paraId="743E843F" w14:textId="77777777" w:rsidR="007D0D49" w:rsidRPr="007D0D49" w:rsidRDefault="007D0D49" w:rsidP="00DC5D17">
      <w:pPr>
        <w:autoSpaceDE w:val="0"/>
        <w:autoSpaceDN w:val="0"/>
        <w:adjustRightInd w:val="0"/>
        <w:ind w:left="990"/>
        <w:rPr>
          <w:rFonts w:ascii="Calibri" w:hAnsi="Calibri" w:cs="Calibri"/>
          <w:color w:val="000000"/>
          <w:sz w:val="20"/>
        </w:rPr>
      </w:pPr>
      <w:r w:rsidRPr="007D0D49">
        <w:rPr>
          <w:rFonts w:ascii="Calibri" w:hAnsi="Calibri" w:cs="Calibri"/>
          <w:color w:val="000000"/>
          <w:sz w:val="20"/>
        </w:rPr>
        <w:t xml:space="preserve">(a)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w:t>
      </w:r>
      <w:proofErr w:type="gramStart"/>
      <w:r w:rsidRPr="007D0D49">
        <w:rPr>
          <w:rFonts w:ascii="Calibri" w:hAnsi="Calibri" w:cs="Calibri"/>
          <w:color w:val="000000"/>
          <w:sz w:val="20"/>
        </w:rPr>
        <w:t>Contract;</w:t>
      </w:r>
      <w:proofErr w:type="gramEnd"/>
      <w:r w:rsidRPr="007D0D49">
        <w:rPr>
          <w:rFonts w:ascii="Calibri" w:hAnsi="Calibri" w:cs="Calibri"/>
          <w:color w:val="000000"/>
          <w:sz w:val="20"/>
        </w:rPr>
        <w:t xml:space="preserve"> </w:t>
      </w:r>
    </w:p>
    <w:p w14:paraId="1D646517" w14:textId="77777777" w:rsidR="007D0D49" w:rsidRPr="007D0D49" w:rsidRDefault="007D0D49" w:rsidP="00DC5D17">
      <w:pPr>
        <w:autoSpaceDE w:val="0"/>
        <w:autoSpaceDN w:val="0"/>
        <w:adjustRightInd w:val="0"/>
        <w:ind w:left="990"/>
        <w:rPr>
          <w:rFonts w:ascii="Calibri" w:hAnsi="Calibri" w:cs="Calibri"/>
          <w:color w:val="000000"/>
          <w:sz w:val="20"/>
        </w:rPr>
      </w:pPr>
      <w:r w:rsidRPr="007D0D49">
        <w:rPr>
          <w:rFonts w:ascii="Calibri" w:hAnsi="Calibri" w:cs="Calibri"/>
          <w:color w:val="000000"/>
          <w:sz w:val="20"/>
        </w:rPr>
        <w:t xml:space="preserve">(b) If any funds other than Federal appropriated funds (including profit or fee received under a covered Federal transaction) have been paid, or will be paid, to any person for influencing or attempting to influence an officer or employee of any agency, a Member of Congress, an officer or employee of Congress, or an employee of a Member of Congress on his or her behalf in connection with a solicitation or order, the offeror shall complete </w:t>
      </w:r>
      <w:r w:rsidRPr="007D0D49">
        <w:rPr>
          <w:rFonts w:ascii="Calibri" w:hAnsi="Calibri" w:cs="Calibri"/>
          <w:color w:val="000000"/>
          <w:sz w:val="20"/>
        </w:rPr>
        <w:lastRenderedPageBreak/>
        <w:t xml:space="preserve">and submit, with its offer, OMB standard form LLL, Disclosure of Lobbying Activities, in accordance with its instructions, and </w:t>
      </w:r>
    </w:p>
    <w:p w14:paraId="2F86F51B" w14:textId="77777777" w:rsidR="007D0D49" w:rsidRPr="007D0D49" w:rsidRDefault="007D0D49" w:rsidP="00DC5D17">
      <w:pPr>
        <w:autoSpaceDE w:val="0"/>
        <w:autoSpaceDN w:val="0"/>
        <w:adjustRightInd w:val="0"/>
        <w:ind w:left="990"/>
        <w:rPr>
          <w:rFonts w:ascii="Calibri" w:hAnsi="Calibri" w:cs="Calibri"/>
          <w:color w:val="000000"/>
          <w:sz w:val="20"/>
        </w:rPr>
      </w:pPr>
      <w:r w:rsidRPr="007D0D49">
        <w:rPr>
          <w:rFonts w:ascii="Calibri" w:hAnsi="Calibri" w:cs="Calibri"/>
          <w:color w:val="000000"/>
          <w:sz w:val="20"/>
        </w:rPr>
        <w:t xml:space="preserve">(c) Contractor will include the language of this certification in all subcontracts at any tier and require that all recipients of subcontract awards </w:t>
      </w:r>
      <w:proofErr w:type="gramStart"/>
      <w:r w:rsidRPr="007D0D49">
        <w:rPr>
          <w:rFonts w:ascii="Calibri" w:hAnsi="Calibri" w:cs="Calibri"/>
          <w:color w:val="000000"/>
          <w:sz w:val="20"/>
        </w:rPr>
        <w:t>in excess of</w:t>
      </w:r>
      <w:proofErr w:type="gramEnd"/>
      <w:r w:rsidRPr="007D0D49">
        <w:rPr>
          <w:rFonts w:ascii="Calibri" w:hAnsi="Calibri" w:cs="Calibri"/>
          <w:color w:val="000000"/>
          <w:sz w:val="20"/>
        </w:rPr>
        <w:t xml:space="preserve"> $150,000 shall certify and disclose accordingly. </w:t>
      </w:r>
    </w:p>
    <w:p w14:paraId="6775C6CD" w14:textId="77777777" w:rsidR="002E2282" w:rsidRDefault="002E2282" w:rsidP="00DC5D17">
      <w:pPr>
        <w:autoSpaceDE w:val="0"/>
        <w:autoSpaceDN w:val="0"/>
        <w:adjustRightInd w:val="0"/>
        <w:ind w:left="990"/>
        <w:rPr>
          <w:rFonts w:ascii="Calibri" w:hAnsi="Calibri" w:cs="Calibri"/>
          <w:color w:val="000000"/>
          <w:sz w:val="20"/>
        </w:rPr>
      </w:pPr>
    </w:p>
    <w:p w14:paraId="2C5896F1"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Submission of this certification and disclosure is a prerequisite for making or </w:t>
      </w:r>
      <w:proofErr w:type="gramStart"/>
      <w:r w:rsidRPr="007D0D49">
        <w:rPr>
          <w:rFonts w:ascii="Calibri" w:hAnsi="Calibri" w:cs="Calibri"/>
          <w:color w:val="000000"/>
          <w:sz w:val="20"/>
        </w:rPr>
        <w:t>entering into</w:t>
      </w:r>
      <w:proofErr w:type="gramEnd"/>
      <w:r w:rsidRPr="007D0D49">
        <w:rPr>
          <w:rFonts w:ascii="Calibri" w:hAnsi="Calibri" w:cs="Calibri"/>
          <w:color w:val="000000"/>
          <w:sz w:val="20"/>
        </w:rPr>
        <w:t xml:space="preserve"> a contract as imposed by section 1352, title 31, United States Code. Any person who makes an expenditure prohibited under this provision or who fails to file or amend the disclosure form to be filed or amended by this provision, shall be subject to a civil penalty of not less than $10,000, and not more than $100,000, for each such failure. </w:t>
      </w:r>
    </w:p>
    <w:p w14:paraId="5DA367AD" w14:textId="77777777" w:rsidR="002E2282" w:rsidRDefault="002E2282" w:rsidP="00142C5C">
      <w:pPr>
        <w:autoSpaceDE w:val="0"/>
        <w:autoSpaceDN w:val="0"/>
        <w:adjustRightInd w:val="0"/>
        <w:ind w:left="630"/>
        <w:rPr>
          <w:rFonts w:ascii="Calibri" w:hAnsi="Calibri" w:cs="Calibri"/>
          <w:color w:val="000000"/>
          <w:sz w:val="20"/>
        </w:rPr>
      </w:pPr>
    </w:p>
    <w:p w14:paraId="60CD46AA"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(4) FAR 52.209-5 Certification Regarding Responsibility Matters (APR 2010) (Applicable to solicitations/ contract exceeding $150,000) </w:t>
      </w:r>
    </w:p>
    <w:p w14:paraId="3E1CDA66"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The SUPPLIER certifies, to the best of its knowledge and belief, that it and/or any of its </w:t>
      </w:r>
      <w:proofErr w:type="gramStart"/>
      <w:r w:rsidRPr="007D0D49">
        <w:rPr>
          <w:rFonts w:ascii="Calibri" w:hAnsi="Calibri" w:cs="Calibri"/>
          <w:color w:val="000000"/>
          <w:sz w:val="20"/>
        </w:rPr>
        <w:t>Principals :</w:t>
      </w:r>
      <w:proofErr w:type="gramEnd"/>
      <w:r w:rsidRPr="007D0D49">
        <w:rPr>
          <w:rFonts w:ascii="Calibri" w:hAnsi="Calibri" w:cs="Calibri"/>
          <w:color w:val="000000"/>
          <w:sz w:val="20"/>
        </w:rPr>
        <w:t xml:space="preserve"> </w:t>
      </w:r>
    </w:p>
    <w:p w14:paraId="73F35172"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(a) Are not presently debarred, suspended, proposed for debarment, or declared ineligible for the award of contracts by any Federal </w:t>
      </w:r>
      <w:proofErr w:type="gramStart"/>
      <w:r w:rsidRPr="007D0D49">
        <w:rPr>
          <w:rFonts w:ascii="Calibri" w:hAnsi="Calibri" w:cs="Calibri"/>
          <w:color w:val="000000"/>
          <w:sz w:val="20"/>
        </w:rPr>
        <w:t>agency;</w:t>
      </w:r>
      <w:proofErr w:type="gramEnd"/>
      <w:r w:rsidRPr="007D0D49">
        <w:rPr>
          <w:rFonts w:ascii="Calibri" w:hAnsi="Calibri" w:cs="Calibri"/>
          <w:color w:val="000000"/>
          <w:sz w:val="20"/>
        </w:rPr>
        <w:t xml:space="preserve"> </w:t>
      </w:r>
    </w:p>
    <w:p w14:paraId="58886CD0"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(b) Have not ,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violating Federal criminal tax laws, or receiving stolen property; and </w:t>
      </w:r>
    </w:p>
    <w:p w14:paraId="04C33EB5"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(c) Are not presently indicted for, or otherwise criminally or civilly charged by a governmental entity with, commission of any of the offenses enumerated in paragraph (a)(1)(</w:t>
      </w:r>
      <w:proofErr w:type="spellStart"/>
      <w:r w:rsidRPr="007D0D49">
        <w:rPr>
          <w:rFonts w:ascii="Calibri" w:hAnsi="Calibri" w:cs="Calibri"/>
          <w:color w:val="000000"/>
          <w:sz w:val="20"/>
        </w:rPr>
        <w:t>i</w:t>
      </w:r>
      <w:proofErr w:type="spellEnd"/>
      <w:r w:rsidRPr="007D0D49">
        <w:rPr>
          <w:rFonts w:ascii="Calibri" w:hAnsi="Calibri" w:cs="Calibri"/>
          <w:color w:val="000000"/>
          <w:sz w:val="20"/>
        </w:rPr>
        <w:t xml:space="preserve">)(B) of this provision; and </w:t>
      </w:r>
    </w:p>
    <w:p w14:paraId="514962BF"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(d) Have </w:t>
      </w:r>
      <w:proofErr w:type="gramStart"/>
      <w:r w:rsidRPr="007D0D49">
        <w:rPr>
          <w:rFonts w:ascii="Calibri" w:hAnsi="Calibri" w:cs="Calibri"/>
          <w:color w:val="000000"/>
          <w:sz w:val="20"/>
        </w:rPr>
        <w:t>not</w:t>
      </w:r>
      <w:proofErr w:type="gramEnd"/>
      <w:r w:rsidRPr="007D0D49">
        <w:rPr>
          <w:rFonts w:ascii="Calibri" w:hAnsi="Calibri" w:cs="Calibri"/>
          <w:color w:val="000000"/>
          <w:sz w:val="20"/>
        </w:rPr>
        <w:t xml:space="preserve"> within a three-year period preceding this offer, been notified of any delinquent Federal taxes in an amount that exceeds $3,000 for which the liability remains unsatisfied. Federal taxes are considered delinquent if both of the following criteria apply: </w:t>
      </w:r>
    </w:p>
    <w:p w14:paraId="075E0DAF"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w:t>
      </w:r>
      <w:proofErr w:type="spellStart"/>
      <w:r w:rsidRPr="007D0D49">
        <w:rPr>
          <w:rFonts w:ascii="Calibri" w:hAnsi="Calibri" w:cs="Calibri"/>
          <w:color w:val="000000"/>
          <w:sz w:val="20"/>
        </w:rPr>
        <w:t>i</w:t>
      </w:r>
      <w:proofErr w:type="spellEnd"/>
      <w:r w:rsidRPr="007D0D49">
        <w:rPr>
          <w:rFonts w:ascii="Calibri" w:hAnsi="Calibri" w:cs="Calibri"/>
          <w:color w:val="000000"/>
          <w:sz w:val="20"/>
        </w:rPr>
        <w:t xml:space="preserve">) The tax liability is finally determined. The liability is finally determined if it has been assessed. A liability is </w:t>
      </w:r>
      <w:proofErr w:type="gramStart"/>
      <w:r w:rsidRPr="007D0D49">
        <w:rPr>
          <w:rFonts w:ascii="Calibri" w:hAnsi="Calibri" w:cs="Calibri"/>
          <w:color w:val="000000"/>
          <w:sz w:val="20"/>
        </w:rPr>
        <w:t>not finally</w:t>
      </w:r>
      <w:proofErr w:type="gramEnd"/>
      <w:r w:rsidRPr="007D0D49">
        <w:rPr>
          <w:rFonts w:ascii="Calibri" w:hAnsi="Calibri" w:cs="Calibri"/>
          <w:color w:val="000000"/>
          <w:sz w:val="20"/>
        </w:rPr>
        <w:t xml:space="preserve"> determined if there is a pending administrative or judicial challenge. In the case of a judicial challenge to </w:t>
      </w:r>
      <w:proofErr w:type="gramStart"/>
      <w:r w:rsidRPr="007D0D49">
        <w:rPr>
          <w:rFonts w:ascii="Calibri" w:hAnsi="Calibri" w:cs="Calibri"/>
          <w:color w:val="000000"/>
          <w:sz w:val="20"/>
        </w:rPr>
        <w:t>the liability</w:t>
      </w:r>
      <w:proofErr w:type="gramEnd"/>
      <w:r w:rsidRPr="007D0D49">
        <w:rPr>
          <w:rFonts w:ascii="Calibri" w:hAnsi="Calibri" w:cs="Calibri"/>
          <w:color w:val="000000"/>
          <w:sz w:val="20"/>
        </w:rPr>
        <w:t xml:space="preserve">, the liability is not finally determined until all judicial appeal rights have been exhausted. </w:t>
      </w:r>
    </w:p>
    <w:p w14:paraId="3E3FB350"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(ii) The taxpayer is delinquent in making payment. A taxpayer is delinquent if the taxpayer has failed to pay the tax liability when full payment was due and required. A taxpayer is not delinquent in cases where enforced collection action is precluded. </w:t>
      </w:r>
    </w:p>
    <w:p w14:paraId="2CCEDB81" w14:textId="77777777" w:rsidR="007D0D49" w:rsidRDefault="002E2282" w:rsidP="00142C5C">
      <w:pPr>
        <w:widowControl w:val="0"/>
        <w:tabs>
          <w:tab w:val="left" w:pos="1440"/>
        </w:tabs>
        <w:ind w:left="630" w:hanging="900"/>
        <w:rPr>
          <w:rFonts w:ascii="Arial" w:hAnsi="Arial" w:cs="Arial"/>
          <w:color w:val="000000"/>
          <w:sz w:val="22"/>
          <w:szCs w:val="22"/>
        </w:rPr>
      </w:pPr>
      <w:r>
        <w:rPr>
          <w:rFonts w:ascii="Calibri" w:hAnsi="Calibri" w:cs="Calibri"/>
          <w:color w:val="000000"/>
          <w:sz w:val="20"/>
        </w:rPr>
        <w:tab/>
      </w:r>
      <w:r w:rsidR="007D0D49" w:rsidRPr="007D0D49">
        <w:rPr>
          <w:rFonts w:ascii="Calibri" w:hAnsi="Calibri" w:cs="Calibri"/>
          <w:color w:val="000000"/>
          <w:sz w:val="20"/>
        </w:rPr>
        <w:t>(ii) The SUPPLIER has not within a three-year period preceding this offer, had one or more contracts terminated for default by any Federal agency.</w:t>
      </w:r>
    </w:p>
    <w:p w14:paraId="16C7BCBB" w14:textId="77777777" w:rsidR="007D0D49" w:rsidRDefault="007D0D49" w:rsidP="00142C5C">
      <w:pPr>
        <w:widowControl w:val="0"/>
        <w:tabs>
          <w:tab w:val="left" w:pos="1440"/>
        </w:tabs>
        <w:ind w:left="630" w:hanging="900"/>
        <w:rPr>
          <w:rFonts w:ascii="Arial" w:hAnsi="Arial" w:cs="Arial"/>
          <w:color w:val="000000"/>
          <w:sz w:val="22"/>
          <w:szCs w:val="22"/>
        </w:rPr>
      </w:pPr>
    </w:p>
    <w:p w14:paraId="07A015BF"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"Principals," for the purposes of this certification, means officers; directors; owners; partners; </w:t>
      </w:r>
      <w:proofErr w:type="gramStart"/>
      <w:r w:rsidRPr="007D0D49">
        <w:rPr>
          <w:rFonts w:ascii="Calibri" w:hAnsi="Calibri" w:cs="Calibri"/>
          <w:color w:val="000000"/>
          <w:sz w:val="20"/>
        </w:rPr>
        <w:t>and,</w:t>
      </w:r>
      <w:proofErr w:type="gramEnd"/>
      <w:r w:rsidRPr="007D0D49">
        <w:rPr>
          <w:rFonts w:ascii="Calibri" w:hAnsi="Calibri" w:cs="Calibri"/>
          <w:color w:val="000000"/>
          <w:sz w:val="20"/>
        </w:rPr>
        <w:t xml:space="preserve"> persons having primary management or supervisory responsibilities within a business entity (e.g., general manager; plant manager; head of a subsidiary, division, or business segment, and similar positions). </w:t>
      </w:r>
    </w:p>
    <w:p w14:paraId="236F02A0" w14:textId="77777777" w:rsidR="002E2282" w:rsidRDefault="002E2282" w:rsidP="00142C5C">
      <w:pPr>
        <w:autoSpaceDE w:val="0"/>
        <w:autoSpaceDN w:val="0"/>
        <w:adjustRightInd w:val="0"/>
        <w:ind w:left="630"/>
        <w:rPr>
          <w:rFonts w:ascii="Calibri" w:hAnsi="Calibri" w:cs="Calibri"/>
          <w:color w:val="000000"/>
          <w:sz w:val="20"/>
        </w:rPr>
      </w:pPr>
    </w:p>
    <w:p w14:paraId="74C47D7A"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This Certification Concerns a Matter Within the Jurisdiction of an Agency of the United States and the Making of a False, Fictitious, or Fraudulent Certification May Render the Maker Subject to Prosecution Under Section 1001, Title 18, United States Code. </w:t>
      </w:r>
      <w:r w:rsidR="002E58EB">
        <w:rPr>
          <w:rFonts w:ascii="Calibri" w:hAnsi="Calibri" w:cs="Calibri"/>
          <w:color w:val="000000"/>
          <w:sz w:val="20"/>
        </w:rPr>
        <w:t xml:space="preserve"> </w:t>
      </w:r>
      <w:r w:rsidRPr="007D0D49">
        <w:rPr>
          <w:rFonts w:ascii="Calibri" w:hAnsi="Calibri" w:cs="Calibri"/>
          <w:color w:val="000000"/>
          <w:sz w:val="20"/>
        </w:rPr>
        <w:t xml:space="preserve">The SUPPLIER shall provide immediate written notice to the PURCHASER Procurement Representative if, at any time prior to contract award, the SUPPLIER learns that its certification was erroneous when submitted or has become erroneous by reason of changed circumstances. </w:t>
      </w:r>
    </w:p>
    <w:p w14:paraId="310EAADB"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A certification that any of the items in paragraph (a) of this provision exists will not necessarily result in withholding of an award under this solicitation. However, the certification will be considered in connection with a determination of the SUPPLIER’s responsibility. Failure of the SUPPLIER to furnish a certification or provide such additional information as requested by the PURCHASER Procurement Representative may render the SUPPLIER non-responsible. </w:t>
      </w:r>
    </w:p>
    <w:p w14:paraId="1ABD5F04" w14:textId="77777777" w:rsid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Nothing contained in the foregoing shall be construed to require establishment of a system of records </w:t>
      </w:r>
      <w:proofErr w:type="gramStart"/>
      <w:r w:rsidRPr="007D0D49">
        <w:rPr>
          <w:rFonts w:ascii="Calibri" w:hAnsi="Calibri" w:cs="Calibri"/>
          <w:color w:val="000000"/>
          <w:sz w:val="20"/>
        </w:rPr>
        <w:t>in order to</w:t>
      </w:r>
      <w:proofErr w:type="gramEnd"/>
      <w:r w:rsidRPr="007D0D49">
        <w:rPr>
          <w:rFonts w:ascii="Calibri" w:hAnsi="Calibri" w:cs="Calibri"/>
          <w:color w:val="000000"/>
          <w:sz w:val="20"/>
        </w:rPr>
        <w:t xml:space="preserve"> render, in good faith, the certification required by paragraph (a) of this provision. The knowledge and information of </w:t>
      </w:r>
      <w:r w:rsidRPr="007D0D49">
        <w:rPr>
          <w:rFonts w:ascii="Calibri" w:hAnsi="Calibri" w:cs="Calibri"/>
          <w:color w:val="000000"/>
          <w:sz w:val="20"/>
        </w:rPr>
        <w:lastRenderedPageBreak/>
        <w:t xml:space="preserve">a SUPPLIER is not required to exceed that which is normally possessed by a prudent person in the ordinary course of business dealings. </w:t>
      </w:r>
    </w:p>
    <w:p w14:paraId="6DF2CC8E" w14:textId="77777777" w:rsidR="002E58EB" w:rsidRPr="007D0D49" w:rsidRDefault="002E58EB" w:rsidP="00142C5C">
      <w:pPr>
        <w:autoSpaceDE w:val="0"/>
        <w:autoSpaceDN w:val="0"/>
        <w:adjustRightInd w:val="0"/>
        <w:ind w:left="630"/>
        <w:rPr>
          <w:rFonts w:ascii="Calibri" w:hAnsi="Calibri" w:cs="Calibri"/>
          <w:color w:val="000000"/>
          <w:sz w:val="20"/>
        </w:rPr>
      </w:pPr>
    </w:p>
    <w:p w14:paraId="169E54F5"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The certification in paragraph (a) of this provision is a material representation of </w:t>
      </w:r>
      <w:proofErr w:type="gramStart"/>
      <w:r w:rsidRPr="007D0D49">
        <w:rPr>
          <w:rFonts w:ascii="Calibri" w:hAnsi="Calibri" w:cs="Calibri"/>
          <w:color w:val="000000"/>
          <w:sz w:val="20"/>
        </w:rPr>
        <w:t>fact</w:t>
      </w:r>
      <w:proofErr w:type="gramEnd"/>
      <w:r w:rsidRPr="007D0D49">
        <w:rPr>
          <w:rFonts w:ascii="Calibri" w:hAnsi="Calibri" w:cs="Calibri"/>
          <w:color w:val="000000"/>
          <w:sz w:val="20"/>
        </w:rPr>
        <w:t xml:space="preserve"> upon which reliance was placed when making award. If it is later determined that the SUPPLIER knowingly rendered an erroneous certification, in addition to other remedies available to the PURCHASER, </w:t>
      </w:r>
      <w:proofErr w:type="gramStart"/>
      <w:r w:rsidRPr="007D0D49">
        <w:rPr>
          <w:rFonts w:ascii="Calibri" w:hAnsi="Calibri" w:cs="Calibri"/>
          <w:color w:val="000000"/>
          <w:sz w:val="20"/>
        </w:rPr>
        <w:t>PURCHASER</w:t>
      </w:r>
      <w:proofErr w:type="gramEnd"/>
      <w:r w:rsidRPr="007D0D49">
        <w:rPr>
          <w:rFonts w:ascii="Calibri" w:hAnsi="Calibri" w:cs="Calibri"/>
          <w:color w:val="000000"/>
          <w:sz w:val="20"/>
        </w:rPr>
        <w:t xml:space="preserve"> may terminate the contract resulting from this solicitation for default. </w:t>
      </w:r>
    </w:p>
    <w:p w14:paraId="532DE7BC" w14:textId="77777777" w:rsidR="002E2282" w:rsidRDefault="002E2282" w:rsidP="00142C5C">
      <w:pPr>
        <w:autoSpaceDE w:val="0"/>
        <w:autoSpaceDN w:val="0"/>
        <w:adjustRightInd w:val="0"/>
        <w:ind w:left="630"/>
        <w:rPr>
          <w:rFonts w:ascii="Calibri" w:hAnsi="Calibri" w:cs="Calibri"/>
          <w:color w:val="000000"/>
          <w:sz w:val="20"/>
        </w:rPr>
      </w:pPr>
    </w:p>
    <w:p w14:paraId="232001FF"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(5) FAR 52.209-6 Protecting the Government’s Interest When Subcontracting with Contractors Debarred, Suspended, or Proposed for Debarment (Sep 2006) </w:t>
      </w:r>
    </w:p>
    <w:p w14:paraId="1DF9604A"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(a) Contractor certifies that, to the best of its knowledge and belief, that Contractor and/or any of its </w:t>
      </w:r>
      <w:proofErr w:type="gramStart"/>
      <w:r w:rsidRPr="007D0D49">
        <w:rPr>
          <w:rFonts w:ascii="Calibri" w:hAnsi="Calibri" w:cs="Calibri"/>
          <w:color w:val="000000"/>
          <w:sz w:val="20"/>
        </w:rPr>
        <w:t>Principals</w:t>
      </w:r>
      <w:proofErr w:type="gramEnd"/>
      <w:r w:rsidRPr="007D0D49">
        <w:rPr>
          <w:rFonts w:ascii="Calibri" w:hAnsi="Calibri" w:cs="Calibri"/>
          <w:color w:val="000000"/>
          <w:sz w:val="20"/>
        </w:rPr>
        <w:t xml:space="preserve">, (as defined in FAR 52.209-6) are not presently debarred, suspended, proposed for debarment, or declared ineligible for the award of contracts by any Federal agency. </w:t>
      </w:r>
    </w:p>
    <w:p w14:paraId="02EFC9C2"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(b) Contractor shall provide immediate written notice to PURCHASER if, any time prior to award of any Contract, it learns that its certification was erroneous when submitted or has become </w:t>
      </w:r>
      <w:proofErr w:type="gramStart"/>
      <w:r w:rsidRPr="007D0D49">
        <w:rPr>
          <w:rFonts w:ascii="Calibri" w:hAnsi="Calibri" w:cs="Calibri"/>
          <w:color w:val="000000"/>
          <w:sz w:val="20"/>
        </w:rPr>
        <w:t>erroneous by reason</w:t>
      </w:r>
      <w:proofErr w:type="gramEnd"/>
      <w:r w:rsidRPr="007D0D49">
        <w:rPr>
          <w:rFonts w:ascii="Calibri" w:hAnsi="Calibri" w:cs="Calibri"/>
          <w:color w:val="000000"/>
          <w:sz w:val="20"/>
        </w:rPr>
        <w:t xml:space="preserve"> of changed circumstances. </w:t>
      </w:r>
    </w:p>
    <w:p w14:paraId="441BC6E8" w14:textId="77777777" w:rsidR="002E2282" w:rsidRDefault="002E2282" w:rsidP="00142C5C">
      <w:pPr>
        <w:autoSpaceDE w:val="0"/>
        <w:autoSpaceDN w:val="0"/>
        <w:adjustRightInd w:val="0"/>
        <w:ind w:left="630"/>
        <w:rPr>
          <w:rFonts w:ascii="Calibri" w:hAnsi="Calibri" w:cs="Calibri"/>
          <w:color w:val="000000"/>
          <w:sz w:val="20"/>
        </w:rPr>
      </w:pPr>
    </w:p>
    <w:p w14:paraId="78AA8B4C"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(6) FAR 52.222-22 Previous Contracts and Compliance Reports. </w:t>
      </w:r>
    </w:p>
    <w:p w14:paraId="41AECB5C"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(a) Contractor represents that if Contractor has participated in a previous contract or subcontract subject to Equal Opportunity clause (FAR 52.222-26) (</w:t>
      </w:r>
      <w:proofErr w:type="spellStart"/>
      <w:r w:rsidRPr="007D0D49">
        <w:rPr>
          <w:rFonts w:ascii="Calibri" w:hAnsi="Calibri" w:cs="Calibri"/>
          <w:color w:val="000000"/>
          <w:sz w:val="20"/>
        </w:rPr>
        <w:t>i</w:t>
      </w:r>
      <w:proofErr w:type="spellEnd"/>
      <w:r w:rsidRPr="007D0D49">
        <w:rPr>
          <w:rFonts w:ascii="Calibri" w:hAnsi="Calibri" w:cs="Calibri"/>
          <w:color w:val="000000"/>
          <w:sz w:val="20"/>
        </w:rPr>
        <w:t xml:space="preserve">) Contractor has filed all required compliance reports and (ii) that representations indicating submission of required compliance reports, signed by proposed subcontractors, will be obtained before subcontract awards. </w:t>
      </w:r>
    </w:p>
    <w:p w14:paraId="69BC5FDC" w14:textId="77777777" w:rsidR="002E2282" w:rsidRDefault="002E2282" w:rsidP="00142C5C">
      <w:pPr>
        <w:autoSpaceDE w:val="0"/>
        <w:autoSpaceDN w:val="0"/>
        <w:adjustRightInd w:val="0"/>
        <w:ind w:left="630"/>
        <w:rPr>
          <w:rFonts w:ascii="Calibri" w:hAnsi="Calibri" w:cs="Calibri"/>
          <w:color w:val="000000"/>
          <w:sz w:val="20"/>
        </w:rPr>
      </w:pPr>
    </w:p>
    <w:p w14:paraId="7AB67A26"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(7) FAR 52.222-25 Affirmative Action Compliance. </w:t>
      </w:r>
    </w:p>
    <w:p w14:paraId="4578EDFA"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(a) Contractor represents (1) that Contractor has developed and has on file at each establishment, affirmative action programs required by the rules and regulations of the Secretary of </w:t>
      </w:r>
      <w:proofErr w:type="spellStart"/>
      <w:r w:rsidRPr="007D0D49">
        <w:rPr>
          <w:rFonts w:ascii="Calibri" w:hAnsi="Calibri" w:cs="Calibri"/>
          <w:color w:val="000000"/>
          <w:sz w:val="20"/>
        </w:rPr>
        <w:t>Labour</w:t>
      </w:r>
      <w:proofErr w:type="spellEnd"/>
      <w:r w:rsidRPr="007D0D49">
        <w:rPr>
          <w:rFonts w:ascii="Calibri" w:hAnsi="Calibri" w:cs="Calibri"/>
          <w:color w:val="000000"/>
          <w:sz w:val="20"/>
        </w:rPr>
        <w:t xml:space="preserve"> (41 C.F.R. 60-1 and 60-2), or (2) that in the event such a program does not presently exist, Contractor will develop and place in operation such a written Affirmative Action Compliance Program within 120 days from the award of this Contract. </w:t>
      </w:r>
    </w:p>
    <w:p w14:paraId="4B4E787F" w14:textId="77777777" w:rsidR="002E2282" w:rsidRDefault="002E2282" w:rsidP="00142C5C">
      <w:pPr>
        <w:autoSpaceDE w:val="0"/>
        <w:autoSpaceDN w:val="0"/>
        <w:adjustRightInd w:val="0"/>
        <w:ind w:left="630"/>
        <w:rPr>
          <w:rFonts w:ascii="Calibri" w:hAnsi="Calibri" w:cs="Calibri"/>
          <w:color w:val="000000"/>
          <w:sz w:val="20"/>
        </w:rPr>
      </w:pPr>
    </w:p>
    <w:p w14:paraId="1C717076" w14:textId="77777777" w:rsidR="007D0D49" w:rsidRPr="002E2282" w:rsidRDefault="007D0D49" w:rsidP="00142C5C">
      <w:pPr>
        <w:autoSpaceDE w:val="0"/>
        <w:autoSpaceDN w:val="0"/>
        <w:adjustRightInd w:val="0"/>
        <w:ind w:left="630"/>
        <w:rPr>
          <w:rFonts w:ascii="Calibri" w:hAnsi="Calibri" w:cs="Calibri"/>
          <w:b/>
          <w:color w:val="000000"/>
          <w:sz w:val="20"/>
          <w:u w:val="single"/>
        </w:rPr>
      </w:pPr>
      <w:r w:rsidRPr="002E2282">
        <w:rPr>
          <w:rFonts w:ascii="Calibri" w:hAnsi="Calibri" w:cs="Calibri"/>
          <w:b/>
          <w:color w:val="000000"/>
          <w:sz w:val="20"/>
          <w:u w:val="single"/>
        </w:rPr>
        <w:t xml:space="preserve">SECTION II: DFAR FLOWDOWN PROVISIONS </w:t>
      </w:r>
    </w:p>
    <w:p w14:paraId="46F42DEB" w14:textId="77777777" w:rsidR="002E2282" w:rsidRPr="007D0D49" w:rsidRDefault="002E2282" w:rsidP="00142C5C">
      <w:pPr>
        <w:autoSpaceDE w:val="0"/>
        <w:autoSpaceDN w:val="0"/>
        <w:adjustRightInd w:val="0"/>
        <w:ind w:left="630"/>
        <w:rPr>
          <w:rFonts w:ascii="Calibri" w:hAnsi="Calibri" w:cs="Calibri"/>
          <w:color w:val="000000"/>
          <w:sz w:val="20"/>
        </w:rPr>
      </w:pPr>
    </w:p>
    <w:p w14:paraId="20925C0D"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A. INCORPORATION OF DEFENSE FEDERAL ACQUISITION REGULATION SUPPLEMENT (DFARS) CLAUSES </w:t>
      </w:r>
    </w:p>
    <w:p w14:paraId="29E223BC" w14:textId="77777777" w:rsidR="007D0D49" w:rsidRDefault="002E2282" w:rsidP="00142C5C">
      <w:pPr>
        <w:widowControl w:val="0"/>
        <w:tabs>
          <w:tab w:val="left" w:pos="1440"/>
        </w:tabs>
        <w:ind w:left="630" w:hanging="900"/>
        <w:rPr>
          <w:rFonts w:ascii="Arial" w:hAnsi="Arial" w:cs="Arial"/>
          <w:color w:val="000000"/>
          <w:sz w:val="22"/>
          <w:szCs w:val="22"/>
        </w:rPr>
      </w:pPr>
      <w:r>
        <w:rPr>
          <w:rFonts w:ascii="Calibri" w:hAnsi="Calibri" w:cs="Calibri"/>
          <w:color w:val="000000"/>
          <w:sz w:val="20"/>
        </w:rPr>
        <w:tab/>
      </w:r>
      <w:r w:rsidR="007D0D49" w:rsidRPr="007D0D49">
        <w:rPr>
          <w:rFonts w:ascii="Calibri" w:hAnsi="Calibri" w:cs="Calibri"/>
          <w:color w:val="000000"/>
          <w:sz w:val="20"/>
        </w:rPr>
        <w:t>To the extent this Order is in support of a US Government Contract, the DFARS clauses referenced below are incorporated herein by reference, with the same force and effect as if they were given in full text, and are applicable, including any notes following the clause citation, during the performance of this Contract. When a</w:t>
      </w:r>
    </w:p>
    <w:p w14:paraId="6381A1EF" w14:textId="77777777" w:rsidR="007D0D49" w:rsidRDefault="007D0D49" w:rsidP="00142C5C">
      <w:pPr>
        <w:widowControl w:val="0"/>
        <w:tabs>
          <w:tab w:val="left" w:pos="1440"/>
        </w:tabs>
        <w:ind w:left="630" w:hanging="900"/>
        <w:rPr>
          <w:rFonts w:ascii="Arial" w:hAnsi="Arial" w:cs="Arial"/>
          <w:color w:val="000000"/>
          <w:sz w:val="22"/>
          <w:szCs w:val="22"/>
        </w:rPr>
      </w:pPr>
    </w:p>
    <w:p w14:paraId="7F2E4854"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DFARS clause uses a word or term that is defined in the DFARS, the word or term shall have the same meaning as in the definition in DFARS 202.101 in effect on the date of this Contract unless (</w:t>
      </w:r>
      <w:proofErr w:type="spellStart"/>
      <w:r w:rsidRPr="007D0D49">
        <w:rPr>
          <w:rFonts w:ascii="Calibri" w:hAnsi="Calibri" w:cs="Calibri"/>
          <w:color w:val="000000"/>
          <w:sz w:val="20"/>
        </w:rPr>
        <w:t>i</w:t>
      </w:r>
      <w:proofErr w:type="spellEnd"/>
      <w:r w:rsidRPr="007D0D49">
        <w:rPr>
          <w:rFonts w:ascii="Calibri" w:hAnsi="Calibri" w:cs="Calibri"/>
          <w:color w:val="000000"/>
          <w:sz w:val="20"/>
        </w:rPr>
        <w:t xml:space="preserve">) a different definition is expressly set forth in this Contract; or (ii) the part, subpart, or section of the DFARS where the clause is prescribed provides a different meaning; or (iii) the word or term is defined in FAR Part 31, for use in the cost principles and procedures. If the date or substance of any of the clauses listed below is different than the date or substance of the clause </w:t>
      </w:r>
      <w:proofErr w:type="gramStart"/>
      <w:r w:rsidRPr="007D0D49">
        <w:rPr>
          <w:rFonts w:ascii="Calibri" w:hAnsi="Calibri" w:cs="Calibri"/>
          <w:color w:val="000000"/>
          <w:sz w:val="20"/>
        </w:rPr>
        <w:t>actually incorporated</w:t>
      </w:r>
      <w:proofErr w:type="gramEnd"/>
      <w:r w:rsidRPr="007D0D49">
        <w:rPr>
          <w:rFonts w:ascii="Calibri" w:hAnsi="Calibri" w:cs="Calibri"/>
          <w:color w:val="000000"/>
          <w:sz w:val="20"/>
        </w:rPr>
        <w:t xml:space="preserve"> in the Prime Contract referenced by number herein, the date or substance of the clause incorporated by said Prime Contract shall apply instead. Any reference to a "Disputes" clause shall mean the "Law and Jurisdiction" clause of the Standard Conditions of Purchase. </w:t>
      </w:r>
    </w:p>
    <w:p w14:paraId="2D99BE0C" w14:textId="77777777" w:rsidR="002E2282" w:rsidRDefault="002E2282" w:rsidP="00142C5C">
      <w:pPr>
        <w:autoSpaceDE w:val="0"/>
        <w:autoSpaceDN w:val="0"/>
        <w:adjustRightInd w:val="0"/>
        <w:ind w:left="630"/>
        <w:rPr>
          <w:rFonts w:ascii="Calibri" w:hAnsi="Calibri" w:cs="Calibri"/>
          <w:color w:val="000000"/>
          <w:sz w:val="20"/>
        </w:rPr>
      </w:pPr>
    </w:p>
    <w:p w14:paraId="7E1C8BD3"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B. GOVERNMENT SUBCONTRACT </w:t>
      </w:r>
    </w:p>
    <w:p w14:paraId="282D2A12"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This Contract is entered into by PURCHASER and SUPPLIER in support of a US Government contract. </w:t>
      </w:r>
    </w:p>
    <w:p w14:paraId="67B3B74C"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As used in the clauses referenced below and otherwise in this Contract: </w:t>
      </w:r>
    </w:p>
    <w:p w14:paraId="748BD8BD"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1. "Commercial Item" means a commercial item as defined in FAR 2.101. </w:t>
      </w:r>
    </w:p>
    <w:p w14:paraId="3406CDB6"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2. "Contract" means this Contract. </w:t>
      </w:r>
    </w:p>
    <w:p w14:paraId="040E8D1F"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3. "Contractor" means SUPPLIER, as defined in the Standard Conditions of Purchase, acting as the immediate subcontractor to PURCHASER. </w:t>
      </w:r>
    </w:p>
    <w:p w14:paraId="3D48951C"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lastRenderedPageBreak/>
        <w:t xml:space="preserve">4. "Prime Contract" means the contract between PURCHASER and the US Government or between PURCHASER and its higher-tier contractor in support of a contract with the US Government. </w:t>
      </w:r>
    </w:p>
    <w:p w14:paraId="248D2B84"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5. "Subcontract" means any contract placed by Contractor or lower-tier subcontractors under this Contract. </w:t>
      </w:r>
    </w:p>
    <w:p w14:paraId="56CB2059" w14:textId="77777777" w:rsidR="002E58EB" w:rsidRDefault="002E58EB" w:rsidP="00142C5C">
      <w:pPr>
        <w:autoSpaceDE w:val="0"/>
        <w:autoSpaceDN w:val="0"/>
        <w:adjustRightInd w:val="0"/>
        <w:ind w:left="630"/>
        <w:rPr>
          <w:rFonts w:ascii="Calibri" w:hAnsi="Calibri" w:cs="Calibri"/>
          <w:color w:val="000000"/>
          <w:sz w:val="20"/>
        </w:rPr>
      </w:pPr>
    </w:p>
    <w:p w14:paraId="49A4D56A"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C. NOTES </w:t>
      </w:r>
    </w:p>
    <w:p w14:paraId="539C309A"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1. Substitute "PURCHASER" for "Government" or "United States" throughout this clause. </w:t>
      </w:r>
    </w:p>
    <w:p w14:paraId="2A016FC5"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2. Substitute "PURCHASER Procurement Representative" for "Contracting Officer", "Administrative Contracting Officer", and "ACO" throughout this clause. </w:t>
      </w:r>
    </w:p>
    <w:p w14:paraId="14299AA8"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3. Insert "and PURCHASER" after "Government" throughout this clause. </w:t>
      </w:r>
    </w:p>
    <w:p w14:paraId="1B1EDA74"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4. Insert "or PURCHASER" after "Government" throughout this clause. </w:t>
      </w:r>
    </w:p>
    <w:p w14:paraId="09AF4932"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5. Communication/notification required under this clause from/to the Contractor to/from the Contracting Officer shall be through the PURCHASER Procurement Representative. </w:t>
      </w:r>
    </w:p>
    <w:p w14:paraId="2497A75B"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6. "Contracting Officer" shall mean the US Government Contracting Officer for PURCHASER’ government prime contract under which this Contract is entered. </w:t>
      </w:r>
    </w:p>
    <w:p w14:paraId="68FC1DA1"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7. Not Applicable to UK Subcontractors but needs to be flown down to any US Subcontractors. </w:t>
      </w:r>
    </w:p>
    <w:p w14:paraId="2B09A5F2" w14:textId="77777777" w:rsidR="002E58EB" w:rsidRDefault="002E58EB" w:rsidP="00142C5C">
      <w:pPr>
        <w:autoSpaceDE w:val="0"/>
        <w:autoSpaceDN w:val="0"/>
        <w:adjustRightInd w:val="0"/>
        <w:ind w:left="630"/>
        <w:rPr>
          <w:rFonts w:ascii="Calibri" w:hAnsi="Calibri" w:cs="Calibri"/>
          <w:color w:val="000000"/>
          <w:sz w:val="20"/>
        </w:rPr>
      </w:pPr>
    </w:p>
    <w:p w14:paraId="2C300371" w14:textId="77777777" w:rsidR="00281D0A" w:rsidRDefault="00281D0A" w:rsidP="00142C5C">
      <w:pPr>
        <w:autoSpaceDE w:val="0"/>
        <w:autoSpaceDN w:val="0"/>
        <w:adjustRightInd w:val="0"/>
        <w:ind w:left="630"/>
        <w:rPr>
          <w:rFonts w:ascii="Calibri" w:hAnsi="Calibri" w:cs="Calibri"/>
          <w:color w:val="000000"/>
          <w:sz w:val="20"/>
        </w:rPr>
      </w:pPr>
    </w:p>
    <w:p w14:paraId="4900C750"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D. AMENDMENTS REQUIRED BY PRIME CONTRACT </w:t>
      </w:r>
    </w:p>
    <w:p w14:paraId="3DEB29EB"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Contractor shall, at the request of PURCHASER, accept amendments to this Contract to incorporate additional provisions herein or to change provisions hereof, as PURCHASER may reasonably deem necessary </w:t>
      </w:r>
      <w:proofErr w:type="gramStart"/>
      <w:r w:rsidRPr="007D0D49">
        <w:rPr>
          <w:rFonts w:ascii="Calibri" w:hAnsi="Calibri" w:cs="Calibri"/>
          <w:color w:val="000000"/>
          <w:sz w:val="20"/>
        </w:rPr>
        <w:t>in order to</w:t>
      </w:r>
      <w:proofErr w:type="gramEnd"/>
      <w:r w:rsidRPr="007D0D49">
        <w:rPr>
          <w:rFonts w:ascii="Calibri" w:hAnsi="Calibri" w:cs="Calibri"/>
          <w:color w:val="000000"/>
          <w:sz w:val="20"/>
        </w:rPr>
        <w:t xml:space="preserve"> comply with the provisions of the applicable Prime </w:t>
      </w:r>
      <w:proofErr w:type="spellStart"/>
      <w:r w:rsidRPr="007D0D49">
        <w:rPr>
          <w:rFonts w:ascii="Calibri" w:hAnsi="Calibri" w:cs="Calibri"/>
          <w:color w:val="000000"/>
          <w:sz w:val="20"/>
        </w:rPr>
        <w:t>Contract or</w:t>
      </w:r>
      <w:proofErr w:type="spellEnd"/>
      <w:r w:rsidRPr="007D0D49">
        <w:rPr>
          <w:rFonts w:ascii="Calibri" w:hAnsi="Calibri" w:cs="Calibri"/>
          <w:color w:val="000000"/>
          <w:sz w:val="20"/>
        </w:rPr>
        <w:t xml:space="preserve"> with the provisions of amendments to such Prime Contract. If any such amendment to this Contract causes an increase or decrease in the estimated cost of, or the time required for, performance of any part of the Supplies under this Contract, an equitable adjustment shall be made pursuant to the "Control of the Equipment Baseline" Condition of the Standard Conditions of Purchase. </w:t>
      </w:r>
    </w:p>
    <w:p w14:paraId="01B3FEC2" w14:textId="77777777" w:rsidR="002E58EB" w:rsidRDefault="002E58EB" w:rsidP="00142C5C">
      <w:pPr>
        <w:autoSpaceDE w:val="0"/>
        <w:autoSpaceDN w:val="0"/>
        <w:adjustRightInd w:val="0"/>
        <w:ind w:left="630"/>
        <w:rPr>
          <w:rFonts w:ascii="Calibri" w:hAnsi="Calibri" w:cs="Calibri"/>
          <w:color w:val="000000"/>
          <w:sz w:val="20"/>
        </w:rPr>
      </w:pPr>
    </w:p>
    <w:p w14:paraId="7140F88B"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E. PRESERVATION OF THE GOVERNMENT’S RIGHTS </w:t>
      </w:r>
    </w:p>
    <w:p w14:paraId="648BE2CF"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If PURCHASER furnishes designs, drawings, special tooling, equipment, engineering data or other technical or proprietary information (Furnished Items) to which the US Government owns or has the right to authorize the use of, nothing herein shall be construed to mean that PURCHASER, acting on its own behalf, may modify or limit any rights the Government may have to authorize the Contractor’s use of such Furnished Items in support of other US Government prime contracts. </w:t>
      </w:r>
    </w:p>
    <w:p w14:paraId="658908C5" w14:textId="77777777" w:rsidR="002E58EB" w:rsidRDefault="002E58EB" w:rsidP="00142C5C">
      <w:pPr>
        <w:autoSpaceDE w:val="0"/>
        <w:autoSpaceDN w:val="0"/>
        <w:adjustRightInd w:val="0"/>
        <w:ind w:left="630"/>
        <w:rPr>
          <w:rFonts w:ascii="Calibri" w:hAnsi="Calibri" w:cs="Calibri"/>
          <w:color w:val="000000"/>
          <w:sz w:val="20"/>
        </w:rPr>
      </w:pPr>
    </w:p>
    <w:p w14:paraId="55226B25"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F. DoD FAR SUPPLEMENT (DFARS) FLOWDOWN CLAUSES </w:t>
      </w:r>
    </w:p>
    <w:p w14:paraId="247554C4"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1. The following clauses apply to this Contract: </w:t>
      </w:r>
    </w:p>
    <w:p w14:paraId="4441B360" w14:textId="77777777" w:rsidR="007D0D49" w:rsidRPr="007D0D49" w:rsidRDefault="007D0D49" w:rsidP="002E58EB">
      <w:pPr>
        <w:numPr>
          <w:ilvl w:val="0"/>
          <w:numId w:val="35"/>
        </w:numPr>
        <w:autoSpaceDE w:val="0"/>
        <w:autoSpaceDN w:val="0"/>
        <w:adjustRightInd w:val="0"/>
        <w:ind w:firstLine="270"/>
        <w:rPr>
          <w:rFonts w:ascii="Calibri" w:hAnsi="Calibri" w:cs="Calibri"/>
          <w:color w:val="000000"/>
          <w:sz w:val="20"/>
        </w:rPr>
      </w:pPr>
      <w:r w:rsidRPr="007D0D49">
        <w:rPr>
          <w:rFonts w:ascii="Calibri" w:hAnsi="Calibri" w:cs="Calibri"/>
          <w:color w:val="000000"/>
          <w:sz w:val="20"/>
        </w:rPr>
        <w:t xml:space="preserve">252.204-7000 DISCLOSURE OF INFORMATION (AUG 2013) </w:t>
      </w:r>
    </w:p>
    <w:p w14:paraId="278B515A" w14:textId="77777777" w:rsidR="007D0D49" w:rsidRPr="007D0D49" w:rsidRDefault="007D0D49" w:rsidP="002E58EB">
      <w:pPr>
        <w:numPr>
          <w:ilvl w:val="0"/>
          <w:numId w:val="35"/>
        </w:numPr>
        <w:autoSpaceDE w:val="0"/>
        <w:autoSpaceDN w:val="0"/>
        <w:adjustRightInd w:val="0"/>
        <w:ind w:firstLine="270"/>
        <w:rPr>
          <w:rFonts w:ascii="Calibri" w:hAnsi="Calibri" w:cs="Calibri"/>
          <w:color w:val="000000"/>
          <w:sz w:val="20"/>
        </w:rPr>
      </w:pPr>
      <w:r w:rsidRPr="007D0D49">
        <w:rPr>
          <w:rFonts w:ascii="Calibri" w:hAnsi="Calibri" w:cs="Calibri"/>
          <w:color w:val="000000"/>
          <w:sz w:val="20"/>
        </w:rPr>
        <w:t xml:space="preserve">252.223-7002 SAFETY PRECAUTIONS FOR AMMUNITION AND EXPLOSIVES (MAY 1994) (Applicable if </w:t>
      </w:r>
      <w:r w:rsidR="002E58EB">
        <w:rPr>
          <w:rFonts w:ascii="Calibri" w:hAnsi="Calibri" w:cs="Calibri"/>
          <w:color w:val="000000"/>
          <w:sz w:val="20"/>
        </w:rPr>
        <w:tab/>
      </w:r>
      <w:r w:rsidRPr="007D0D49">
        <w:rPr>
          <w:rFonts w:ascii="Calibri" w:hAnsi="Calibri" w:cs="Calibri"/>
          <w:color w:val="000000"/>
          <w:sz w:val="20"/>
        </w:rPr>
        <w:t xml:space="preserve">Contract contains ammunition and explosives as defined in this clause). </w:t>
      </w:r>
    </w:p>
    <w:p w14:paraId="26BCBD9E" w14:textId="77777777" w:rsidR="007D0D49" w:rsidRPr="007D0D49" w:rsidRDefault="007D0D49" w:rsidP="002E58EB">
      <w:pPr>
        <w:numPr>
          <w:ilvl w:val="0"/>
          <w:numId w:val="35"/>
        </w:numPr>
        <w:autoSpaceDE w:val="0"/>
        <w:autoSpaceDN w:val="0"/>
        <w:adjustRightInd w:val="0"/>
        <w:ind w:firstLine="270"/>
        <w:rPr>
          <w:rFonts w:ascii="Calibri" w:hAnsi="Calibri" w:cs="Calibri"/>
          <w:color w:val="000000"/>
          <w:sz w:val="20"/>
        </w:rPr>
      </w:pPr>
      <w:r w:rsidRPr="007D0D49">
        <w:rPr>
          <w:rFonts w:ascii="Calibri" w:hAnsi="Calibri" w:cs="Calibri"/>
          <w:color w:val="000000"/>
          <w:sz w:val="20"/>
        </w:rPr>
        <w:t xml:space="preserve">252.223-7006 PROHIBITION ON STORAGE AND DISPOSAL OF TOXIC AND HAZARDOUS MATERIALS </w:t>
      </w:r>
    </w:p>
    <w:p w14:paraId="31C31AA9" w14:textId="77777777" w:rsidR="007D0D49" w:rsidRPr="007D0D49" w:rsidRDefault="002E58EB" w:rsidP="002E58EB">
      <w:pPr>
        <w:widowControl w:val="0"/>
        <w:tabs>
          <w:tab w:val="left" w:pos="1440"/>
        </w:tabs>
        <w:ind w:left="990"/>
        <w:rPr>
          <w:rFonts w:ascii="Calibri" w:hAnsi="Calibri" w:cs="Calibri"/>
          <w:color w:val="000000"/>
          <w:sz w:val="20"/>
        </w:rPr>
      </w:pPr>
      <w:r>
        <w:rPr>
          <w:rFonts w:ascii="Calibri" w:hAnsi="Calibri" w:cs="Calibri"/>
          <w:color w:val="000000"/>
          <w:sz w:val="20"/>
        </w:rPr>
        <w:tab/>
      </w:r>
      <w:r w:rsidR="007D0D49" w:rsidRPr="007D0D49">
        <w:rPr>
          <w:rFonts w:ascii="Calibri" w:hAnsi="Calibri" w:cs="Calibri"/>
          <w:color w:val="000000"/>
          <w:sz w:val="20"/>
        </w:rPr>
        <w:t xml:space="preserve">(APR </w:t>
      </w:r>
      <w:proofErr w:type="gramStart"/>
      <w:r w:rsidR="007D0D49" w:rsidRPr="007D0D49">
        <w:rPr>
          <w:rFonts w:ascii="Calibri" w:hAnsi="Calibri" w:cs="Calibri"/>
          <w:color w:val="000000"/>
          <w:sz w:val="20"/>
        </w:rPr>
        <w:t>2012)(</w:t>
      </w:r>
      <w:proofErr w:type="gramEnd"/>
      <w:r w:rsidR="007D0D49" w:rsidRPr="007D0D49">
        <w:rPr>
          <w:rFonts w:ascii="Calibri" w:hAnsi="Calibri" w:cs="Calibri"/>
          <w:color w:val="000000"/>
          <w:sz w:val="20"/>
        </w:rPr>
        <w:t>Applicable if contract requires, or permits a subcontractor to treat or dispose of</w:t>
      </w:r>
      <w:r w:rsidR="00A668C8">
        <w:rPr>
          <w:rFonts w:ascii="Calibri" w:hAnsi="Calibri" w:cs="Calibri"/>
          <w:color w:val="000000"/>
          <w:sz w:val="20"/>
        </w:rPr>
        <w:t xml:space="preserve"> </w:t>
      </w:r>
      <w:r w:rsidR="007D0D49" w:rsidRPr="007D0D49">
        <w:rPr>
          <w:rFonts w:ascii="Calibri" w:hAnsi="Calibri" w:cs="Calibri"/>
          <w:color w:val="000000"/>
          <w:sz w:val="20"/>
        </w:rPr>
        <w:t>Non DoD-</w:t>
      </w:r>
      <w:r>
        <w:rPr>
          <w:rFonts w:ascii="Calibri" w:hAnsi="Calibri" w:cs="Calibri"/>
          <w:color w:val="000000"/>
          <w:sz w:val="20"/>
        </w:rPr>
        <w:tab/>
      </w:r>
      <w:r w:rsidR="007D0D49" w:rsidRPr="007D0D49">
        <w:rPr>
          <w:rFonts w:ascii="Calibri" w:hAnsi="Calibri" w:cs="Calibri"/>
          <w:color w:val="000000"/>
          <w:sz w:val="20"/>
        </w:rPr>
        <w:t xml:space="preserve">owned toxic or hazardous material. </w:t>
      </w:r>
    </w:p>
    <w:p w14:paraId="24E28B14" w14:textId="77777777" w:rsidR="007D0D49" w:rsidRPr="007D0D49" w:rsidRDefault="007D0D49" w:rsidP="002E58EB">
      <w:pPr>
        <w:numPr>
          <w:ilvl w:val="0"/>
          <w:numId w:val="35"/>
        </w:numPr>
        <w:autoSpaceDE w:val="0"/>
        <w:autoSpaceDN w:val="0"/>
        <w:adjustRightInd w:val="0"/>
        <w:ind w:firstLine="270"/>
        <w:rPr>
          <w:rFonts w:ascii="Calibri" w:hAnsi="Calibri" w:cs="Calibri"/>
          <w:color w:val="000000"/>
          <w:sz w:val="20"/>
        </w:rPr>
      </w:pPr>
      <w:r w:rsidRPr="007D0D49">
        <w:rPr>
          <w:rFonts w:ascii="Calibri" w:hAnsi="Calibri" w:cs="Calibri"/>
          <w:color w:val="000000"/>
          <w:sz w:val="20"/>
        </w:rPr>
        <w:t xml:space="preserve">252.227-7015 TECHNICAL DATA - COMMERCIAL ITEMS (JUN 13) (Applicable only if this Order is for a </w:t>
      </w:r>
      <w:r w:rsidR="002E58EB">
        <w:rPr>
          <w:rFonts w:ascii="Calibri" w:hAnsi="Calibri" w:cs="Calibri"/>
          <w:color w:val="000000"/>
          <w:sz w:val="20"/>
        </w:rPr>
        <w:tab/>
      </w:r>
      <w:r w:rsidRPr="007D0D49">
        <w:rPr>
          <w:rFonts w:ascii="Calibri" w:hAnsi="Calibri" w:cs="Calibri"/>
          <w:color w:val="000000"/>
          <w:sz w:val="20"/>
        </w:rPr>
        <w:t xml:space="preserve">Commercial Item and technical data is to be delivered under this Contract. Note 3 applies.) </w:t>
      </w:r>
    </w:p>
    <w:p w14:paraId="21FE5542" w14:textId="77777777" w:rsidR="007D0D49" w:rsidRPr="007D0D49" w:rsidRDefault="007D0D49" w:rsidP="002E58EB">
      <w:pPr>
        <w:numPr>
          <w:ilvl w:val="0"/>
          <w:numId w:val="35"/>
        </w:numPr>
        <w:autoSpaceDE w:val="0"/>
        <w:autoSpaceDN w:val="0"/>
        <w:adjustRightInd w:val="0"/>
        <w:ind w:firstLine="270"/>
        <w:rPr>
          <w:rFonts w:ascii="Calibri" w:hAnsi="Calibri" w:cs="Calibri"/>
          <w:color w:val="000000"/>
          <w:sz w:val="20"/>
        </w:rPr>
      </w:pPr>
      <w:r w:rsidRPr="007D0D49">
        <w:rPr>
          <w:rFonts w:ascii="Calibri" w:hAnsi="Calibri" w:cs="Calibri"/>
          <w:color w:val="000000"/>
          <w:sz w:val="20"/>
        </w:rPr>
        <w:t xml:space="preserve">252.227-7016 RIGHTS IN BID OR PROPOSAL INFORMATION (JAN 2011) </w:t>
      </w:r>
    </w:p>
    <w:p w14:paraId="35199A65" w14:textId="77777777" w:rsidR="007D0D49" w:rsidRPr="007D0D49" w:rsidRDefault="007D0D49" w:rsidP="002E58EB">
      <w:pPr>
        <w:numPr>
          <w:ilvl w:val="0"/>
          <w:numId w:val="35"/>
        </w:numPr>
        <w:autoSpaceDE w:val="0"/>
        <w:autoSpaceDN w:val="0"/>
        <w:adjustRightInd w:val="0"/>
        <w:ind w:firstLine="270"/>
        <w:rPr>
          <w:rFonts w:ascii="Calibri" w:hAnsi="Calibri" w:cs="Calibri"/>
          <w:color w:val="000000"/>
          <w:sz w:val="20"/>
        </w:rPr>
      </w:pPr>
      <w:r w:rsidRPr="007D0D49">
        <w:rPr>
          <w:rFonts w:ascii="Calibri" w:hAnsi="Calibri" w:cs="Calibri"/>
          <w:color w:val="000000"/>
          <w:sz w:val="20"/>
        </w:rPr>
        <w:t xml:space="preserve">252.227-7017 IDENTIFICATION AND ASSERTION OF USE, RELEASE OR DISCLOSURE RESTRICTIONS (JAN 11) </w:t>
      </w:r>
      <w:r w:rsidR="002E58EB">
        <w:rPr>
          <w:rFonts w:ascii="Calibri" w:hAnsi="Calibri" w:cs="Calibri"/>
          <w:color w:val="000000"/>
          <w:sz w:val="20"/>
        </w:rPr>
        <w:tab/>
      </w:r>
      <w:r w:rsidRPr="007D0D49">
        <w:rPr>
          <w:rFonts w:ascii="Calibri" w:hAnsi="Calibri" w:cs="Calibri"/>
          <w:color w:val="000000"/>
          <w:sz w:val="20"/>
        </w:rPr>
        <w:t xml:space="preserve">"Offeror" means SUPPLIER. Note 2 applies. “In paragraphs (a) and (b) the references to the SBIR data rights </w:t>
      </w:r>
      <w:r w:rsidR="002E58EB">
        <w:rPr>
          <w:rFonts w:ascii="Calibri" w:hAnsi="Calibri" w:cs="Calibri"/>
          <w:color w:val="000000"/>
          <w:sz w:val="20"/>
        </w:rPr>
        <w:tab/>
      </w:r>
      <w:r w:rsidRPr="007D0D49">
        <w:rPr>
          <w:rFonts w:ascii="Calibri" w:hAnsi="Calibri" w:cs="Calibri"/>
          <w:color w:val="000000"/>
          <w:sz w:val="20"/>
        </w:rPr>
        <w:t xml:space="preserve">are deleted. </w:t>
      </w:r>
    </w:p>
    <w:p w14:paraId="3244F13B" w14:textId="77777777" w:rsidR="002E58EB" w:rsidRDefault="002E58EB" w:rsidP="00142C5C">
      <w:pPr>
        <w:autoSpaceDE w:val="0"/>
        <w:autoSpaceDN w:val="0"/>
        <w:adjustRightInd w:val="0"/>
        <w:ind w:left="630"/>
        <w:rPr>
          <w:rFonts w:ascii="Calibri" w:hAnsi="Calibri" w:cs="Calibri"/>
          <w:color w:val="000000"/>
          <w:sz w:val="20"/>
        </w:rPr>
      </w:pPr>
    </w:p>
    <w:p w14:paraId="19E7246D"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2. The following clauses apply to this Contract if the value of this Contract equals or exceeds $150,000: </w:t>
      </w:r>
    </w:p>
    <w:p w14:paraId="536D21B8" w14:textId="77777777" w:rsidR="007D0D49" w:rsidRPr="007D0D49" w:rsidRDefault="007D0D49" w:rsidP="002E58EB">
      <w:pPr>
        <w:numPr>
          <w:ilvl w:val="0"/>
          <w:numId w:val="33"/>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252.203-7001 PROHIBITION ON PERSONS CONVICTED OF FRAUD OR OTHER DEFENSE CONTRACT¬RELATED FELONIES (DEC 2008) (In this clause, the terms "contract," "contractor", and "subcontract" shall not change in meaning in paragraphs (a) to (d). Delete paragraph (g). Note 2 &amp; 7 applies.) </w:t>
      </w:r>
    </w:p>
    <w:p w14:paraId="1CB36B8F" w14:textId="77777777" w:rsidR="007D0D49" w:rsidRPr="007D0D49" w:rsidRDefault="007D0D49" w:rsidP="002E58EB">
      <w:pPr>
        <w:numPr>
          <w:ilvl w:val="0"/>
          <w:numId w:val="33"/>
        </w:numPr>
        <w:autoSpaceDE w:val="0"/>
        <w:autoSpaceDN w:val="0"/>
        <w:adjustRightInd w:val="0"/>
        <w:rPr>
          <w:rFonts w:ascii="Calibri" w:hAnsi="Calibri" w:cs="Calibri"/>
          <w:color w:val="000000"/>
          <w:sz w:val="20"/>
        </w:rPr>
      </w:pPr>
      <w:r w:rsidRPr="007D0D49">
        <w:rPr>
          <w:rFonts w:ascii="Calibri" w:hAnsi="Calibri" w:cs="Calibri"/>
          <w:color w:val="000000"/>
          <w:sz w:val="20"/>
        </w:rPr>
        <w:lastRenderedPageBreak/>
        <w:t xml:space="preserve">252.209-7001 DISCLOSURE OF OWNERSHIP OR CONTROL BY THE GOVERNMENT OF A TERRORIST COUNTRY (JAN 2009) </w:t>
      </w:r>
    </w:p>
    <w:p w14:paraId="2A320D04" w14:textId="77777777" w:rsidR="007D0D49" w:rsidRPr="007D0D49" w:rsidRDefault="007D0D49" w:rsidP="002E58EB">
      <w:pPr>
        <w:numPr>
          <w:ilvl w:val="0"/>
          <w:numId w:val="33"/>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252.223-7004 DRUG FREE WORK FORCE (SEP 1988) </w:t>
      </w:r>
    </w:p>
    <w:p w14:paraId="5D2A118B" w14:textId="77777777" w:rsidR="007D0D49" w:rsidRPr="007D0D49" w:rsidRDefault="007D0D49" w:rsidP="002E58EB">
      <w:pPr>
        <w:numPr>
          <w:ilvl w:val="0"/>
          <w:numId w:val="33"/>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252.243-7002 REQUEST FOR EQUITABLE ADJUSTMENT (DEC 2012) (Note 1 applies.) </w:t>
      </w:r>
    </w:p>
    <w:p w14:paraId="31EFD917" w14:textId="77777777" w:rsidR="002E58EB" w:rsidRDefault="002E58EB" w:rsidP="00142C5C">
      <w:pPr>
        <w:autoSpaceDE w:val="0"/>
        <w:autoSpaceDN w:val="0"/>
        <w:adjustRightInd w:val="0"/>
        <w:ind w:left="630"/>
        <w:rPr>
          <w:rFonts w:ascii="Calibri" w:hAnsi="Calibri" w:cs="Calibri"/>
          <w:color w:val="000000"/>
          <w:sz w:val="20"/>
        </w:rPr>
      </w:pPr>
    </w:p>
    <w:p w14:paraId="596807CB" w14:textId="77777777" w:rsidR="007D0D49" w:rsidRPr="007D0D49" w:rsidRDefault="007D0D49" w:rsidP="00142C5C">
      <w:pPr>
        <w:autoSpaceDE w:val="0"/>
        <w:autoSpaceDN w:val="0"/>
        <w:adjustRightInd w:val="0"/>
        <w:ind w:left="630"/>
        <w:rPr>
          <w:rFonts w:ascii="Calibri" w:hAnsi="Calibri" w:cs="Calibri"/>
          <w:color w:val="000000"/>
          <w:sz w:val="20"/>
        </w:rPr>
      </w:pPr>
      <w:r w:rsidRPr="007D0D49">
        <w:rPr>
          <w:rFonts w:ascii="Calibri" w:hAnsi="Calibri" w:cs="Calibri"/>
          <w:color w:val="000000"/>
          <w:sz w:val="20"/>
        </w:rPr>
        <w:t xml:space="preserve">3. The following clauses apply to this Contract if the value of this Contract equals or exceeds $650,000: </w:t>
      </w:r>
    </w:p>
    <w:p w14:paraId="06FFD8AE" w14:textId="77777777" w:rsidR="007D0D49" w:rsidRPr="007D0D49" w:rsidRDefault="007D0D49" w:rsidP="002E58EB">
      <w:pPr>
        <w:numPr>
          <w:ilvl w:val="0"/>
          <w:numId w:val="32"/>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252.225-7006 QUARTERLY REPORTING OF ACTUAL CONTRACT PERFORMANCE OUTSIDE THE UNITED STATES (OCT 2010) (Applicable only if PURCHASER is contracting directly with the U.S. Government) </w:t>
      </w:r>
    </w:p>
    <w:p w14:paraId="20284E33" w14:textId="77777777" w:rsidR="007D0D49" w:rsidRPr="007D0D49" w:rsidRDefault="007D0D49" w:rsidP="002E58EB">
      <w:pPr>
        <w:numPr>
          <w:ilvl w:val="0"/>
          <w:numId w:val="32"/>
        </w:numPr>
        <w:autoSpaceDE w:val="0"/>
        <w:autoSpaceDN w:val="0"/>
        <w:adjustRightInd w:val="0"/>
        <w:rPr>
          <w:rFonts w:ascii="Calibri" w:hAnsi="Calibri" w:cs="Calibri"/>
          <w:color w:val="000000"/>
          <w:sz w:val="20"/>
        </w:rPr>
      </w:pPr>
      <w:r w:rsidRPr="007D0D49">
        <w:rPr>
          <w:rFonts w:ascii="Calibri" w:hAnsi="Calibri" w:cs="Calibri"/>
          <w:color w:val="000000"/>
          <w:sz w:val="20"/>
        </w:rPr>
        <w:t xml:space="preserve">252.249-7002 NOTIFICATION OF ANTICIPATED CONTRACT TERMINATION OR REDUCTION (OCT 2010) (Delete subparagraph (d)(1) and the first five words of subparagraph (d)(2). Note 2 applies.) </w:t>
      </w:r>
    </w:p>
    <w:p w14:paraId="454CBCD7" w14:textId="77777777" w:rsidR="002E58EB" w:rsidRDefault="002E58EB" w:rsidP="00142C5C">
      <w:pPr>
        <w:widowControl w:val="0"/>
        <w:tabs>
          <w:tab w:val="left" w:pos="1440"/>
        </w:tabs>
        <w:ind w:left="630" w:hanging="900"/>
        <w:rPr>
          <w:rFonts w:ascii="Calibri" w:hAnsi="Calibri" w:cs="Calibri"/>
          <w:color w:val="000000"/>
          <w:sz w:val="20"/>
        </w:rPr>
      </w:pPr>
      <w:r>
        <w:rPr>
          <w:rFonts w:ascii="Calibri" w:hAnsi="Calibri" w:cs="Calibri"/>
          <w:color w:val="000000"/>
          <w:sz w:val="20"/>
        </w:rPr>
        <w:tab/>
      </w:r>
    </w:p>
    <w:p w14:paraId="2BF5546E" w14:textId="77777777" w:rsidR="002C2E59" w:rsidRDefault="002E58EB" w:rsidP="00142C5C">
      <w:pPr>
        <w:widowControl w:val="0"/>
        <w:tabs>
          <w:tab w:val="left" w:pos="1440"/>
        </w:tabs>
        <w:ind w:left="630" w:hanging="900"/>
        <w:rPr>
          <w:rFonts w:ascii="Arial" w:hAnsi="Arial" w:cs="Arial"/>
          <w:color w:val="000000"/>
          <w:sz w:val="22"/>
          <w:szCs w:val="22"/>
        </w:rPr>
      </w:pPr>
      <w:r>
        <w:rPr>
          <w:rFonts w:ascii="Calibri" w:hAnsi="Calibri" w:cs="Calibri"/>
          <w:color w:val="000000"/>
          <w:sz w:val="20"/>
        </w:rPr>
        <w:tab/>
      </w:r>
      <w:r w:rsidR="007D0D49" w:rsidRPr="007D0D49">
        <w:rPr>
          <w:rFonts w:ascii="Calibri" w:hAnsi="Calibri" w:cs="Calibri"/>
          <w:color w:val="000000"/>
          <w:sz w:val="20"/>
        </w:rPr>
        <w:t>4. The following clauses apply to this Contract if the value of this Contract equals or exceeds $1,500,000:</w:t>
      </w:r>
    </w:p>
    <w:p w14:paraId="7DB4CF02" w14:textId="77777777" w:rsidR="00A668C8" w:rsidRPr="00A668C8" w:rsidRDefault="00A668C8" w:rsidP="00142C5C">
      <w:pPr>
        <w:autoSpaceDE w:val="0"/>
        <w:autoSpaceDN w:val="0"/>
        <w:adjustRightInd w:val="0"/>
        <w:ind w:left="630"/>
        <w:rPr>
          <w:rFonts w:ascii="Calibri" w:hAnsi="Calibri" w:cs="Calibri"/>
          <w:color w:val="000000"/>
          <w:sz w:val="20"/>
        </w:rPr>
      </w:pPr>
      <w:r w:rsidRPr="00A668C8">
        <w:rPr>
          <w:rFonts w:ascii="Calibri" w:hAnsi="Calibri" w:cs="Calibri"/>
          <w:color w:val="000000"/>
          <w:sz w:val="20"/>
        </w:rPr>
        <w:t xml:space="preserve">252.211-7000 ACQUISITION STREAMLINING (OCT 2010) (Note 1 applies.) </w:t>
      </w:r>
    </w:p>
    <w:p w14:paraId="1C7671C5" w14:textId="77777777" w:rsidR="002E58EB" w:rsidRDefault="002E58EB" w:rsidP="00142C5C">
      <w:pPr>
        <w:autoSpaceDE w:val="0"/>
        <w:autoSpaceDN w:val="0"/>
        <w:adjustRightInd w:val="0"/>
        <w:ind w:left="630"/>
        <w:rPr>
          <w:rFonts w:ascii="Calibri" w:hAnsi="Calibri" w:cs="Calibri"/>
          <w:color w:val="000000"/>
          <w:sz w:val="20"/>
        </w:rPr>
      </w:pPr>
    </w:p>
    <w:p w14:paraId="06F757BB" w14:textId="77777777" w:rsidR="00A668C8" w:rsidRPr="00A668C8" w:rsidRDefault="00A668C8" w:rsidP="00142C5C">
      <w:pPr>
        <w:autoSpaceDE w:val="0"/>
        <w:autoSpaceDN w:val="0"/>
        <w:adjustRightInd w:val="0"/>
        <w:ind w:left="630"/>
        <w:rPr>
          <w:rFonts w:ascii="Calibri" w:hAnsi="Calibri" w:cs="Calibri"/>
          <w:color w:val="000000"/>
          <w:sz w:val="20"/>
        </w:rPr>
      </w:pPr>
      <w:r w:rsidRPr="00A668C8">
        <w:rPr>
          <w:rFonts w:ascii="Calibri" w:hAnsi="Calibri" w:cs="Calibri"/>
          <w:color w:val="000000"/>
          <w:sz w:val="20"/>
        </w:rPr>
        <w:t xml:space="preserve">5. The following clauses apply to this Contract as indicated: </w:t>
      </w:r>
    </w:p>
    <w:p w14:paraId="59ED4725" w14:textId="77777777" w:rsidR="00A668C8" w:rsidRPr="00A668C8" w:rsidRDefault="00A668C8" w:rsidP="002E58EB">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 xml:space="preserve">252.208-7000 INTENT TO FURNISH PRECIOUS METALS AS GOVERNMENT-FURNISHED MATERIAL (DEC 1991) (Applicable if Contract is above the simplified acquisition threshold and items being acquired require precious metals in their manufacture.) </w:t>
      </w:r>
    </w:p>
    <w:p w14:paraId="7ECF48B4" w14:textId="77777777" w:rsidR="00A668C8" w:rsidRPr="00A668C8" w:rsidRDefault="00A668C8" w:rsidP="002E58EB">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252.219-7003 SMALL, SMALL DISADVANTAGED AND WOMEN-OWNED SMALL BUSINESS SUB-CONTRACTING PLAN (DoD CONTRACTS) (AUG 2012) (Applicable if FAR 52.219-9 applies and Contract exceeds $650,000. Paragraph (g) is deleted</w:t>
      </w:r>
      <w:proofErr w:type="gramStart"/>
      <w:r w:rsidRPr="00A668C8">
        <w:rPr>
          <w:rFonts w:ascii="Calibri" w:hAnsi="Calibri" w:cs="Calibri"/>
          <w:color w:val="000000"/>
          <w:sz w:val="20"/>
        </w:rPr>
        <w:t>.)(</w:t>
      </w:r>
      <w:proofErr w:type="gramEnd"/>
      <w:r w:rsidRPr="00A668C8">
        <w:rPr>
          <w:rFonts w:ascii="Calibri" w:hAnsi="Calibri" w:cs="Calibri"/>
          <w:color w:val="000000"/>
          <w:sz w:val="20"/>
        </w:rPr>
        <w:t xml:space="preserve">Note 7 applies). </w:t>
      </w:r>
    </w:p>
    <w:p w14:paraId="712521AA" w14:textId="77777777" w:rsidR="00A668C8" w:rsidRPr="00A668C8" w:rsidRDefault="00A668C8" w:rsidP="002E58EB">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 xml:space="preserve">252.223-7001 HAZARD WARNING LABELS (DEC 1991) (Applicable if Contract requires the delivery of hazardous materials as defined in the clause.) </w:t>
      </w:r>
    </w:p>
    <w:p w14:paraId="388975C3" w14:textId="77777777" w:rsidR="00A668C8" w:rsidRPr="00A668C8" w:rsidRDefault="00A668C8" w:rsidP="002E58EB">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 xml:space="preserve">252.225-7001 BUY AMERICAN ACT AND BALANCE OF PAYMENTS PROGRAM (DEC 2012) (Applicable if the Supplies contain other than domestic (i.e. U.S. origin) components. Applicable in lieu of FAR 52.225-1 and FAR 52.225-5.) (Note 2 &amp; 7 apply) </w:t>
      </w:r>
    </w:p>
    <w:p w14:paraId="0C778F30" w14:textId="77777777" w:rsidR="00A668C8" w:rsidRPr="00A668C8" w:rsidRDefault="00A668C8" w:rsidP="00DC5D17">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 xml:space="preserve">252.225-7013 DUTY FREE ENTRY (OCT 2013). (Applicable to Qualifying country components or Nonqualifying country components for which the Contractor estimates that duty will exceed $200 per unit. Notes 1 and 2 apply to paragraph c.) </w:t>
      </w:r>
    </w:p>
    <w:p w14:paraId="61BCD3A4" w14:textId="77777777" w:rsidR="00A668C8" w:rsidRPr="00A668C8" w:rsidRDefault="00A668C8" w:rsidP="00DC5D17">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 xml:space="preserve">252.225-7021 TRADE AGREEMENTS (OCT 2013) (Applicable if the Supplies contain other than U.S.-made, qualifying country, or designated country end products. Applicable in lieu of FAR 52.225-5.) </w:t>
      </w:r>
    </w:p>
    <w:p w14:paraId="2410250E" w14:textId="77777777" w:rsidR="00A668C8" w:rsidRPr="00A668C8" w:rsidRDefault="00A668C8" w:rsidP="00DC5D17">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 xml:space="preserve">252.226-7001 </w:t>
      </w:r>
      <w:r w:rsidR="00DC5D17" w:rsidRPr="00A668C8">
        <w:rPr>
          <w:rFonts w:ascii="Calibri" w:hAnsi="Calibri" w:cs="Calibri"/>
          <w:color w:val="000000"/>
          <w:sz w:val="20"/>
        </w:rPr>
        <w:t>Utilizations</w:t>
      </w:r>
      <w:r w:rsidRPr="00A668C8">
        <w:rPr>
          <w:rFonts w:ascii="Calibri" w:hAnsi="Calibri" w:cs="Calibri"/>
          <w:color w:val="000000"/>
          <w:sz w:val="20"/>
        </w:rPr>
        <w:t xml:space="preserve"> and Indian Owned Economic Enterprises – DoD Contracts and Native Hawaiian Small Business Concerns (SEP 2004) (Applies if contract exceeds $500,000) (Note 7 applies) </w:t>
      </w:r>
    </w:p>
    <w:p w14:paraId="1A6A41D6" w14:textId="77777777" w:rsidR="002C2E59" w:rsidRDefault="00A668C8" w:rsidP="00DC5D17">
      <w:pPr>
        <w:widowControl w:val="0"/>
        <w:numPr>
          <w:ilvl w:val="0"/>
          <w:numId w:val="31"/>
        </w:numPr>
        <w:rPr>
          <w:rFonts w:ascii="Arial" w:hAnsi="Arial" w:cs="Arial"/>
          <w:color w:val="000000"/>
          <w:sz w:val="22"/>
          <w:szCs w:val="22"/>
        </w:rPr>
      </w:pPr>
      <w:r w:rsidRPr="00A668C8">
        <w:rPr>
          <w:rFonts w:ascii="Calibri" w:hAnsi="Calibri" w:cs="Calibri"/>
          <w:color w:val="000000"/>
          <w:sz w:val="20"/>
        </w:rPr>
        <w:t>252.244-7000 SUBCONTRACTS FOR COMMERCIAL ITEMS AND COMMERCIAL COMPONENTS (DoD CONTRACTS) (JUNE 2013) (Applicable if Contract contains Commercial Items and Commercial Components.)</w:t>
      </w:r>
    </w:p>
    <w:p w14:paraId="796C679C" w14:textId="77777777" w:rsidR="00A668C8" w:rsidRPr="00A668C8" w:rsidRDefault="00A668C8" w:rsidP="00DC5D17">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 xml:space="preserve">252.245-7001 </w:t>
      </w:r>
      <w:proofErr w:type="gramStart"/>
      <w:r w:rsidRPr="00A668C8">
        <w:rPr>
          <w:rFonts w:ascii="Calibri" w:hAnsi="Calibri" w:cs="Calibri"/>
          <w:color w:val="000000"/>
          <w:sz w:val="20"/>
        </w:rPr>
        <w:t>Tagging ,</w:t>
      </w:r>
      <w:proofErr w:type="gramEnd"/>
      <w:r w:rsidRPr="00A668C8">
        <w:rPr>
          <w:rFonts w:ascii="Calibri" w:hAnsi="Calibri" w:cs="Calibri"/>
          <w:color w:val="000000"/>
          <w:sz w:val="20"/>
        </w:rPr>
        <w:t xml:space="preserve"> </w:t>
      </w:r>
      <w:r w:rsidR="007D6A9A" w:rsidRPr="00A668C8">
        <w:rPr>
          <w:rFonts w:ascii="Calibri" w:hAnsi="Calibri" w:cs="Calibri"/>
          <w:color w:val="000000"/>
          <w:sz w:val="20"/>
        </w:rPr>
        <w:t>Labeling</w:t>
      </w:r>
      <w:r w:rsidRPr="00A668C8">
        <w:rPr>
          <w:rFonts w:ascii="Calibri" w:hAnsi="Calibri" w:cs="Calibri"/>
          <w:color w:val="000000"/>
          <w:sz w:val="20"/>
        </w:rPr>
        <w:t xml:space="preserve"> &amp; </w:t>
      </w:r>
      <w:r w:rsidR="007D6A9A" w:rsidRPr="00A668C8">
        <w:rPr>
          <w:rFonts w:ascii="Calibri" w:hAnsi="Calibri" w:cs="Calibri"/>
          <w:color w:val="000000"/>
          <w:sz w:val="20"/>
        </w:rPr>
        <w:t>Labeling</w:t>
      </w:r>
      <w:r w:rsidRPr="00A668C8">
        <w:rPr>
          <w:rFonts w:ascii="Calibri" w:hAnsi="Calibri" w:cs="Calibri"/>
          <w:color w:val="000000"/>
          <w:sz w:val="20"/>
        </w:rPr>
        <w:t xml:space="preserve"> of Government Property (APR 2012) (applies if Government property is required or provided under this Contract. </w:t>
      </w:r>
    </w:p>
    <w:p w14:paraId="4ECFC6B4" w14:textId="77777777" w:rsidR="00A668C8" w:rsidRPr="00A668C8" w:rsidRDefault="00A668C8" w:rsidP="00DC5D17">
      <w:pPr>
        <w:numPr>
          <w:ilvl w:val="0"/>
          <w:numId w:val="31"/>
        </w:numPr>
        <w:autoSpaceDE w:val="0"/>
        <w:autoSpaceDN w:val="0"/>
        <w:adjustRightInd w:val="0"/>
        <w:rPr>
          <w:rFonts w:ascii="Calibri" w:hAnsi="Calibri" w:cs="Calibri"/>
          <w:color w:val="000000"/>
          <w:sz w:val="20"/>
        </w:rPr>
      </w:pPr>
      <w:r w:rsidRPr="00A668C8">
        <w:rPr>
          <w:rFonts w:ascii="Calibri" w:hAnsi="Calibri" w:cs="Calibri"/>
          <w:color w:val="000000"/>
          <w:sz w:val="20"/>
        </w:rPr>
        <w:t xml:space="preserve">252.246-7001 WARRANTY OF DATA (JAN 1997) ALTERNATE II (DEC 1991) (Notes 2 and 4 apply.) </w:t>
      </w:r>
    </w:p>
    <w:p w14:paraId="1406CB20" w14:textId="77777777" w:rsidR="002C2E59" w:rsidRDefault="00A668C8" w:rsidP="00DC5D17">
      <w:pPr>
        <w:widowControl w:val="0"/>
        <w:numPr>
          <w:ilvl w:val="0"/>
          <w:numId w:val="31"/>
        </w:numPr>
        <w:rPr>
          <w:rFonts w:ascii="Arial" w:hAnsi="Arial" w:cs="Arial"/>
          <w:color w:val="000000"/>
          <w:sz w:val="22"/>
          <w:szCs w:val="22"/>
        </w:rPr>
      </w:pPr>
      <w:r w:rsidRPr="00A668C8">
        <w:rPr>
          <w:rFonts w:ascii="Calibri" w:hAnsi="Calibri" w:cs="Calibri"/>
          <w:color w:val="000000"/>
          <w:sz w:val="20"/>
        </w:rPr>
        <w:t>252.246-7003 NOTIFICATION OF POTENTIAL SAFETY ISSUES (JUN 2013) (Applicable if this Contract is for (</w:t>
      </w:r>
      <w:proofErr w:type="spellStart"/>
      <w:r w:rsidRPr="00A668C8">
        <w:rPr>
          <w:rFonts w:ascii="Calibri" w:hAnsi="Calibri" w:cs="Calibri"/>
          <w:color w:val="000000"/>
          <w:sz w:val="20"/>
        </w:rPr>
        <w:t>i</w:t>
      </w:r>
      <w:proofErr w:type="spellEnd"/>
      <w:r w:rsidRPr="00A668C8">
        <w:rPr>
          <w:rFonts w:ascii="Calibri" w:hAnsi="Calibri" w:cs="Calibri"/>
          <w:color w:val="000000"/>
          <w:sz w:val="20"/>
        </w:rPr>
        <w:t>) parts identified as critical safety items; (ii) systems and subsystems, assemblies, and subassemblies integral to a system; or (iii) repair, maintenance, logistics support, or overhaul services for systems and subsystems, assemblies, subassemblies, and parts integral to a system. Contractor shall provide notifications to PURCHASER and the ACO and PCO for the Prime Contract. Note 4 applies except for paragraph (d)(2) where Note 3 applies.)</w:t>
      </w:r>
    </w:p>
    <w:p w14:paraId="63AB3508" w14:textId="77777777" w:rsidR="002C2E59" w:rsidRDefault="002C2E59" w:rsidP="00142C5C">
      <w:pPr>
        <w:widowControl w:val="0"/>
        <w:tabs>
          <w:tab w:val="left" w:pos="1440"/>
        </w:tabs>
        <w:ind w:left="630" w:hanging="900"/>
        <w:rPr>
          <w:rFonts w:ascii="Arial" w:hAnsi="Arial" w:cs="Arial"/>
          <w:color w:val="000000"/>
          <w:sz w:val="22"/>
          <w:szCs w:val="22"/>
        </w:rPr>
      </w:pPr>
    </w:p>
    <w:p w14:paraId="1F6DDE84" w14:textId="77777777" w:rsidR="00D85532" w:rsidRDefault="00D85532" w:rsidP="008D436A">
      <w:pPr>
        <w:widowControl w:val="0"/>
        <w:tabs>
          <w:tab w:val="left" w:pos="1440"/>
        </w:tabs>
        <w:ind w:left="1260" w:hanging="900"/>
        <w:rPr>
          <w:rFonts w:ascii="Arial" w:hAnsi="Arial" w:cs="Arial"/>
          <w:color w:val="000000"/>
          <w:sz w:val="22"/>
          <w:szCs w:val="22"/>
        </w:rPr>
      </w:pPr>
    </w:p>
    <w:p w14:paraId="390C9451" w14:textId="77777777" w:rsidR="00D85532" w:rsidRDefault="00D85532" w:rsidP="008D436A">
      <w:pPr>
        <w:widowControl w:val="0"/>
        <w:tabs>
          <w:tab w:val="left" w:pos="1440"/>
        </w:tabs>
        <w:ind w:left="1260" w:hanging="900"/>
        <w:rPr>
          <w:rFonts w:ascii="Arial" w:hAnsi="Arial" w:cs="Arial"/>
          <w:color w:val="000000"/>
          <w:sz w:val="22"/>
          <w:szCs w:val="22"/>
        </w:rPr>
      </w:pPr>
    </w:p>
    <w:p w14:paraId="281F67EA" w14:textId="77777777" w:rsidR="00D85532" w:rsidRDefault="00D85532" w:rsidP="008D436A">
      <w:pPr>
        <w:widowControl w:val="0"/>
        <w:tabs>
          <w:tab w:val="left" w:pos="1440"/>
        </w:tabs>
        <w:ind w:left="1260" w:hanging="900"/>
        <w:rPr>
          <w:rFonts w:ascii="Arial" w:hAnsi="Arial" w:cs="Arial"/>
          <w:color w:val="000000"/>
          <w:sz w:val="22"/>
          <w:szCs w:val="22"/>
        </w:rPr>
      </w:pPr>
    </w:p>
    <w:p w14:paraId="1BB7748C" w14:textId="77777777" w:rsidR="00D85532" w:rsidRDefault="00D85532" w:rsidP="008D436A">
      <w:pPr>
        <w:widowControl w:val="0"/>
        <w:tabs>
          <w:tab w:val="left" w:pos="1440"/>
        </w:tabs>
        <w:ind w:left="1260" w:hanging="900"/>
        <w:rPr>
          <w:rFonts w:ascii="Arial" w:hAnsi="Arial" w:cs="Arial"/>
          <w:color w:val="000000"/>
          <w:sz w:val="22"/>
          <w:szCs w:val="22"/>
        </w:rPr>
      </w:pPr>
    </w:p>
    <w:p w14:paraId="39D19122" w14:textId="77777777" w:rsidR="00D85532" w:rsidRDefault="00D85532" w:rsidP="008D436A">
      <w:pPr>
        <w:widowControl w:val="0"/>
        <w:tabs>
          <w:tab w:val="left" w:pos="1440"/>
        </w:tabs>
        <w:ind w:left="1260" w:hanging="900"/>
        <w:rPr>
          <w:rFonts w:ascii="Arial" w:hAnsi="Arial" w:cs="Arial"/>
          <w:color w:val="000000"/>
          <w:sz w:val="22"/>
          <w:szCs w:val="22"/>
        </w:rPr>
      </w:pPr>
    </w:p>
    <w:p w14:paraId="66E36F0F" w14:textId="77777777" w:rsidR="00D85532" w:rsidRDefault="00D85532" w:rsidP="008D436A">
      <w:pPr>
        <w:widowControl w:val="0"/>
        <w:tabs>
          <w:tab w:val="left" w:pos="1440"/>
        </w:tabs>
        <w:ind w:left="1260" w:hanging="900"/>
        <w:rPr>
          <w:rFonts w:ascii="Arial" w:hAnsi="Arial" w:cs="Arial"/>
          <w:color w:val="000000"/>
          <w:sz w:val="22"/>
          <w:szCs w:val="22"/>
        </w:rPr>
      </w:pPr>
    </w:p>
    <w:p w14:paraId="30985B81" w14:textId="77777777" w:rsidR="00D85532" w:rsidRDefault="00D85532" w:rsidP="008D436A">
      <w:pPr>
        <w:widowControl w:val="0"/>
        <w:tabs>
          <w:tab w:val="left" w:pos="1440"/>
        </w:tabs>
        <w:ind w:left="1260" w:hanging="900"/>
        <w:rPr>
          <w:rFonts w:ascii="Arial" w:hAnsi="Arial" w:cs="Arial"/>
          <w:color w:val="000000"/>
          <w:sz w:val="22"/>
          <w:szCs w:val="22"/>
        </w:rPr>
      </w:pPr>
    </w:p>
    <w:p w14:paraId="416D173D" w14:textId="77777777" w:rsidR="00D85532" w:rsidRDefault="00D85532" w:rsidP="008D436A">
      <w:pPr>
        <w:widowControl w:val="0"/>
        <w:tabs>
          <w:tab w:val="left" w:pos="1440"/>
        </w:tabs>
        <w:ind w:left="1260" w:hanging="900"/>
        <w:rPr>
          <w:rFonts w:ascii="Arial" w:hAnsi="Arial" w:cs="Arial"/>
          <w:color w:val="000000"/>
          <w:sz w:val="22"/>
          <w:szCs w:val="22"/>
        </w:rPr>
      </w:pPr>
    </w:p>
    <w:p w14:paraId="4890D8F7" w14:textId="77777777" w:rsidR="00D85532" w:rsidRDefault="00D85532" w:rsidP="008D436A">
      <w:pPr>
        <w:widowControl w:val="0"/>
        <w:tabs>
          <w:tab w:val="left" w:pos="1440"/>
        </w:tabs>
        <w:ind w:left="1260" w:hanging="900"/>
        <w:rPr>
          <w:rFonts w:ascii="Arial" w:hAnsi="Arial" w:cs="Arial"/>
          <w:color w:val="000000"/>
          <w:sz w:val="22"/>
          <w:szCs w:val="22"/>
        </w:rPr>
      </w:pPr>
    </w:p>
    <w:p w14:paraId="71F52E17" w14:textId="77777777" w:rsidR="00D85532" w:rsidRDefault="00D85532" w:rsidP="008D436A">
      <w:pPr>
        <w:widowControl w:val="0"/>
        <w:tabs>
          <w:tab w:val="left" w:pos="1440"/>
        </w:tabs>
        <w:ind w:left="1260" w:hanging="900"/>
        <w:rPr>
          <w:rFonts w:ascii="Arial" w:hAnsi="Arial" w:cs="Arial"/>
          <w:color w:val="000000"/>
          <w:sz w:val="22"/>
          <w:szCs w:val="22"/>
        </w:rPr>
      </w:pPr>
    </w:p>
    <w:p w14:paraId="2EF4CDE8" w14:textId="77777777" w:rsidR="00D85532" w:rsidRDefault="00D85532" w:rsidP="008D436A">
      <w:pPr>
        <w:widowControl w:val="0"/>
        <w:tabs>
          <w:tab w:val="left" w:pos="1440"/>
        </w:tabs>
        <w:ind w:left="1260" w:hanging="900"/>
        <w:rPr>
          <w:rFonts w:ascii="Arial" w:hAnsi="Arial" w:cs="Arial"/>
          <w:color w:val="000000"/>
          <w:sz w:val="22"/>
          <w:szCs w:val="22"/>
        </w:rPr>
      </w:pPr>
    </w:p>
    <w:p w14:paraId="15801E8E" w14:textId="77777777" w:rsidR="00D85532" w:rsidRDefault="00D85532" w:rsidP="008D436A">
      <w:pPr>
        <w:widowControl w:val="0"/>
        <w:tabs>
          <w:tab w:val="left" w:pos="1440"/>
        </w:tabs>
        <w:ind w:left="1260" w:hanging="900"/>
        <w:rPr>
          <w:rFonts w:ascii="Arial" w:hAnsi="Arial" w:cs="Arial"/>
          <w:color w:val="000000"/>
          <w:sz w:val="22"/>
          <w:szCs w:val="22"/>
        </w:rPr>
      </w:pPr>
    </w:p>
    <w:p w14:paraId="5BAEDCC0" w14:textId="77777777" w:rsidR="00D85532" w:rsidRDefault="00D85532" w:rsidP="008D436A">
      <w:pPr>
        <w:widowControl w:val="0"/>
        <w:tabs>
          <w:tab w:val="left" w:pos="1440"/>
        </w:tabs>
        <w:ind w:left="1260" w:hanging="900"/>
        <w:rPr>
          <w:rFonts w:ascii="Arial" w:hAnsi="Arial" w:cs="Arial"/>
          <w:color w:val="000000"/>
          <w:sz w:val="22"/>
          <w:szCs w:val="22"/>
        </w:rPr>
      </w:pPr>
    </w:p>
    <w:p w14:paraId="6386C401" w14:textId="77777777" w:rsidR="00D85532" w:rsidRDefault="00D85532" w:rsidP="008D436A">
      <w:pPr>
        <w:widowControl w:val="0"/>
        <w:tabs>
          <w:tab w:val="left" w:pos="1440"/>
        </w:tabs>
        <w:ind w:left="1260" w:hanging="900"/>
        <w:rPr>
          <w:rFonts w:ascii="Arial" w:hAnsi="Arial" w:cs="Arial"/>
          <w:color w:val="000000"/>
          <w:sz w:val="22"/>
          <w:szCs w:val="22"/>
        </w:rPr>
      </w:pPr>
    </w:p>
    <w:p w14:paraId="3D5434EC" w14:textId="77777777" w:rsidR="00D85532" w:rsidRDefault="00D85532" w:rsidP="008D436A">
      <w:pPr>
        <w:widowControl w:val="0"/>
        <w:tabs>
          <w:tab w:val="left" w:pos="1440"/>
        </w:tabs>
        <w:ind w:left="1260" w:hanging="900"/>
        <w:rPr>
          <w:rFonts w:ascii="Arial" w:hAnsi="Arial" w:cs="Arial"/>
          <w:color w:val="000000"/>
          <w:sz w:val="22"/>
          <w:szCs w:val="22"/>
        </w:rPr>
      </w:pPr>
    </w:p>
    <w:p w14:paraId="432912DD" w14:textId="77777777" w:rsidR="00D85532" w:rsidRDefault="00D85532" w:rsidP="008D436A">
      <w:pPr>
        <w:widowControl w:val="0"/>
        <w:tabs>
          <w:tab w:val="left" w:pos="1440"/>
        </w:tabs>
        <w:ind w:left="1260" w:hanging="900"/>
        <w:rPr>
          <w:rFonts w:ascii="Arial" w:hAnsi="Arial" w:cs="Arial"/>
          <w:color w:val="000000"/>
          <w:sz w:val="22"/>
          <w:szCs w:val="22"/>
        </w:rPr>
      </w:pPr>
    </w:p>
    <w:p w14:paraId="4B3FFEB9" w14:textId="77777777" w:rsidR="00D85532" w:rsidRDefault="00D85532" w:rsidP="008D436A">
      <w:pPr>
        <w:widowControl w:val="0"/>
        <w:tabs>
          <w:tab w:val="left" w:pos="1440"/>
        </w:tabs>
        <w:ind w:left="1260" w:hanging="900"/>
        <w:rPr>
          <w:rFonts w:ascii="Arial" w:hAnsi="Arial" w:cs="Arial"/>
          <w:color w:val="000000"/>
          <w:sz w:val="22"/>
          <w:szCs w:val="22"/>
        </w:rPr>
      </w:pPr>
    </w:p>
    <w:p w14:paraId="57B54CC0" w14:textId="77777777" w:rsidR="00D85532" w:rsidRDefault="00D85532" w:rsidP="008D436A">
      <w:pPr>
        <w:widowControl w:val="0"/>
        <w:tabs>
          <w:tab w:val="left" w:pos="1440"/>
        </w:tabs>
        <w:ind w:left="1260" w:hanging="900"/>
        <w:rPr>
          <w:rFonts w:ascii="Arial" w:hAnsi="Arial" w:cs="Arial"/>
          <w:color w:val="000000"/>
          <w:sz w:val="22"/>
          <w:szCs w:val="22"/>
        </w:rPr>
      </w:pPr>
    </w:p>
    <w:p w14:paraId="12705499" w14:textId="77777777" w:rsidR="00D85532" w:rsidRDefault="00D85532" w:rsidP="008D436A">
      <w:pPr>
        <w:widowControl w:val="0"/>
        <w:tabs>
          <w:tab w:val="left" w:pos="1440"/>
        </w:tabs>
        <w:ind w:left="1260" w:hanging="900"/>
        <w:rPr>
          <w:rFonts w:ascii="Arial" w:hAnsi="Arial" w:cs="Arial"/>
          <w:color w:val="000000"/>
          <w:sz w:val="22"/>
          <w:szCs w:val="22"/>
        </w:rPr>
      </w:pPr>
    </w:p>
    <w:p w14:paraId="3A1E6CC4" w14:textId="614E4315" w:rsidR="002C2E59" w:rsidRDefault="007E1812" w:rsidP="008D436A">
      <w:pPr>
        <w:widowControl w:val="0"/>
        <w:tabs>
          <w:tab w:val="left" w:pos="1440"/>
        </w:tabs>
        <w:ind w:left="1260" w:hanging="900"/>
        <w:rPr>
          <w:rFonts w:ascii="Arial" w:hAnsi="Arial" w:cs="Arial"/>
          <w:color w:val="000000"/>
          <w:sz w:val="22"/>
          <w:szCs w:val="22"/>
        </w:rPr>
      </w:pPr>
      <w:r w:rsidRPr="006D6DA2">
        <w:rPr>
          <w:rFonts w:ascii="Georgia" w:hAnsi="Georgia"/>
          <w:b/>
          <w:noProof/>
          <w:sz w:val="20"/>
        </w:rPr>
        <mc:AlternateContent>
          <mc:Choice Requires="wps">
            <w:drawing>
              <wp:anchor distT="0" distB="0" distL="114300" distR="114300" simplePos="0" relativeHeight="251658240" behindDoc="0" locked="0" layoutInCell="1" allowOverlap="1" wp14:anchorId="4B75A513" wp14:editId="3D5A4312">
                <wp:simplePos x="0" y="0"/>
                <wp:positionH relativeFrom="column">
                  <wp:posOffset>316865</wp:posOffset>
                </wp:positionH>
                <wp:positionV relativeFrom="paragraph">
                  <wp:posOffset>158115</wp:posOffset>
                </wp:positionV>
                <wp:extent cx="5817235" cy="890270"/>
                <wp:effectExtent l="0" t="0" r="0" b="0"/>
                <wp:wrapNone/>
                <wp:docPr id="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235" cy="89027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6B74BB29" w14:textId="77777777" w:rsidR="00142C5C" w:rsidRPr="00F93AEB" w:rsidRDefault="00142C5C" w:rsidP="006D6DA2">
                            <w:pPr>
                              <w:pStyle w:val="Standard1"/>
                              <w:spacing w:before="0" w:after="0"/>
                              <w:jc w:val="center"/>
                              <w:rPr>
                                <w:rFonts w:ascii="Georgia" w:hAnsi="Georgia"/>
                                <w:b/>
                                <w:u w:val="single"/>
                              </w:rPr>
                            </w:pPr>
                            <w:r w:rsidRPr="00F93AEB">
                              <w:rPr>
                                <w:rFonts w:ascii="Georgia" w:hAnsi="Georgia"/>
                                <w:b/>
                                <w:u w:val="single"/>
                              </w:rPr>
                              <w:t>REVISION RECORD:</w:t>
                            </w:r>
                          </w:p>
                          <w:p w14:paraId="783CFAC5" w14:textId="77777777" w:rsidR="00142C5C" w:rsidRPr="00637571" w:rsidRDefault="00142C5C" w:rsidP="006D6DA2">
                            <w:pPr>
                              <w:jc w:val="center"/>
                              <w:rPr>
                                <w:rFonts w:ascii="Georgia" w:hAnsi="Georgia"/>
                                <w:color w:val="FF0000"/>
                                <w:sz w:val="20"/>
                              </w:rPr>
                            </w:pPr>
                          </w:p>
                          <w:p w14:paraId="3851DA68" w14:textId="3CB21C85" w:rsidR="00281D0A" w:rsidRPr="00891D04" w:rsidRDefault="00142C5C" w:rsidP="006D6DA2">
                            <w:pPr>
                              <w:rPr>
                                <w:rFonts w:ascii="Georgia" w:hAnsi="Georgia" w:cs="Calibri"/>
                                <w:bCs/>
                                <w:sz w:val="20"/>
                              </w:rPr>
                            </w:pPr>
                            <w:r w:rsidRPr="00891D04">
                              <w:rPr>
                                <w:rFonts w:ascii="Georgia" w:hAnsi="Georgia"/>
                                <w:sz w:val="20"/>
                              </w:rPr>
                              <w:t>Rev. N/C:</w:t>
                            </w:r>
                            <w:r w:rsidRPr="00891D04">
                              <w:rPr>
                                <w:rFonts w:ascii="Georgia" w:hAnsi="Georgia"/>
                                <w:sz w:val="20"/>
                              </w:rPr>
                              <w:tab/>
                            </w:r>
                            <w:r w:rsidRPr="00891D04">
                              <w:rPr>
                                <w:rFonts w:ascii="Georgia" w:hAnsi="Georgia"/>
                                <w:sz w:val="20"/>
                              </w:rPr>
                              <w:tab/>
                            </w:r>
                            <w:r w:rsidR="00891D04" w:rsidRPr="00891D04">
                              <w:rPr>
                                <w:rFonts w:ascii="Georgia" w:hAnsi="Georgia"/>
                                <w:sz w:val="20"/>
                              </w:rPr>
                              <w:t>4</w:t>
                            </w:r>
                            <w:r w:rsidRPr="00891D04">
                              <w:rPr>
                                <w:rFonts w:ascii="Georgia" w:hAnsi="Georgia"/>
                                <w:sz w:val="20"/>
                              </w:rPr>
                              <w:t>/</w:t>
                            </w:r>
                            <w:r w:rsidR="00891D04" w:rsidRPr="00891D04">
                              <w:rPr>
                                <w:rFonts w:ascii="Georgia" w:hAnsi="Georgia"/>
                                <w:sz w:val="20"/>
                              </w:rPr>
                              <w:t>1</w:t>
                            </w:r>
                            <w:r w:rsidRPr="00891D04">
                              <w:rPr>
                                <w:rFonts w:ascii="Georgia" w:hAnsi="Georgia"/>
                                <w:sz w:val="20"/>
                              </w:rPr>
                              <w:t>/20</w:t>
                            </w:r>
                            <w:r w:rsidR="00891D04" w:rsidRPr="00891D04">
                              <w:rPr>
                                <w:rFonts w:ascii="Georgia" w:hAnsi="Georgia"/>
                                <w:sz w:val="20"/>
                              </w:rPr>
                              <w:t>24</w:t>
                            </w:r>
                            <w:r w:rsidRPr="00891D04">
                              <w:rPr>
                                <w:rFonts w:ascii="Georgia" w:hAnsi="Georgia"/>
                                <w:sz w:val="20"/>
                              </w:rPr>
                              <w:t>; New Work Instruction</w:t>
                            </w:r>
                            <w:r w:rsidR="00F26D4A" w:rsidRPr="00891D04">
                              <w:rPr>
                                <w:rFonts w:ascii="Georgia" w:hAnsi="Georgia" w:cs="Calibri"/>
                                <w:bCs/>
                                <w:sz w:val="20"/>
                              </w:rPr>
                              <w:t xml:space="preserve"> </w:t>
                            </w:r>
                          </w:p>
                          <w:p w14:paraId="37348D51" w14:textId="77777777" w:rsidR="00142C5C" w:rsidRPr="00087C38" w:rsidRDefault="00142C5C" w:rsidP="006D6DA2">
                            <w:pPr>
                              <w:rPr>
                                <w:rFonts w:ascii="Georgia" w:hAnsi="Georgia" w:cs="Calibri"/>
                                <w:b/>
                                <w:bCs/>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5A513" id="_x0000_t202" coordsize="21600,21600" o:spt="202" path="m,l,21600r21600,l21600,xe">
                <v:stroke joinstyle="miter"/>
                <v:path gradientshapeok="t" o:connecttype="rect"/>
              </v:shapetype>
              <v:shape id="Text Box 35" o:spid="_x0000_s1028" type="#_x0000_t202" style="position:absolute;left:0;text-align:left;margin-left:24.95pt;margin-top:12.45pt;width:458.05pt;height: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">
                <v:shadow on="t"/>
                <v:textbox>
                  <w:txbxContent>
                    <w:p w14:paraId="6B74BB29" w14:textId="77777777" w:rsidR="00142C5C" w:rsidRPr="00F93AEB" w:rsidRDefault="00142C5C" w:rsidP="006D6DA2">
                      <w:pPr>
                        <w:pStyle w:val="Standard1"/>
                        <w:spacing w:before="0" w:after="0"/>
                        <w:jc w:val="center"/>
                        <w:rPr>
                          <w:rFonts w:ascii="Georgia" w:hAnsi="Georgia"/>
                          <w:b/>
                          <w:u w:val="single"/>
                        </w:rPr>
                      </w:pPr>
                      <w:r w:rsidRPr="00F93AEB">
                        <w:rPr>
                          <w:rFonts w:ascii="Georgia" w:hAnsi="Georgia"/>
                          <w:b/>
                          <w:u w:val="single"/>
                        </w:rPr>
                        <w:t>REVISION RECORD:</w:t>
                      </w:r>
                    </w:p>
                    <w:p w14:paraId="783CFAC5" w14:textId="77777777" w:rsidR="00142C5C" w:rsidRPr="00637571" w:rsidRDefault="00142C5C" w:rsidP="006D6DA2">
                      <w:pPr>
                        <w:jc w:val="center"/>
                        <w:rPr>
                          <w:rFonts w:ascii="Georgia" w:hAnsi="Georgia"/>
                          <w:color w:val="FF0000"/>
                          <w:sz w:val="20"/>
                        </w:rPr>
                      </w:pPr>
                    </w:p>
                    <w:p w14:paraId="3851DA68" w14:textId="3CB21C85" w:rsidR="00281D0A" w:rsidRPr="00891D04" w:rsidRDefault="00142C5C" w:rsidP="006D6DA2">
                      <w:pPr>
                        <w:rPr>
                          <w:rFonts w:ascii="Georgia" w:hAnsi="Georgia" w:cs="Calibri"/>
                          <w:bCs/>
                          <w:sz w:val="20"/>
                        </w:rPr>
                      </w:pPr>
                      <w:r w:rsidRPr="00891D04">
                        <w:rPr>
                          <w:rFonts w:ascii="Georgia" w:hAnsi="Georgia"/>
                          <w:sz w:val="20"/>
                        </w:rPr>
                        <w:t>Rev. N/C:</w:t>
                      </w:r>
                      <w:r w:rsidRPr="00891D04">
                        <w:rPr>
                          <w:rFonts w:ascii="Georgia" w:hAnsi="Georgia"/>
                          <w:sz w:val="20"/>
                        </w:rPr>
                        <w:tab/>
                      </w:r>
                      <w:r w:rsidRPr="00891D04">
                        <w:rPr>
                          <w:rFonts w:ascii="Georgia" w:hAnsi="Georgia"/>
                          <w:sz w:val="20"/>
                        </w:rPr>
                        <w:tab/>
                      </w:r>
                      <w:r w:rsidR="00891D04" w:rsidRPr="00891D04">
                        <w:rPr>
                          <w:rFonts w:ascii="Georgia" w:hAnsi="Georgia"/>
                          <w:sz w:val="20"/>
                        </w:rPr>
                        <w:t>4</w:t>
                      </w:r>
                      <w:r w:rsidRPr="00891D04">
                        <w:rPr>
                          <w:rFonts w:ascii="Georgia" w:hAnsi="Georgia"/>
                          <w:sz w:val="20"/>
                        </w:rPr>
                        <w:t>/</w:t>
                      </w:r>
                      <w:r w:rsidR="00891D04" w:rsidRPr="00891D04">
                        <w:rPr>
                          <w:rFonts w:ascii="Georgia" w:hAnsi="Georgia"/>
                          <w:sz w:val="20"/>
                        </w:rPr>
                        <w:t>1</w:t>
                      </w:r>
                      <w:r w:rsidRPr="00891D04">
                        <w:rPr>
                          <w:rFonts w:ascii="Georgia" w:hAnsi="Georgia"/>
                          <w:sz w:val="20"/>
                        </w:rPr>
                        <w:t>/20</w:t>
                      </w:r>
                      <w:r w:rsidR="00891D04" w:rsidRPr="00891D04">
                        <w:rPr>
                          <w:rFonts w:ascii="Georgia" w:hAnsi="Georgia"/>
                          <w:sz w:val="20"/>
                        </w:rPr>
                        <w:t>24</w:t>
                      </w:r>
                      <w:r w:rsidRPr="00891D04">
                        <w:rPr>
                          <w:rFonts w:ascii="Georgia" w:hAnsi="Georgia"/>
                          <w:sz w:val="20"/>
                        </w:rPr>
                        <w:t>; New Work Instruction</w:t>
                      </w:r>
                      <w:r w:rsidR="00F26D4A" w:rsidRPr="00891D04">
                        <w:rPr>
                          <w:rFonts w:ascii="Georgia" w:hAnsi="Georgia" w:cs="Calibri"/>
                          <w:bCs/>
                          <w:sz w:val="20"/>
                        </w:rPr>
                        <w:t xml:space="preserve"> </w:t>
                      </w:r>
                    </w:p>
                    <w:p w14:paraId="37348D51" w14:textId="77777777" w:rsidR="00142C5C" w:rsidRPr="00087C38" w:rsidRDefault="00142C5C" w:rsidP="006D6DA2">
                      <w:pPr>
                        <w:rPr>
                          <w:rFonts w:ascii="Georgia" w:hAnsi="Georgia" w:cs="Calibri"/>
                          <w:b/>
                          <w:bCs/>
                          <w:sz w:val="20"/>
                        </w:rPr>
                      </w:pPr>
                    </w:p>
                  </w:txbxContent>
                </v:textbox>
              </v:shape>
            </w:pict>
          </mc:Fallback>
        </mc:AlternateContent>
      </w:r>
    </w:p>
    <w:p w14:paraId="3C3F7485" w14:textId="77777777" w:rsidR="002C3FC2" w:rsidRDefault="002C3FC2" w:rsidP="008D436A">
      <w:pPr>
        <w:widowControl w:val="0"/>
        <w:tabs>
          <w:tab w:val="left" w:pos="1440"/>
        </w:tabs>
        <w:ind w:left="1260" w:hanging="900"/>
        <w:rPr>
          <w:rFonts w:ascii="Arial" w:hAnsi="Arial" w:cs="Arial"/>
          <w:color w:val="000000"/>
          <w:sz w:val="22"/>
          <w:szCs w:val="22"/>
        </w:rPr>
      </w:pPr>
    </w:p>
    <w:p w14:paraId="6965D992" w14:textId="77777777" w:rsidR="006D6DA2" w:rsidRPr="006D6DA2" w:rsidRDefault="006D6DA2" w:rsidP="006D6DA2">
      <w:pPr>
        <w:tabs>
          <w:tab w:val="left" w:pos="1440"/>
        </w:tabs>
        <w:autoSpaceDE w:val="0"/>
        <w:autoSpaceDN w:val="0"/>
        <w:ind w:left="1440" w:right="352" w:hanging="540"/>
        <w:rPr>
          <w:rFonts w:ascii="Georgia" w:hAnsi="Georgia" w:cs="Arial"/>
          <w:sz w:val="20"/>
        </w:rPr>
      </w:pPr>
    </w:p>
    <w:p w14:paraId="0358AC48" w14:textId="77777777" w:rsidR="006D6DA2" w:rsidRPr="006D6DA2" w:rsidRDefault="006D6DA2" w:rsidP="006D6DA2">
      <w:pPr>
        <w:tabs>
          <w:tab w:val="left" w:pos="1440"/>
        </w:tabs>
        <w:autoSpaceDE w:val="0"/>
        <w:autoSpaceDN w:val="0"/>
        <w:ind w:left="1440" w:right="352" w:hanging="540"/>
        <w:rPr>
          <w:rFonts w:ascii="Georgia" w:hAnsi="Georgia" w:cs="Arial"/>
          <w:sz w:val="20"/>
        </w:rPr>
      </w:pPr>
    </w:p>
    <w:p w14:paraId="7BD5EB64" w14:textId="77777777" w:rsidR="006D6DA2" w:rsidRPr="006D6DA2" w:rsidRDefault="006D6DA2" w:rsidP="006D6DA2">
      <w:pPr>
        <w:tabs>
          <w:tab w:val="left" w:pos="1440"/>
        </w:tabs>
        <w:autoSpaceDE w:val="0"/>
        <w:autoSpaceDN w:val="0"/>
        <w:ind w:left="1440" w:right="352" w:hanging="540"/>
        <w:rPr>
          <w:rFonts w:ascii="Georgia" w:hAnsi="Georgia" w:cs="Arial"/>
          <w:sz w:val="20"/>
        </w:rPr>
      </w:pPr>
    </w:p>
    <w:p w14:paraId="58B46618" w14:textId="77777777" w:rsidR="006D6DA2" w:rsidRPr="006D6DA2" w:rsidRDefault="006D6DA2" w:rsidP="006D6DA2">
      <w:pPr>
        <w:tabs>
          <w:tab w:val="left" w:pos="1440"/>
        </w:tabs>
        <w:autoSpaceDE w:val="0"/>
        <w:autoSpaceDN w:val="0"/>
        <w:ind w:left="1440" w:right="352" w:hanging="540"/>
        <w:rPr>
          <w:rFonts w:ascii="Georgia" w:hAnsi="Georgia" w:cs="Arial"/>
          <w:sz w:val="20"/>
        </w:rPr>
      </w:pPr>
    </w:p>
    <w:p w14:paraId="1BBD8FD8" w14:textId="77777777" w:rsidR="006D6DA2" w:rsidRPr="006D6DA2" w:rsidRDefault="006D6DA2" w:rsidP="006D6DA2">
      <w:pPr>
        <w:tabs>
          <w:tab w:val="left" w:pos="1440"/>
        </w:tabs>
        <w:autoSpaceDE w:val="0"/>
        <w:autoSpaceDN w:val="0"/>
        <w:ind w:left="1440" w:right="352" w:hanging="540"/>
        <w:rPr>
          <w:rFonts w:ascii="Georgia" w:hAnsi="Georgia" w:cs="Arial"/>
          <w:sz w:val="20"/>
        </w:rPr>
      </w:pPr>
    </w:p>
    <w:p w14:paraId="5244253D" w14:textId="77777777" w:rsidR="006D6DA2" w:rsidRPr="006D6DA2" w:rsidRDefault="006D6DA2" w:rsidP="006D6DA2">
      <w:pPr>
        <w:widowControl w:val="0"/>
        <w:autoSpaceDE w:val="0"/>
        <w:autoSpaceDN w:val="0"/>
        <w:ind w:left="990" w:right="352" w:hanging="450"/>
        <w:rPr>
          <w:rFonts w:ascii="Bookman Old Style" w:hAnsi="Bookman Old Style" w:cs="Aharoni"/>
          <w:b/>
          <w:bCs/>
          <w:szCs w:val="24"/>
        </w:rPr>
      </w:pPr>
    </w:p>
    <w:tbl>
      <w:tblPr>
        <w:tblpPr w:leftFromText="180" w:rightFromText="180" w:vertAnchor="text" w:horzAnchor="margin" w:tblpX="378" w:tblpY="138"/>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8"/>
        <w:gridCol w:w="3060"/>
        <w:gridCol w:w="1530"/>
      </w:tblGrid>
      <w:tr w:rsidR="006D6DA2" w:rsidRPr="006D6DA2" w14:paraId="17E44E4F" w14:textId="77777777" w:rsidTr="001B7DEC">
        <w:trPr>
          <w:cantSplit/>
          <w:trHeight w:val="350"/>
        </w:trPr>
        <w:tc>
          <w:tcPr>
            <w:tcW w:w="4878" w:type="dxa"/>
            <w:vAlign w:val="center"/>
          </w:tcPr>
          <w:p w14:paraId="1B5571D9" w14:textId="77777777" w:rsidR="006D6DA2" w:rsidRPr="006D6DA2" w:rsidRDefault="006D6DA2" w:rsidP="006D6DA2">
            <w:pPr>
              <w:autoSpaceDE w:val="0"/>
              <w:autoSpaceDN w:val="0"/>
              <w:ind w:left="360" w:right="352"/>
              <w:jc w:val="center"/>
              <w:rPr>
                <w:rFonts w:ascii="Calibri" w:hAnsi="Calibri" w:cs="Calibri"/>
                <w:szCs w:val="24"/>
              </w:rPr>
            </w:pPr>
            <w:r w:rsidRPr="006D6DA2">
              <w:rPr>
                <w:rFonts w:ascii="Calibri" w:hAnsi="Calibri" w:cs="Calibri"/>
                <w:szCs w:val="24"/>
              </w:rPr>
              <w:t>Approved by</w:t>
            </w:r>
          </w:p>
        </w:tc>
        <w:tc>
          <w:tcPr>
            <w:tcW w:w="3060" w:type="dxa"/>
            <w:vAlign w:val="center"/>
          </w:tcPr>
          <w:p w14:paraId="37FD5FC2" w14:textId="77777777" w:rsidR="006D6DA2" w:rsidRPr="006D6DA2" w:rsidRDefault="006D6DA2" w:rsidP="006D6DA2">
            <w:pPr>
              <w:ind w:left="72" w:right="352"/>
              <w:jc w:val="center"/>
              <w:rPr>
                <w:rFonts w:ascii="Calibri" w:hAnsi="Calibri" w:cs="Calibri"/>
                <w:szCs w:val="24"/>
              </w:rPr>
            </w:pPr>
            <w:r w:rsidRPr="006D6DA2">
              <w:rPr>
                <w:rFonts w:ascii="Calibri" w:hAnsi="Calibri" w:cs="Calibri"/>
                <w:szCs w:val="24"/>
              </w:rPr>
              <w:t>Signature</w:t>
            </w:r>
          </w:p>
        </w:tc>
        <w:tc>
          <w:tcPr>
            <w:tcW w:w="1530" w:type="dxa"/>
            <w:vAlign w:val="center"/>
          </w:tcPr>
          <w:p w14:paraId="0E4F6BB9" w14:textId="77777777" w:rsidR="006D6DA2" w:rsidRPr="006D6DA2" w:rsidRDefault="006D6DA2" w:rsidP="006D6DA2">
            <w:pPr>
              <w:ind w:left="72" w:right="352"/>
              <w:jc w:val="center"/>
              <w:rPr>
                <w:rFonts w:ascii="Calibri" w:hAnsi="Calibri" w:cs="Calibri"/>
                <w:szCs w:val="24"/>
              </w:rPr>
            </w:pPr>
            <w:r w:rsidRPr="006D6DA2">
              <w:rPr>
                <w:rFonts w:ascii="Calibri" w:hAnsi="Calibri" w:cs="Calibri"/>
                <w:szCs w:val="24"/>
              </w:rPr>
              <w:t>Date</w:t>
            </w:r>
          </w:p>
        </w:tc>
      </w:tr>
      <w:tr w:rsidR="006D6DA2" w:rsidRPr="006D6DA2" w14:paraId="1986F37D" w14:textId="77777777" w:rsidTr="001B7DEC">
        <w:trPr>
          <w:cantSplit/>
          <w:trHeight w:val="411"/>
        </w:trPr>
        <w:tc>
          <w:tcPr>
            <w:tcW w:w="4878" w:type="dxa"/>
            <w:vAlign w:val="center"/>
          </w:tcPr>
          <w:p w14:paraId="2C9CE5B9" w14:textId="4C40FE3C" w:rsidR="006D6DA2" w:rsidRPr="006D6DA2" w:rsidRDefault="00637571" w:rsidP="006D6DA2">
            <w:pPr>
              <w:autoSpaceDE w:val="0"/>
              <w:autoSpaceDN w:val="0"/>
              <w:ind w:right="352"/>
              <w:rPr>
                <w:rFonts w:ascii="Calibri" w:hAnsi="Calibri" w:cs="Calibri"/>
                <w:szCs w:val="24"/>
              </w:rPr>
            </w:pPr>
            <w:r>
              <w:rPr>
                <w:rFonts w:ascii="Calibri" w:hAnsi="Calibri" w:cs="Calibri"/>
                <w:szCs w:val="24"/>
              </w:rPr>
              <w:t>Nick Bouch</w:t>
            </w:r>
            <w:r w:rsidR="006D6DA2" w:rsidRPr="006D6DA2">
              <w:rPr>
                <w:rFonts w:ascii="Calibri" w:hAnsi="Calibri" w:cs="Calibri"/>
                <w:szCs w:val="24"/>
              </w:rPr>
              <w:t>, Quality Assurance Manager</w:t>
            </w:r>
          </w:p>
        </w:tc>
        <w:tc>
          <w:tcPr>
            <w:tcW w:w="3060" w:type="dxa"/>
            <w:vAlign w:val="bottom"/>
          </w:tcPr>
          <w:p w14:paraId="1A25A674" w14:textId="77777777" w:rsidR="006D6DA2" w:rsidRPr="006D6DA2" w:rsidRDefault="006D6DA2" w:rsidP="006D6DA2">
            <w:pPr>
              <w:ind w:left="72" w:right="352"/>
              <w:jc w:val="center"/>
              <w:rPr>
                <w:rFonts w:ascii="Calibri" w:hAnsi="Calibri" w:cs="Calibri"/>
                <w:i/>
                <w:szCs w:val="24"/>
              </w:rPr>
            </w:pPr>
          </w:p>
        </w:tc>
        <w:tc>
          <w:tcPr>
            <w:tcW w:w="1530" w:type="dxa"/>
            <w:vAlign w:val="bottom"/>
          </w:tcPr>
          <w:p w14:paraId="316F651E" w14:textId="77777777" w:rsidR="006D6DA2" w:rsidRPr="006D6DA2" w:rsidRDefault="006D6DA2" w:rsidP="006D6DA2">
            <w:pPr>
              <w:ind w:left="72" w:right="352"/>
              <w:rPr>
                <w:rFonts w:ascii="Calibri" w:hAnsi="Calibri" w:cs="Calibri"/>
                <w:szCs w:val="24"/>
              </w:rPr>
            </w:pPr>
          </w:p>
        </w:tc>
      </w:tr>
      <w:tr w:rsidR="00FF0689" w:rsidRPr="006D6DA2" w14:paraId="6A047068" w14:textId="77777777" w:rsidTr="001B7DEC">
        <w:trPr>
          <w:cantSplit/>
          <w:trHeight w:val="411"/>
        </w:trPr>
        <w:tc>
          <w:tcPr>
            <w:tcW w:w="4878" w:type="dxa"/>
            <w:vAlign w:val="center"/>
          </w:tcPr>
          <w:p w14:paraId="6937AFBD" w14:textId="1CF887AC" w:rsidR="00FF0689" w:rsidRPr="006D6DA2" w:rsidRDefault="00891D04" w:rsidP="00FF0689">
            <w:pPr>
              <w:shd w:val="clear" w:color="auto" w:fill="FFFFFF"/>
              <w:ind w:right="352"/>
              <w:textAlignment w:val="baseline"/>
              <w:rPr>
                <w:rFonts w:ascii="Calibri" w:hAnsi="Calibri" w:cs="Calibri"/>
                <w:szCs w:val="24"/>
              </w:rPr>
            </w:pPr>
            <w:r>
              <w:rPr>
                <w:rFonts w:ascii="Calibri" w:hAnsi="Calibri" w:cs="Calibri"/>
                <w:szCs w:val="24"/>
              </w:rPr>
              <w:t>Nick Bouch</w:t>
            </w:r>
            <w:r w:rsidR="00857750">
              <w:rPr>
                <w:rFonts w:ascii="Calibri" w:hAnsi="Calibri" w:cs="Calibri"/>
                <w:szCs w:val="24"/>
              </w:rPr>
              <w:t xml:space="preserve">, Production </w:t>
            </w:r>
            <w:r w:rsidR="00FF0689" w:rsidRPr="006D6DA2">
              <w:rPr>
                <w:rFonts w:ascii="Calibri" w:hAnsi="Calibri" w:cs="Calibri"/>
                <w:szCs w:val="24"/>
              </w:rPr>
              <w:t>Manager</w:t>
            </w:r>
          </w:p>
        </w:tc>
        <w:tc>
          <w:tcPr>
            <w:tcW w:w="3060" w:type="dxa"/>
            <w:vAlign w:val="bottom"/>
          </w:tcPr>
          <w:p w14:paraId="185DE1BF" w14:textId="77777777" w:rsidR="00FF0689" w:rsidRPr="006D6DA2" w:rsidRDefault="00FF0689" w:rsidP="00FF0689">
            <w:pPr>
              <w:ind w:left="72" w:right="352"/>
              <w:jc w:val="center"/>
              <w:rPr>
                <w:rFonts w:ascii="Calibri" w:hAnsi="Calibri" w:cs="Calibri"/>
                <w:i/>
                <w:szCs w:val="24"/>
              </w:rPr>
            </w:pPr>
          </w:p>
        </w:tc>
        <w:tc>
          <w:tcPr>
            <w:tcW w:w="1530" w:type="dxa"/>
            <w:vAlign w:val="bottom"/>
          </w:tcPr>
          <w:p w14:paraId="64AA0811" w14:textId="77777777" w:rsidR="00FF0689" w:rsidRPr="006D6DA2" w:rsidRDefault="00FF0689" w:rsidP="00FF0689">
            <w:pPr>
              <w:ind w:left="72" w:right="352"/>
              <w:rPr>
                <w:rFonts w:ascii="Calibri" w:hAnsi="Calibri" w:cs="Calibri"/>
                <w:szCs w:val="24"/>
              </w:rPr>
            </w:pPr>
          </w:p>
        </w:tc>
      </w:tr>
    </w:tbl>
    <w:p w14:paraId="79440E5E" w14:textId="4C6AC397" w:rsidR="00410E0F" w:rsidRDefault="00410E0F" w:rsidP="00511CDF">
      <w:pPr>
        <w:widowControl w:val="0"/>
        <w:tabs>
          <w:tab w:val="left" w:pos="1440"/>
        </w:tabs>
        <w:ind w:left="1260" w:hanging="900"/>
        <w:rPr>
          <w:rFonts w:ascii="Arial" w:hAnsi="Arial" w:cs="Arial"/>
          <w:color w:val="000000"/>
          <w:sz w:val="22"/>
          <w:szCs w:val="22"/>
        </w:rPr>
      </w:pPr>
    </w:p>
    <w:sectPr w:rsidR="00410E0F" w:rsidSect="001F52ED">
      <w:headerReference w:type="default" r:id="rId7"/>
      <w:footerReference w:type="default" r:id="rId8"/>
      <w:pgSz w:w="12240" w:h="15840"/>
      <w:pgMar w:top="1440" w:right="1080" w:bottom="810" w:left="990" w:header="720" w:footer="4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E9B6F" w14:textId="77777777" w:rsidR="001F52ED" w:rsidRDefault="001F52ED">
      <w:r>
        <w:separator/>
      </w:r>
    </w:p>
  </w:endnote>
  <w:endnote w:type="continuationSeparator" w:id="0">
    <w:p w14:paraId="65E615EC" w14:textId="77777777" w:rsidR="001F52ED" w:rsidRDefault="001F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708F" w14:textId="77777777" w:rsidR="00142C5C" w:rsidRDefault="00142C5C">
    <w:pPr>
      <w:pStyle w:val="Footer"/>
      <w:jc w:val="right"/>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D709DF">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D709DF">
      <w:rPr>
        <w:rStyle w:val="PageNumber"/>
        <w:noProof/>
      </w:rPr>
      <w:t>14</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C1173" w14:textId="77777777" w:rsidR="001F52ED" w:rsidRDefault="001F52ED">
      <w:r>
        <w:separator/>
      </w:r>
    </w:p>
  </w:footnote>
  <w:footnote w:type="continuationSeparator" w:id="0">
    <w:p w14:paraId="498F4A58" w14:textId="77777777" w:rsidR="001F52ED" w:rsidRDefault="001F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35"/>
      <w:gridCol w:w="1085"/>
    </w:tblGrid>
    <w:tr w:rsidR="00637571" w:rsidRPr="00C928BB" w14:paraId="3131136C" w14:textId="77777777" w:rsidTr="00637571">
      <w:trPr>
        <w:cantSplit/>
        <w:trHeight w:val="440"/>
      </w:trPr>
      <w:tc>
        <w:tcPr>
          <w:tcW w:w="9535" w:type="dxa"/>
          <w:tcBorders>
            <w:top w:val="single" w:sz="4" w:space="0" w:color="auto"/>
            <w:left w:val="single" w:sz="4" w:space="0" w:color="auto"/>
            <w:right w:val="single" w:sz="4" w:space="0" w:color="auto"/>
          </w:tcBorders>
          <w:shd w:val="pct5" w:color="auto" w:fill="auto"/>
          <w:vAlign w:val="center"/>
        </w:tcPr>
        <w:p w14:paraId="61C3559A" w14:textId="0F68C036" w:rsidR="00637571" w:rsidRPr="006A056D" w:rsidRDefault="006A056D" w:rsidP="00637571">
          <w:pPr>
            <w:pStyle w:val="Header"/>
            <w:jc w:val="center"/>
            <w:rPr>
              <w:rFonts w:ascii="Arial" w:hAnsi="Arial" w:cs="Arial"/>
              <w:b/>
              <w:bCs/>
              <w:i/>
              <w:iCs/>
              <w:color w:val="FF0000"/>
              <w:sz w:val="28"/>
              <w:szCs w:val="28"/>
              <w:lang w:val="en-US" w:eastAsia="en-US"/>
            </w:rPr>
          </w:pPr>
          <w:r w:rsidRPr="006A056D">
            <w:rPr>
              <w:rFonts w:ascii="Arial" w:hAnsi="Arial" w:cs="Arial"/>
              <w:b/>
              <w:bCs/>
              <w:i/>
              <w:iCs/>
              <w:sz w:val="28"/>
              <w:szCs w:val="28"/>
              <w:lang w:val="en-US" w:eastAsia="en-US"/>
            </w:rPr>
            <w:t>Nicco Engineering, Inc.</w:t>
          </w:r>
        </w:p>
      </w:tc>
      <w:tc>
        <w:tcPr>
          <w:tcW w:w="1085" w:type="dxa"/>
          <w:tcBorders>
            <w:top w:val="single" w:sz="4" w:space="0" w:color="auto"/>
            <w:left w:val="single" w:sz="4" w:space="0" w:color="auto"/>
          </w:tcBorders>
          <w:shd w:val="pct5" w:color="auto" w:fill="auto"/>
          <w:vAlign w:val="center"/>
        </w:tcPr>
        <w:p w14:paraId="1DB7D9F3" w14:textId="6CF6A7A7" w:rsidR="00637571" w:rsidRPr="00C928BB" w:rsidRDefault="00637571" w:rsidP="00637571">
          <w:pPr>
            <w:pStyle w:val="Header"/>
            <w:jc w:val="center"/>
            <w:rPr>
              <w:rFonts w:ascii="Arial" w:hAnsi="Arial" w:cs="Arial"/>
              <w:sz w:val="20"/>
              <w:lang w:val="en-US" w:eastAsia="en-US"/>
            </w:rPr>
          </w:pPr>
          <w:r w:rsidRPr="00C928BB">
            <w:rPr>
              <w:rFonts w:ascii="Arial" w:hAnsi="Arial" w:cs="Arial"/>
              <w:sz w:val="20"/>
              <w:lang w:val="en-US" w:eastAsia="en-US"/>
            </w:rPr>
            <w:t xml:space="preserve">Rev: </w:t>
          </w:r>
          <w:r>
            <w:rPr>
              <w:rFonts w:ascii="Arial" w:hAnsi="Arial" w:cs="Arial"/>
              <w:sz w:val="20"/>
              <w:lang w:val="en-US" w:eastAsia="en-US"/>
            </w:rPr>
            <w:t>NC</w:t>
          </w:r>
        </w:p>
      </w:tc>
    </w:tr>
    <w:tr w:rsidR="00637571" w:rsidRPr="00C928BB" w14:paraId="4B66FBBD" w14:textId="77777777" w:rsidTr="00637571">
      <w:trPr>
        <w:cantSplit/>
        <w:trHeight w:val="530"/>
      </w:trPr>
      <w:tc>
        <w:tcPr>
          <w:tcW w:w="10620" w:type="dxa"/>
          <w:gridSpan w:val="2"/>
          <w:tcBorders>
            <w:top w:val="single" w:sz="4" w:space="0" w:color="auto"/>
            <w:left w:val="single" w:sz="4" w:space="0" w:color="auto"/>
            <w:bottom w:val="single" w:sz="4" w:space="0" w:color="auto"/>
          </w:tcBorders>
          <w:shd w:val="pct5" w:color="auto" w:fill="auto"/>
          <w:vAlign w:val="center"/>
        </w:tcPr>
        <w:p w14:paraId="42C2EF66" w14:textId="77777777" w:rsidR="00637571" w:rsidRPr="00C928BB" w:rsidRDefault="00637571" w:rsidP="00637571">
          <w:pPr>
            <w:pStyle w:val="Header"/>
            <w:tabs>
              <w:tab w:val="clear" w:pos="4320"/>
            </w:tabs>
            <w:jc w:val="center"/>
            <w:rPr>
              <w:rFonts w:ascii="Arial" w:hAnsi="Arial" w:cs="Arial"/>
              <w:b/>
              <w:bCs/>
              <w:i/>
              <w:sz w:val="36"/>
              <w:szCs w:val="36"/>
              <w:lang w:val="en-US" w:eastAsia="en-US"/>
            </w:rPr>
          </w:pPr>
          <w:r w:rsidRPr="00C928BB">
            <w:rPr>
              <w:rFonts w:ascii="Arial" w:hAnsi="Arial" w:cs="Arial"/>
              <w:b/>
              <w:i/>
              <w:sz w:val="36"/>
              <w:szCs w:val="36"/>
              <w:lang w:val="en-US" w:eastAsia="en-US"/>
            </w:rPr>
            <w:t>Quality Requirements for Suppliers</w:t>
          </w:r>
        </w:p>
      </w:tc>
    </w:tr>
  </w:tbl>
  <w:p w14:paraId="3768FA35" w14:textId="25239978" w:rsidR="00637571" w:rsidRDefault="00637571">
    <w:pPr>
      <w:pStyle w:val="Header"/>
    </w:pPr>
  </w:p>
  <w:p w14:paraId="358998A6" w14:textId="77777777" w:rsidR="00142C5C" w:rsidRPr="00DC0B3D" w:rsidRDefault="00142C5C" w:rsidP="00DC0B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402"/>
    <w:multiLevelType w:val="multilevel"/>
    <w:tmpl w:val="00000885"/>
    <w:lvl w:ilvl="0">
      <w:start w:val="2"/>
      <w:numFmt w:val="decimal"/>
      <w:lvlText w:val="%1."/>
      <w:lvlJc w:val="left"/>
      <w:pPr>
        <w:ind w:left="118" w:hanging="720"/>
      </w:pPr>
      <w:rPr>
        <w:rFonts w:ascii="Calibri" w:hAnsi="Calibri" w:cs="Calibri"/>
        <w:b w:val="0"/>
        <w:bCs w:val="0"/>
        <w:spacing w:val="-1"/>
        <w:w w:val="99"/>
        <w:sz w:val="20"/>
        <w:szCs w:val="20"/>
      </w:rPr>
    </w:lvl>
    <w:lvl w:ilvl="1">
      <w:numFmt w:val="bullet"/>
      <w:lvlText w:val="•"/>
      <w:lvlJc w:val="left"/>
      <w:pPr>
        <w:ind w:left="1050" w:hanging="720"/>
      </w:pPr>
    </w:lvl>
    <w:lvl w:ilvl="2">
      <w:numFmt w:val="bullet"/>
      <w:lvlText w:val="•"/>
      <w:lvlJc w:val="left"/>
      <w:pPr>
        <w:ind w:left="1981" w:hanging="720"/>
      </w:pPr>
    </w:lvl>
    <w:lvl w:ilvl="3">
      <w:numFmt w:val="bullet"/>
      <w:lvlText w:val="•"/>
      <w:lvlJc w:val="left"/>
      <w:pPr>
        <w:ind w:left="2911" w:hanging="720"/>
      </w:pPr>
    </w:lvl>
    <w:lvl w:ilvl="4">
      <w:numFmt w:val="bullet"/>
      <w:lvlText w:val="•"/>
      <w:lvlJc w:val="left"/>
      <w:pPr>
        <w:ind w:left="3842" w:hanging="720"/>
      </w:pPr>
    </w:lvl>
    <w:lvl w:ilvl="5">
      <w:numFmt w:val="bullet"/>
      <w:lvlText w:val="•"/>
      <w:lvlJc w:val="left"/>
      <w:pPr>
        <w:ind w:left="4773" w:hanging="720"/>
      </w:pPr>
    </w:lvl>
    <w:lvl w:ilvl="6">
      <w:numFmt w:val="bullet"/>
      <w:lvlText w:val="•"/>
      <w:lvlJc w:val="left"/>
      <w:pPr>
        <w:ind w:left="5703" w:hanging="720"/>
      </w:pPr>
    </w:lvl>
    <w:lvl w:ilvl="7">
      <w:numFmt w:val="bullet"/>
      <w:lvlText w:val="•"/>
      <w:lvlJc w:val="left"/>
      <w:pPr>
        <w:ind w:left="6634" w:hanging="720"/>
      </w:pPr>
    </w:lvl>
    <w:lvl w:ilvl="8">
      <w:numFmt w:val="bullet"/>
      <w:lvlText w:val="•"/>
      <w:lvlJc w:val="left"/>
      <w:pPr>
        <w:ind w:left="7565" w:hanging="720"/>
      </w:pPr>
    </w:lvl>
  </w:abstractNum>
  <w:abstractNum w:abstractNumId="2" w15:restartNumberingAfterBreak="0">
    <w:nsid w:val="00000403"/>
    <w:multiLevelType w:val="multilevel"/>
    <w:tmpl w:val="00000886"/>
    <w:lvl w:ilvl="0">
      <w:start w:val="4"/>
      <w:numFmt w:val="decimal"/>
      <w:lvlText w:val="%1."/>
      <w:lvlJc w:val="left"/>
      <w:pPr>
        <w:ind w:left="118" w:hanging="720"/>
      </w:pPr>
      <w:rPr>
        <w:rFonts w:ascii="Calibri" w:hAnsi="Calibri" w:cs="Calibri"/>
        <w:b w:val="0"/>
        <w:bCs w:val="0"/>
        <w:spacing w:val="-1"/>
        <w:w w:val="99"/>
        <w:sz w:val="20"/>
        <w:szCs w:val="20"/>
      </w:rPr>
    </w:lvl>
    <w:lvl w:ilvl="1">
      <w:numFmt w:val="bullet"/>
      <w:lvlText w:val="•"/>
      <w:lvlJc w:val="left"/>
      <w:pPr>
        <w:ind w:left="1880" w:hanging="720"/>
      </w:pPr>
    </w:lvl>
    <w:lvl w:ilvl="2">
      <w:numFmt w:val="bullet"/>
      <w:lvlText w:val="•"/>
      <w:lvlJc w:val="left"/>
      <w:pPr>
        <w:ind w:left="2718" w:hanging="720"/>
      </w:pPr>
    </w:lvl>
    <w:lvl w:ilvl="3">
      <w:numFmt w:val="bullet"/>
      <w:lvlText w:val="•"/>
      <w:lvlJc w:val="left"/>
      <w:pPr>
        <w:ind w:left="3556" w:hanging="720"/>
      </w:pPr>
    </w:lvl>
    <w:lvl w:ilvl="4">
      <w:numFmt w:val="bullet"/>
      <w:lvlText w:val="•"/>
      <w:lvlJc w:val="left"/>
      <w:pPr>
        <w:ind w:left="4395" w:hanging="720"/>
      </w:pPr>
    </w:lvl>
    <w:lvl w:ilvl="5">
      <w:numFmt w:val="bullet"/>
      <w:lvlText w:val="•"/>
      <w:lvlJc w:val="left"/>
      <w:pPr>
        <w:ind w:left="5233" w:hanging="720"/>
      </w:pPr>
    </w:lvl>
    <w:lvl w:ilvl="6">
      <w:numFmt w:val="bullet"/>
      <w:lvlText w:val="•"/>
      <w:lvlJc w:val="left"/>
      <w:pPr>
        <w:ind w:left="6072" w:hanging="720"/>
      </w:pPr>
    </w:lvl>
    <w:lvl w:ilvl="7">
      <w:numFmt w:val="bullet"/>
      <w:lvlText w:val="•"/>
      <w:lvlJc w:val="left"/>
      <w:pPr>
        <w:ind w:left="6910" w:hanging="720"/>
      </w:pPr>
    </w:lvl>
    <w:lvl w:ilvl="8">
      <w:numFmt w:val="bullet"/>
      <w:lvlText w:val="•"/>
      <w:lvlJc w:val="left"/>
      <w:pPr>
        <w:ind w:left="7749" w:hanging="720"/>
      </w:pPr>
    </w:lvl>
  </w:abstractNum>
  <w:abstractNum w:abstractNumId="3" w15:restartNumberingAfterBreak="0">
    <w:nsid w:val="021104D6"/>
    <w:multiLevelType w:val="hybridMultilevel"/>
    <w:tmpl w:val="8C7E40EE"/>
    <w:lvl w:ilvl="0" w:tplc="FFFFFFFF">
      <w:start w:val="1"/>
      <w:numFmt w:val="bullet"/>
      <w:lvlText w:val=""/>
      <w:legacy w:legacy="1" w:legacySpace="0" w:legacyIndent="360"/>
      <w:lvlJc w:val="left"/>
      <w:pPr>
        <w:ind w:left="99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05B653A7"/>
    <w:multiLevelType w:val="hybridMultilevel"/>
    <w:tmpl w:val="F0C440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7434BE1"/>
    <w:multiLevelType w:val="hybridMultilevel"/>
    <w:tmpl w:val="09E8462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08B40ED1"/>
    <w:multiLevelType w:val="hybridMultilevel"/>
    <w:tmpl w:val="329CD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B608E0"/>
    <w:multiLevelType w:val="hybridMultilevel"/>
    <w:tmpl w:val="5CA0F5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8FD614B"/>
    <w:multiLevelType w:val="hybridMultilevel"/>
    <w:tmpl w:val="79A2A9C0"/>
    <w:lvl w:ilvl="0" w:tplc="FFFFFFFF">
      <w:start w:val="1"/>
      <w:numFmt w:val="bullet"/>
      <w:lvlText w:val=""/>
      <w:legacy w:legacy="1" w:legacySpace="0" w:legacyIndent="360"/>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65BCA"/>
    <w:multiLevelType w:val="hybridMultilevel"/>
    <w:tmpl w:val="5C9AFE18"/>
    <w:lvl w:ilvl="0" w:tplc="7A581DBC">
      <w:start w:val="1"/>
      <w:numFmt w:val="decimal"/>
      <w:lvlText w:val="%1)"/>
      <w:lvlJc w:val="left"/>
      <w:pPr>
        <w:ind w:left="7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E0DF78">
      <w:start w:val="1"/>
      <w:numFmt w:val="lowerLetter"/>
      <w:lvlText w:val="%2"/>
      <w:lvlJc w:val="left"/>
      <w:pPr>
        <w:ind w:left="15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7A199A">
      <w:start w:val="1"/>
      <w:numFmt w:val="lowerRoman"/>
      <w:lvlText w:val="%3"/>
      <w:lvlJc w:val="left"/>
      <w:pPr>
        <w:ind w:left="22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FA4667A">
      <w:start w:val="1"/>
      <w:numFmt w:val="decimal"/>
      <w:lvlText w:val="%4"/>
      <w:lvlJc w:val="left"/>
      <w:pPr>
        <w:ind w:left="29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04D768">
      <w:start w:val="1"/>
      <w:numFmt w:val="lowerLetter"/>
      <w:lvlText w:val="%5"/>
      <w:lvlJc w:val="left"/>
      <w:pPr>
        <w:ind w:left="37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F2E234">
      <w:start w:val="1"/>
      <w:numFmt w:val="lowerRoman"/>
      <w:lvlText w:val="%6"/>
      <w:lvlJc w:val="left"/>
      <w:pPr>
        <w:ind w:left="44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361452">
      <w:start w:val="1"/>
      <w:numFmt w:val="decimal"/>
      <w:lvlText w:val="%7"/>
      <w:lvlJc w:val="left"/>
      <w:pPr>
        <w:ind w:left="51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9421BDA">
      <w:start w:val="1"/>
      <w:numFmt w:val="lowerLetter"/>
      <w:lvlText w:val="%8"/>
      <w:lvlJc w:val="left"/>
      <w:pPr>
        <w:ind w:left="58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14FE40">
      <w:start w:val="1"/>
      <w:numFmt w:val="lowerRoman"/>
      <w:lvlText w:val="%9"/>
      <w:lvlJc w:val="left"/>
      <w:pPr>
        <w:ind w:left="65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51F4C22"/>
    <w:multiLevelType w:val="hybridMultilevel"/>
    <w:tmpl w:val="EA486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05CF8"/>
    <w:multiLevelType w:val="hybridMultilevel"/>
    <w:tmpl w:val="B2A4E5C0"/>
    <w:lvl w:ilvl="0" w:tplc="1BD63420">
      <w:start w:val="1"/>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80233E"/>
    <w:multiLevelType w:val="hybridMultilevel"/>
    <w:tmpl w:val="67162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2F3C46"/>
    <w:multiLevelType w:val="hybridMultilevel"/>
    <w:tmpl w:val="30D25C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2A62344B"/>
    <w:multiLevelType w:val="hybridMultilevel"/>
    <w:tmpl w:val="BCE8A090"/>
    <w:lvl w:ilvl="0" w:tplc="FFFFFFFF">
      <w:start w:val="1"/>
      <w:numFmt w:val="bullet"/>
      <w:lvlText w:val=""/>
      <w:legacy w:legacy="1" w:legacySpace="0" w:legacyIndent="360"/>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8C446B"/>
    <w:multiLevelType w:val="hybridMultilevel"/>
    <w:tmpl w:val="21BC764E"/>
    <w:lvl w:ilvl="0" w:tplc="E0AE1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0142E"/>
    <w:multiLevelType w:val="hybridMultilevel"/>
    <w:tmpl w:val="23F6E064"/>
    <w:lvl w:ilvl="0" w:tplc="57EEBC8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4F7AA6"/>
    <w:multiLevelType w:val="hybridMultilevel"/>
    <w:tmpl w:val="EBA22B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2B5B2A"/>
    <w:multiLevelType w:val="hybridMultilevel"/>
    <w:tmpl w:val="5BD0CB9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6AF0BE5"/>
    <w:multiLevelType w:val="hybridMultilevel"/>
    <w:tmpl w:val="968E29BC"/>
    <w:lvl w:ilvl="0" w:tplc="E6107302">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0" w15:restartNumberingAfterBreak="0">
    <w:nsid w:val="38541AA5"/>
    <w:multiLevelType w:val="hybridMultilevel"/>
    <w:tmpl w:val="E94EF57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99A7825"/>
    <w:multiLevelType w:val="hybridMultilevel"/>
    <w:tmpl w:val="FD46F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3A0A86"/>
    <w:multiLevelType w:val="hybridMultilevel"/>
    <w:tmpl w:val="92CE547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6D0B7B"/>
    <w:multiLevelType w:val="hybridMultilevel"/>
    <w:tmpl w:val="5BCAC9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CD37F7A"/>
    <w:multiLevelType w:val="hybridMultilevel"/>
    <w:tmpl w:val="85128EF2"/>
    <w:lvl w:ilvl="0" w:tplc="FFFFFFFF">
      <w:start w:val="1"/>
      <w:numFmt w:val="bullet"/>
      <w:lvlText w:val=""/>
      <w:legacy w:legacy="1" w:legacySpace="0" w:legacyIndent="360"/>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1C60B4"/>
    <w:multiLevelType w:val="hybridMultilevel"/>
    <w:tmpl w:val="3EA81A6A"/>
    <w:lvl w:ilvl="0" w:tplc="EBBC44FA">
      <w:start w:val="1"/>
      <w:numFmt w:val="bullet"/>
      <w:pStyle w:val="Achievement"/>
      <w:lvlText w:val=""/>
      <w:lvlJc w:val="left"/>
      <w:pPr>
        <w:tabs>
          <w:tab w:val="num" w:pos="2495"/>
        </w:tabs>
        <w:ind w:left="2380" w:hanging="245"/>
      </w:pPr>
      <w:rPr>
        <w:rFonts w:ascii="Wingdings" w:hAnsi="Wingdings" w:hint="default"/>
      </w:rPr>
    </w:lvl>
    <w:lvl w:ilvl="1" w:tplc="04090001">
      <w:start w:val="1"/>
      <w:numFmt w:val="bullet"/>
      <w:lvlText w:val=""/>
      <w:lvlJc w:val="left"/>
      <w:pPr>
        <w:tabs>
          <w:tab w:val="num" w:pos="3215"/>
        </w:tabs>
        <w:ind w:left="3215" w:hanging="360"/>
      </w:pPr>
      <w:rPr>
        <w:rFonts w:ascii="Symbol" w:hAnsi="Symbol" w:hint="default"/>
      </w:rPr>
    </w:lvl>
    <w:lvl w:ilvl="2" w:tplc="04090005" w:tentative="1">
      <w:start w:val="1"/>
      <w:numFmt w:val="bullet"/>
      <w:lvlText w:val=""/>
      <w:lvlJc w:val="left"/>
      <w:pPr>
        <w:tabs>
          <w:tab w:val="num" w:pos="3935"/>
        </w:tabs>
        <w:ind w:left="3935" w:hanging="360"/>
      </w:pPr>
      <w:rPr>
        <w:rFonts w:ascii="Wingdings" w:hAnsi="Wingdings" w:hint="default"/>
      </w:rPr>
    </w:lvl>
    <w:lvl w:ilvl="3" w:tplc="04090001" w:tentative="1">
      <w:start w:val="1"/>
      <w:numFmt w:val="bullet"/>
      <w:lvlText w:val=""/>
      <w:lvlJc w:val="left"/>
      <w:pPr>
        <w:tabs>
          <w:tab w:val="num" w:pos="4655"/>
        </w:tabs>
        <w:ind w:left="4655" w:hanging="360"/>
      </w:pPr>
      <w:rPr>
        <w:rFonts w:ascii="Symbol" w:hAnsi="Symbol" w:hint="default"/>
      </w:rPr>
    </w:lvl>
    <w:lvl w:ilvl="4" w:tplc="04090003" w:tentative="1">
      <w:start w:val="1"/>
      <w:numFmt w:val="bullet"/>
      <w:lvlText w:val="o"/>
      <w:lvlJc w:val="left"/>
      <w:pPr>
        <w:tabs>
          <w:tab w:val="num" w:pos="5375"/>
        </w:tabs>
        <w:ind w:left="5375" w:hanging="360"/>
      </w:pPr>
      <w:rPr>
        <w:rFonts w:ascii="Courier New" w:hAnsi="Courier New" w:hint="default"/>
      </w:rPr>
    </w:lvl>
    <w:lvl w:ilvl="5" w:tplc="04090005" w:tentative="1">
      <w:start w:val="1"/>
      <w:numFmt w:val="bullet"/>
      <w:lvlText w:val=""/>
      <w:lvlJc w:val="left"/>
      <w:pPr>
        <w:tabs>
          <w:tab w:val="num" w:pos="6095"/>
        </w:tabs>
        <w:ind w:left="6095" w:hanging="360"/>
      </w:pPr>
      <w:rPr>
        <w:rFonts w:ascii="Wingdings" w:hAnsi="Wingdings" w:hint="default"/>
      </w:rPr>
    </w:lvl>
    <w:lvl w:ilvl="6" w:tplc="04090001" w:tentative="1">
      <w:start w:val="1"/>
      <w:numFmt w:val="bullet"/>
      <w:lvlText w:val=""/>
      <w:lvlJc w:val="left"/>
      <w:pPr>
        <w:tabs>
          <w:tab w:val="num" w:pos="6815"/>
        </w:tabs>
        <w:ind w:left="6815" w:hanging="360"/>
      </w:pPr>
      <w:rPr>
        <w:rFonts w:ascii="Symbol" w:hAnsi="Symbol" w:hint="default"/>
      </w:rPr>
    </w:lvl>
    <w:lvl w:ilvl="7" w:tplc="04090003" w:tentative="1">
      <w:start w:val="1"/>
      <w:numFmt w:val="bullet"/>
      <w:lvlText w:val="o"/>
      <w:lvlJc w:val="left"/>
      <w:pPr>
        <w:tabs>
          <w:tab w:val="num" w:pos="7535"/>
        </w:tabs>
        <w:ind w:left="7535" w:hanging="360"/>
      </w:pPr>
      <w:rPr>
        <w:rFonts w:ascii="Courier New" w:hAnsi="Courier New" w:hint="default"/>
      </w:rPr>
    </w:lvl>
    <w:lvl w:ilvl="8" w:tplc="04090005" w:tentative="1">
      <w:start w:val="1"/>
      <w:numFmt w:val="bullet"/>
      <w:lvlText w:val=""/>
      <w:lvlJc w:val="left"/>
      <w:pPr>
        <w:tabs>
          <w:tab w:val="num" w:pos="8255"/>
        </w:tabs>
        <w:ind w:left="8255" w:hanging="360"/>
      </w:pPr>
      <w:rPr>
        <w:rFonts w:ascii="Wingdings" w:hAnsi="Wingdings" w:hint="default"/>
      </w:rPr>
    </w:lvl>
  </w:abstractNum>
  <w:abstractNum w:abstractNumId="26" w15:restartNumberingAfterBreak="0">
    <w:nsid w:val="555D12DC"/>
    <w:multiLevelType w:val="hybridMultilevel"/>
    <w:tmpl w:val="5B041712"/>
    <w:lvl w:ilvl="0" w:tplc="FFFFFFFF">
      <w:start w:val="1"/>
      <w:numFmt w:val="bullet"/>
      <w:lvlText w:val=""/>
      <w:legacy w:legacy="1" w:legacySpace="0" w:legacyIndent="360"/>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75E4D"/>
    <w:multiLevelType w:val="hybridMultilevel"/>
    <w:tmpl w:val="011291D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570D6518"/>
    <w:multiLevelType w:val="hybridMultilevel"/>
    <w:tmpl w:val="B2FE49FC"/>
    <w:lvl w:ilvl="0" w:tplc="1BD634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A970EB3"/>
    <w:multiLevelType w:val="hybridMultilevel"/>
    <w:tmpl w:val="37E47D2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0" w15:restartNumberingAfterBreak="0">
    <w:nsid w:val="5C8646E5"/>
    <w:multiLevelType w:val="hybridMultilevel"/>
    <w:tmpl w:val="EF66AB7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F77258F"/>
    <w:multiLevelType w:val="hybridMultilevel"/>
    <w:tmpl w:val="3D2C34E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60822F34"/>
    <w:multiLevelType w:val="hybridMultilevel"/>
    <w:tmpl w:val="2C2040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0F018A0"/>
    <w:multiLevelType w:val="hybridMultilevel"/>
    <w:tmpl w:val="E41210EA"/>
    <w:lvl w:ilvl="0" w:tplc="1BD6342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396EC7"/>
    <w:multiLevelType w:val="hybridMultilevel"/>
    <w:tmpl w:val="703E6DF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5" w15:restartNumberingAfterBreak="0">
    <w:nsid w:val="75510891"/>
    <w:multiLevelType w:val="hybridMultilevel"/>
    <w:tmpl w:val="CE760110"/>
    <w:lvl w:ilvl="0" w:tplc="04090001">
      <w:start w:val="1"/>
      <w:numFmt w:val="bullet"/>
      <w:lvlText w:val=""/>
      <w:lvlJc w:val="left"/>
      <w:pPr>
        <w:tabs>
          <w:tab w:val="num" w:pos="1890"/>
        </w:tabs>
        <w:ind w:left="1890" w:hanging="360"/>
      </w:pPr>
      <w:rPr>
        <w:rFonts w:ascii="Symbol" w:hAnsi="Symbol" w:hint="default"/>
      </w:rPr>
    </w:lvl>
    <w:lvl w:ilvl="1" w:tplc="04090003">
      <w:start w:val="1"/>
      <w:numFmt w:val="bullet"/>
      <w:lvlText w:val="o"/>
      <w:lvlJc w:val="left"/>
      <w:pPr>
        <w:tabs>
          <w:tab w:val="num" w:pos="2610"/>
        </w:tabs>
        <w:ind w:left="2610" w:hanging="360"/>
      </w:pPr>
      <w:rPr>
        <w:rFonts w:ascii="Courier New" w:hAnsi="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36" w15:restartNumberingAfterBreak="0">
    <w:nsid w:val="759C3B8B"/>
    <w:multiLevelType w:val="hybridMultilevel"/>
    <w:tmpl w:val="29DE962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7" w15:restartNumberingAfterBreak="0">
    <w:nsid w:val="7BDE35A1"/>
    <w:multiLevelType w:val="hybridMultilevel"/>
    <w:tmpl w:val="F8322B4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8" w15:restartNumberingAfterBreak="0">
    <w:nsid w:val="7C4820D9"/>
    <w:multiLevelType w:val="hybridMultilevel"/>
    <w:tmpl w:val="47DAD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502D67"/>
    <w:multiLevelType w:val="hybridMultilevel"/>
    <w:tmpl w:val="FE083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E6B2397"/>
    <w:multiLevelType w:val="hybridMultilevel"/>
    <w:tmpl w:val="2D6ABC00"/>
    <w:lvl w:ilvl="0" w:tplc="1BD634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198294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286696240">
    <w:abstractNumId w:val="25"/>
  </w:num>
  <w:num w:numId="3" w16cid:durableId="671683219">
    <w:abstractNumId w:val="22"/>
  </w:num>
  <w:num w:numId="4" w16cid:durableId="1183981931">
    <w:abstractNumId w:val="35"/>
  </w:num>
  <w:num w:numId="5" w16cid:durableId="1031032748">
    <w:abstractNumId w:val="30"/>
  </w:num>
  <w:num w:numId="6" w16cid:durableId="1278757849">
    <w:abstractNumId w:val="10"/>
  </w:num>
  <w:num w:numId="7" w16cid:durableId="406196856">
    <w:abstractNumId w:val="12"/>
  </w:num>
  <w:num w:numId="8" w16cid:durableId="1184705639">
    <w:abstractNumId w:val="7"/>
  </w:num>
  <w:num w:numId="9" w16cid:durableId="938223975">
    <w:abstractNumId w:val="40"/>
  </w:num>
  <w:num w:numId="10" w16cid:durableId="28261485">
    <w:abstractNumId w:val="33"/>
  </w:num>
  <w:num w:numId="11" w16cid:durableId="1619675800">
    <w:abstractNumId w:val="8"/>
  </w:num>
  <w:num w:numId="12" w16cid:durableId="1550461769">
    <w:abstractNumId w:val="26"/>
  </w:num>
  <w:num w:numId="13" w16cid:durableId="1376127283">
    <w:abstractNumId w:val="11"/>
  </w:num>
  <w:num w:numId="14" w16cid:durableId="573668220">
    <w:abstractNumId w:val="28"/>
  </w:num>
  <w:num w:numId="15" w16cid:durableId="87820817">
    <w:abstractNumId w:val="24"/>
  </w:num>
  <w:num w:numId="16" w16cid:durableId="1403068741">
    <w:abstractNumId w:val="14"/>
  </w:num>
  <w:num w:numId="17" w16cid:durableId="96482583">
    <w:abstractNumId w:val="16"/>
  </w:num>
  <w:num w:numId="18" w16cid:durableId="1909344595">
    <w:abstractNumId w:val="3"/>
  </w:num>
  <w:num w:numId="19" w16cid:durableId="1094983553">
    <w:abstractNumId w:val="19"/>
  </w:num>
  <w:num w:numId="20" w16cid:durableId="1432317381">
    <w:abstractNumId w:val="4"/>
  </w:num>
  <w:num w:numId="21" w16cid:durableId="1748070150">
    <w:abstractNumId w:val="15"/>
  </w:num>
  <w:num w:numId="22" w16cid:durableId="2039700501">
    <w:abstractNumId w:val="9"/>
  </w:num>
  <w:num w:numId="23" w16cid:durableId="1319071237">
    <w:abstractNumId w:val="6"/>
  </w:num>
  <w:num w:numId="24" w16cid:durableId="2055304527">
    <w:abstractNumId w:val="38"/>
  </w:num>
  <w:num w:numId="25" w16cid:durableId="528565088">
    <w:abstractNumId w:val="32"/>
  </w:num>
  <w:num w:numId="26" w16cid:durableId="174539767">
    <w:abstractNumId w:val="23"/>
  </w:num>
  <w:num w:numId="27" w16cid:durableId="507403287">
    <w:abstractNumId w:val="39"/>
  </w:num>
  <w:num w:numId="28" w16cid:durableId="619990747">
    <w:abstractNumId w:val="17"/>
  </w:num>
  <w:num w:numId="29" w16cid:durableId="2024672729">
    <w:abstractNumId w:val="2"/>
  </w:num>
  <w:num w:numId="30" w16cid:durableId="1999532246">
    <w:abstractNumId w:val="1"/>
  </w:num>
  <w:num w:numId="31" w16cid:durableId="445585405">
    <w:abstractNumId w:val="37"/>
  </w:num>
  <w:num w:numId="32" w16cid:durableId="22951040">
    <w:abstractNumId w:val="18"/>
  </w:num>
  <w:num w:numId="33" w16cid:durableId="1602491703">
    <w:abstractNumId w:val="31"/>
  </w:num>
  <w:num w:numId="34" w16cid:durableId="30301802">
    <w:abstractNumId w:val="29"/>
  </w:num>
  <w:num w:numId="35" w16cid:durableId="1670283169">
    <w:abstractNumId w:val="21"/>
  </w:num>
  <w:num w:numId="36" w16cid:durableId="653028161">
    <w:abstractNumId w:val="5"/>
  </w:num>
  <w:num w:numId="37" w16cid:durableId="1596131991">
    <w:abstractNumId w:val="13"/>
  </w:num>
  <w:num w:numId="38" w16cid:durableId="1732119478">
    <w:abstractNumId w:val="27"/>
  </w:num>
  <w:num w:numId="39" w16cid:durableId="1901943503">
    <w:abstractNumId w:val="20"/>
  </w:num>
  <w:num w:numId="40" w16cid:durableId="2115594996">
    <w:abstractNumId w:val="36"/>
  </w:num>
  <w:num w:numId="41" w16cid:durableId="1377388063">
    <w:abstractNumId w:val="3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cumentProtection w:edit="readOnly"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3D"/>
    <w:rsid w:val="00001C63"/>
    <w:rsid w:val="00004E3B"/>
    <w:rsid w:val="00014C81"/>
    <w:rsid w:val="00020F3F"/>
    <w:rsid w:val="000217DE"/>
    <w:rsid w:val="00024C3B"/>
    <w:rsid w:val="00026FE8"/>
    <w:rsid w:val="000362DB"/>
    <w:rsid w:val="000444A4"/>
    <w:rsid w:val="00051923"/>
    <w:rsid w:val="00052A8A"/>
    <w:rsid w:val="00053CCE"/>
    <w:rsid w:val="00054ED6"/>
    <w:rsid w:val="00056ED2"/>
    <w:rsid w:val="00063599"/>
    <w:rsid w:val="000737DA"/>
    <w:rsid w:val="00074BD7"/>
    <w:rsid w:val="00081BFC"/>
    <w:rsid w:val="00085AFE"/>
    <w:rsid w:val="00091C3A"/>
    <w:rsid w:val="00091CFF"/>
    <w:rsid w:val="00092710"/>
    <w:rsid w:val="000941BF"/>
    <w:rsid w:val="000A32A7"/>
    <w:rsid w:val="000A6506"/>
    <w:rsid w:val="000B19FA"/>
    <w:rsid w:val="000C1CCA"/>
    <w:rsid w:val="000C56DB"/>
    <w:rsid w:val="000D01DE"/>
    <w:rsid w:val="000E03E0"/>
    <w:rsid w:val="000F0D02"/>
    <w:rsid w:val="000F1A86"/>
    <w:rsid w:val="000F5032"/>
    <w:rsid w:val="0010674A"/>
    <w:rsid w:val="001206EB"/>
    <w:rsid w:val="001240A4"/>
    <w:rsid w:val="001278C5"/>
    <w:rsid w:val="00141B86"/>
    <w:rsid w:val="00141DE0"/>
    <w:rsid w:val="00142C5C"/>
    <w:rsid w:val="00145175"/>
    <w:rsid w:val="001575F1"/>
    <w:rsid w:val="00163DFD"/>
    <w:rsid w:val="001642DF"/>
    <w:rsid w:val="00164D3D"/>
    <w:rsid w:val="00166BB0"/>
    <w:rsid w:val="00167417"/>
    <w:rsid w:val="001750F4"/>
    <w:rsid w:val="0018219D"/>
    <w:rsid w:val="00183432"/>
    <w:rsid w:val="0018616A"/>
    <w:rsid w:val="001954CA"/>
    <w:rsid w:val="001A2F11"/>
    <w:rsid w:val="001B1082"/>
    <w:rsid w:val="001B73D9"/>
    <w:rsid w:val="001B7DEC"/>
    <w:rsid w:val="001D0ADB"/>
    <w:rsid w:val="001E1185"/>
    <w:rsid w:val="001E7395"/>
    <w:rsid w:val="001F52ED"/>
    <w:rsid w:val="002057E4"/>
    <w:rsid w:val="00210675"/>
    <w:rsid w:val="00213987"/>
    <w:rsid w:val="00232191"/>
    <w:rsid w:val="002676A3"/>
    <w:rsid w:val="00277670"/>
    <w:rsid w:val="00280E6C"/>
    <w:rsid w:val="00281D0A"/>
    <w:rsid w:val="00282B12"/>
    <w:rsid w:val="00285621"/>
    <w:rsid w:val="002A50BF"/>
    <w:rsid w:val="002A7146"/>
    <w:rsid w:val="002A716C"/>
    <w:rsid w:val="002A762E"/>
    <w:rsid w:val="002C0527"/>
    <w:rsid w:val="002C1FBA"/>
    <w:rsid w:val="002C2E59"/>
    <w:rsid w:val="002C37B8"/>
    <w:rsid w:val="002C3FC2"/>
    <w:rsid w:val="002C53B2"/>
    <w:rsid w:val="002C6E75"/>
    <w:rsid w:val="002D0775"/>
    <w:rsid w:val="002D1B6B"/>
    <w:rsid w:val="002E0389"/>
    <w:rsid w:val="002E2282"/>
    <w:rsid w:val="002E58EB"/>
    <w:rsid w:val="002F45BB"/>
    <w:rsid w:val="002F5479"/>
    <w:rsid w:val="002F5AC6"/>
    <w:rsid w:val="0031119B"/>
    <w:rsid w:val="003174FE"/>
    <w:rsid w:val="00320E25"/>
    <w:rsid w:val="00327B0D"/>
    <w:rsid w:val="00335547"/>
    <w:rsid w:val="00360BF0"/>
    <w:rsid w:val="0036184C"/>
    <w:rsid w:val="00380445"/>
    <w:rsid w:val="00382511"/>
    <w:rsid w:val="00384FD8"/>
    <w:rsid w:val="00392EEA"/>
    <w:rsid w:val="00394C4F"/>
    <w:rsid w:val="003956B8"/>
    <w:rsid w:val="00397BCF"/>
    <w:rsid w:val="003A33D0"/>
    <w:rsid w:val="003A5AE1"/>
    <w:rsid w:val="003B363C"/>
    <w:rsid w:val="003C7CDB"/>
    <w:rsid w:val="003D1743"/>
    <w:rsid w:val="003E06E0"/>
    <w:rsid w:val="003E1DA5"/>
    <w:rsid w:val="003E3FC9"/>
    <w:rsid w:val="003E512F"/>
    <w:rsid w:val="00404B4F"/>
    <w:rsid w:val="00410E0F"/>
    <w:rsid w:val="00415165"/>
    <w:rsid w:val="004167FE"/>
    <w:rsid w:val="00421C04"/>
    <w:rsid w:val="004363A1"/>
    <w:rsid w:val="00455760"/>
    <w:rsid w:val="00462E1D"/>
    <w:rsid w:val="004665DD"/>
    <w:rsid w:val="00467DB6"/>
    <w:rsid w:val="00467ED3"/>
    <w:rsid w:val="004721D8"/>
    <w:rsid w:val="00476ECA"/>
    <w:rsid w:val="00484B1E"/>
    <w:rsid w:val="004870CF"/>
    <w:rsid w:val="00490499"/>
    <w:rsid w:val="0049091C"/>
    <w:rsid w:val="00490A14"/>
    <w:rsid w:val="00493116"/>
    <w:rsid w:val="00497296"/>
    <w:rsid w:val="00497353"/>
    <w:rsid w:val="00497C06"/>
    <w:rsid w:val="004B0125"/>
    <w:rsid w:val="004C2AA5"/>
    <w:rsid w:val="004C3C2C"/>
    <w:rsid w:val="004D0DBF"/>
    <w:rsid w:val="004D2872"/>
    <w:rsid w:val="004D6964"/>
    <w:rsid w:val="004F042E"/>
    <w:rsid w:val="004F38A7"/>
    <w:rsid w:val="004F5764"/>
    <w:rsid w:val="004F64EB"/>
    <w:rsid w:val="004F6E8A"/>
    <w:rsid w:val="004F712B"/>
    <w:rsid w:val="00504EAE"/>
    <w:rsid w:val="00505DB0"/>
    <w:rsid w:val="0051000B"/>
    <w:rsid w:val="0051057D"/>
    <w:rsid w:val="00511A7E"/>
    <w:rsid w:val="00511CDF"/>
    <w:rsid w:val="005211B7"/>
    <w:rsid w:val="0053125F"/>
    <w:rsid w:val="00540FF0"/>
    <w:rsid w:val="005424C0"/>
    <w:rsid w:val="00547D28"/>
    <w:rsid w:val="00553848"/>
    <w:rsid w:val="005566EC"/>
    <w:rsid w:val="005704EF"/>
    <w:rsid w:val="00574E0C"/>
    <w:rsid w:val="00584E7C"/>
    <w:rsid w:val="0059785A"/>
    <w:rsid w:val="005A2411"/>
    <w:rsid w:val="005A30CD"/>
    <w:rsid w:val="005A6531"/>
    <w:rsid w:val="005B3264"/>
    <w:rsid w:val="005B5FC7"/>
    <w:rsid w:val="005B6EC8"/>
    <w:rsid w:val="005D0BB1"/>
    <w:rsid w:val="005D5330"/>
    <w:rsid w:val="005D6DDF"/>
    <w:rsid w:val="005E28DB"/>
    <w:rsid w:val="005F2E96"/>
    <w:rsid w:val="00602D65"/>
    <w:rsid w:val="0060473D"/>
    <w:rsid w:val="006142CA"/>
    <w:rsid w:val="00615D6F"/>
    <w:rsid w:val="0063082A"/>
    <w:rsid w:val="00633F21"/>
    <w:rsid w:val="00637571"/>
    <w:rsid w:val="006403D4"/>
    <w:rsid w:val="00640BBD"/>
    <w:rsid w:val="006413F4"/>
    <w:rsid w:val="006425B7"/>
    <w:rsid w:val="006454C9"/>
    <w:rsid w:val="00647BBE"/>
    <w:rsid w:val="0066124E"/>
    <w:rsid w:val="00666BC8"/>
    <w:rsid w:val="00676738"/>
    <w:rsid w:val="00680669"/>
    <w:rsid w:val="00682696"/>
    <w:rsid w:val="00692040"/>
    <w:rsid w:val="00694177"/>
    <w:rsid w:val="006A056D"/>
    <w:rsid w:val="006A2AD9"/>
    <w:rsid w:val="006A7E36"/>
    <w:rsid w:val="006B7F9B"/>
    <w:rsid w:val="006C1E91"/>
    <w:rsid w:val="006C7C39"/>
    <w:rsid w:val="006D6DA2"/>
    <w:rsid w:val="006E55CA"/>
    <w:rsid w:val="00704F27"/>
    <w:rsid w:val="00707BA4"/>
    <w:rsid w:val="007130D5"/>
    <w:rsid w:val="00716734"/>
    <w:rsid w:val="007230F6"/>
    <w:rsid w:val="00726DA0"/>
    <w:rsid w:val="00731263"/>
    <w:rsid w:val="00742F1C"/>
    <w:rsid w:val="007521B9"/>
    <w:rsid w:val="007559CB"/>
    <w:rsid w:val="00762160"/>
    <w:rsid w:val="00762763"/>
    <w:rsid w:val="0076303B"/>
    <w:rsid w:val="007700A6"/>
    <w:rsid w:val="007734B3"/>
    <w:rsid w:val="00780B1E"/>
    <w:rsid w:val="00780F71"/>
    <w:rsid w:val="00781842"/>
    <w:rsid w:val="0078428C"/>
    <w:rsid w:val="00787417"/>
    <w:rsid w:val="00794C9F"/>
    <w:rsid w:val="007A498A"/>
    <w:rsid w:val="007B00B8"/>
    <w:rsid w:val="007C287A"/>
    <w:rsid w:val="007C64B7"/>
    <w:rsid w:val="007D0D49"/>
    <w:rsid w:val="007D6862"/>
    <w:rsid w:val="007D6A9A"/>
    <w:rsid w:val="007E0D55"/>
    <w:rsid w:val="007E174D"/>
    <w:rsid w:val="007E1812"/>
    <w:rsid w:val="007E547F"/>
    <w:rsid w:val="007F3A52"/>
    <w:rsid w:val="007F542D"/>
    <w:rsid w:val="008005C0"/>
    <w:rsid w:val="00801CDD"/>
    <w:rsid w:val="008048B2"/>
    <w:rsid w:val="0081015F"/>
    <w:rsid w:val="00813E90"/>
    <w:rsid w:val="00815CF7"/>
    <w:rsid w:val="008177F1"/>
    <w:rsid w:val="008201B2"/>
    <w:rsid w:val="00823A9D"/>
    <w:rsid w:val="00826223"/>
    <w:rsid w:val="008373E8"/>
    <w:rsid w:val="0085025E"/>
    <w:rsid w:val="00852715"/>
    <w:rsid w:val="008576A6"/>
    <w:rsid w:val="00857750"/>
    <w:rsid w:val="00862D1F"/>
    <w:rsid w:val="00874601"/>
    <w:rsid w:val="00875F41"/>
    <w:rsid w:val="00890217"/>
    <w:rsid w:val="00891A24"/>
    <w:rsid w:val="00891D04"/>
    <w:rsid w:val="008A5FE3"/>
    <w:rsid w:val="008A638F"/>
    <w:rsid w:val="008B2CBB"/>
    <w:rsid w:val="008B45FA"/>
    <w:rsid w:val="008B7EFE"/>
    <w:rsid w:val="008D04C8"/>
    <w:rsid w:val="008D257B"/>
    <w:rsid w:val="008D2E57"/>
    <w:rsid w:val="008D436A"/>
    <w:rsid w:val="008D45EF"/>
    <w:rsid w:val="008E2D89"/>
    <w:rsid w:val="008E4932"/>
    <w:rsid w:val="008E5F7C"/>
    <w:rsid w:val="008E79CD"/>
    <w:rsid w:val="009113F7"/>
    <w:rsid w:val="00936094"/>
    <w:rsid w:val="00937334"/>
    <w:rsid w:val="00950D3D"/>
    <w:rsid w:val="00951266"/>
    <w:rsid w:val="0095170B"/>
    <w:rsid w:val="00952E73"/>
    <w:rsid w:val="00954448"/>
    <w:rsid w:val="00980430"/>
    <w:rsid w:val="0098552F"/>
    <w:rsid w:val="0099071C"/>
    <w:rsid w:val="009920CA"/>
    <w:rsid w:val="00995277"/>
    <w:rsid w:val="009B5A9A"/>
    <w:rsid w:val="009B637D"/>
    <w:rsid w:val="009B7B36"/>
    <w:rsid w:val="009B7C2F"/>
    <w:rsid w:val="009C0538"/>
    <w:rsid w:val="009C092A"/>
    <w:rsid w:val="009C3310"/>
    <w:rsid w:val="009C39B5"/>
    <w:rsid w:val="009E0004"/>
    <w:rsid w:val="009F1EE3"/>
    <w:rsid w:val="009F228D"/>
    <w:rsid w:val="009F51D5"/>
    <w:rsid w:val="00A11939"/>
    <w:rsid w:val="00A17E7D"/>
    <w:rsid w:val="00A209A1"/>
    <w:rsid w:val="00A216D4"/>
    <w:rsid w:val="00A31ECD"/>
    <w:rsid w:val="00A34437"/>
    <w:rsid w:val="00A350AD"/>
    <w:rsid w:val="00A37F3E"/>
    <w:rsid w:val="00A43447"/>
    <w:rsid w:val="00A535C2"/>
    <w:rsid w:val="00A638EB"/>
    <w:rsid w:val="00A6544A"/>
    <w:rsid w:val="00A668C8"/>
    <w:rsid w:val="00A678D5"/>
    <w:rsid w:val="00A7343E"/>
    <w:rsid w:val="00A8070F"/>
    <w:rsid w:val="00A82B39"/>
    <w:rsid w:val="00A830D6"/>
    <w:rsid w:val="00A95135"/>
    <w:rsid w:val="00A955AC"/>
    <w:rsid w:val="00AA1931"/>
    <w:rsid w:val="00AA2A45"/>
    <w:rsid w:val="00AB76B1"/>
    <w:rsid w:val="00AB7972"/>
    <w:rsid w:val="00AC2741"/>
    <w:rsid w:val="00AC4C30"/>
    <w:rsid w:val="00AC5DD4"/>
    <w:rsid w:val="00AC605A"/>
    <w:rsid w:val="00AE15D3"/>
    <w:rsid w:val="00AE2AEA"/>
    <w:rsid w:val="00AF5790"/>
    <w:rsid w:val="00B0231F"/>
    <w:rsid w:val="00B02F46"/>
    <w:rsid w:val="00B06684"/>
    <w:rsid w:val="00B077FA"/>
    <w:rsid w:val="00B07B41"/>
    <w:rsid w:val="00B126D1"/>
    <w:rsid w:val="00B167E4"/>
    <w:rsid w:val="00B209B7"/>
    <w:rsid w:val="00B3028A"/>
    <w:rsid w:val="00B31CEB"/>
    <w:rsid w:val="00B3777B"/>
    <w:rsid w:val="00B46141"/>
    <w:rsid w:val="00B53696"/>
    <w:rsid w:val="00B766B7"/>
    <w:rsid w:val="00B83633"/>
    <w:rsid w:val="00B86BE5"/>
    <w:rsid w:val="00B93078"/>
    <w:rsid w:val="00B931DD"/>
    <w:rsid w:val="00B94AE3"/>
    <w:rsid w:val="00BB2F89"/>
    <w:rsid w:val="00BB629E"/>
    <w:rsid w:val="00BC31ED"/>
    <w:rsid w:val="00BD0C15"/>
    <w:rsid w:val="00BD753B"/>
    <w:rsid w:val="00BE3367"/>
    <w:rsid w:val="00BE7D10"/>
    <w:rsid w:val="00BF7762"/>
    <w:rsid w:val="00C10567"/>
    <w:rsid w:val="00C13C05"/>
    <w:rsid w:val="00C17983"/>
    <w:rsid w:val="00C21252"/>
    <w:rsid w:val="00C361CD"/>
    <w:rsid w:val="00C42ACB"/>
    <w:rsid w:val="00C514C1"/>
    <w:rsid w:val="00C554B4"/>
    <w:rsid w:val="00C57904"/>
    <w:rsid w:val="00C60475"/>
    <w:rsid w:val="00C6092E"/>
    <w:rsid w:val="00C61A5E"/>
    <w:rsid w:val="00C64846"/>
    <w:rsid w:val="00C7006C"/>
    <w:rsid w:val="00C708B3"/>
    <w:rsid w:val="00C71B60"/>
    <w:rsid w:val="00C738CF"/>
    <w:rsid w:val="00C86978"/>
    <w:rsid w:val="00C87523"/>
    <w:rsid w:val="00C87927"/>
    <w:rsid w:val="00C928BB"/>
    <w:rsid w:val="00C959D7"/>
    <w:rsid w:val="00C97572"/>
    <w:rsid w:val="00CA1B4C"/>
    <w:rsid w:val="00CA4676"/>
    <w:rsid w:val="00CB4E84"/>
    <w:rsid w:val="00CD12E3"/>
    <w:rsid w:val="00CD291C"/>
    <w:rsid w:val="00CD3EBC"/>
    <w:rsid w:val="00CD4D20"/>
    <w:rsid w:val="00CF00FA"/>
    <w:rsid w:val="00CF4D12"/>
    <w:rsid w:val="00D00737"/>
    <w:rsid w:val="00D1100F"/>
    <w:rsid w:val="00D13C0C"/>
    <w:rsid w:val="00D32ECB"/>
    <w:rsid w:val="00D41595"/>
    <w:rsid w:val="00D4546A"/>
    <w:rsid w:val="00D45E52"/>
    <w:rsid w:val="00D4791D"/>
    <w:rsid w:val="00D50DC6"/>
    <w:rsid w:val="00D559AB"/>
    <w:rsid w:val="00D65309"/>
    <w:rsid w:val="00D65A1F"/>
    <w:rsid w:val="00D669E0"/>
    <w:rsid w:val="00D66D62"/>
    <w:rsid w:val="00D70455"/>
    <w:rsid w:val="00D709DF"/>
    <w:rsid w:val="00D76E11"/>
    <w:rsid w:val="00D85532"/>
    <w:rsid w:val="00D915A9"/>
    <w:rsid w:val="00D9417D"/>
    <w:rsid w:val="00D951E1"/>
    <w:rsid w:val="00D96E8B"/>
    <w:rsid w:val="00DB2DAC"/>
    <w:rsid w:val="00DB486C"/>
    <w:rsid w:val="00DC0B3D"/>
    <w:rsid w:val="00DC0E4C"/>
    <w:rsid w:val="00DC1037"/>
    <w:rsid w:val="00DC2FE2"/>
    <w:rsid w:val="00DC5D17"/>
    <w:rsid w:val="00DD59BB"/>
    <w:rsid w:val="00DD6541"/>
    <w:rsid w:val="00DF6F27"/>
    <w:rsid w:val="00DF75AA"/>
    <w:rsid w:val="00E03F29"/>
    <w:rsid w:val="00E13139"/>
    <w:rsid w:val="00E15E69"/>
    <w:rsid w:val="00E17F1A"/>
    <w:rsid w:val="00E21B62"/>
    <w:rsid w:val="00E23D95"/>
    <w:rsid w:val="00E2492E"/>
    <w:rsid w:val="00E30E7E"/>
    <w:rsid w:val="00E33C45"/>
    <w:rsid w:val="00E36ABE"/>
    <w:rsid w:val="00E405E6"/>
    <w:rsid w:val="00E40B28"/>
    <w:rsid w:val="00E450FB"/>
    <w:rsid w:val="00E56559"/>
    <w:rsid w:val="00E61FD4"/>
    <w:rsid w:val="00E625C3"/>
    <w:rsid w:val="00E6267B"/>
    <w:rsid w:val="00E637D9"/>
    <w:rsid w:val="00E64298"/>
    <w:rsid w:val="00E717EF"/>
    <w:rsid w:val="00E731A4"/>
    <w:rsid w:val="00E735EB"/>
    <w:rsid w:val="00E82763"/>
    <w:rsid w:val="00E851E8"/>
    <w:rsid w:val="00E9123E"/>
    <w:rsid w:val="00E91728"/>
    <w:rsid w:val="00E92C1D"/>
    <w:rsid w:val="00EA3071"/>
    <w:rsid w:val="00EA7333"/>
    <w:rsid w:val="00EB15CD"/>
    <w:rsid w:val="00EB3013"/>
    <w:rsid w:val="00EB53EB"/>
    <w:rsid w:val="00ED6571"/>
    <w:rsid w:val="00EE155F"/>
    <w:rsid w:val="00EE5767"/>
    <w:rsid w:val="00EF2A7F"/>
    <w:rsid w:val="00EF6ADD"/>
    <w:rsid w:val="00EF6C43"/>
    <w:rsid w:val="00F03861"/>
    <w:rsid w:val="00F1072C"/>
    <w:rsid w:val="00F122A9"/>
    <w:rsid w:val="00F167DE"/>
    <w:rsid w:val="00F175AD"/>
    <w:rsid w:val="00F230FC"/>
    <w:rsid w:val="00F26D4A"/>
    <w:rsid w:val="00F272B9"/>
    <w:rsid w:val="00F30BE3"/>
    <w:rsid w:val="00F36D97"/>
    <w:rsid w:val="00F37062"/>
    <w:rsid w:val="00F4431C"/>
    <w:rsid w:val="00F51828"/>
    <w:rsid w:val="00F562A6"/>
    <w:rsid w:val="00F574DE"/>
    <w:rsid w:val="00F61815"/>
    <w:rsid w:val="00F777F2"/>
    <w:rsid w:val="00F77E66"/>
    <w:rsid w:val="00F90532"/>
    <w:rsid w:val="00F952C2"/>
    <w:rsid w:val="00F956BB"/>
    <w:rsid w:val="00FA1CDB"/>
    <w:rsid w:val="00FA783B"/>
    <w:rsid w:val="00FB1522"/>
    <w:rsid w:val="00FB6C98"/>
    <w:rsid w:val="00FB7646"/>
    <w:rsid w:val="00FD049D"/>
    <w:rsid w:val="00FD0F64"/>
    <w:rsid w:val="00FD3362"/>
    <w:rsid w:val="00FD3791"/>
    <w:rsid w:val="00FD5F73"/>
    <w:rsid w:val="00FE02F7"/>
    <w:rsid w:val="00FE0F51"/>
    <w:rsid w:val="00FE3910"/>
    <w:rsid w:val="00FE3B74"/>
    <w:rsid w:val="00FE4C9A"/>
    <w:rsid w:val="00FE56D9"/>
    <w:rsid w:val="00FF0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CAA137"/>
  <w15:chartTrackingRefBased/>
  <w15:docId w15:val="{CD7F4BA3-1B9A-4FD7-B78F-742731ABB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ind w:left="342"/>
      <w:outlineLvl w:val="0"/>
    </w:pPr>
    <w:rPr>
      <w:sz w:val="28"/>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jc w:val="center"/>
      <w:outlineLvl w:val="2"/>
    </w:pPr>
    <w:rPr>
      <w:sz w:val="28"/>
    </w:rPr>
  </w:style>
  <w:style w:type="paragraph" w:styleId="Heading4">
    <w:name w:val="heading 4"/>
    <w:basedOn w:val="Normal"/>
    <w:next w:val="Normal"/>
    <w:qFormat/>
    <w:pPr>
      <w:keepNext/>
      <w:jc w:val="center"/>
      <w:outlineLvl w:val="3"/>
    </w:pPr>
    <w:rPr>
      <w:sz w:val="36"/>
    </w:rPr>
  </w:style>
  <w:style w:type="paragraph" w:styleId="Heading5">
    <w:name w:val="heading 5"/>
    <w:basedOn w:val="Normal"/>
    <w:next w:val="Normal"/>
    <w:qFormat/>
    <w:pPr>
      <w:keepNext/>
      <w:outlineLvl w:val="4"/>
    </w:pPr>
    <w:rPr>
      <w:color w:val="FF0000"/>
      <w:sz w:val="40"/>
    </w:rPr>
  </w:style>
  <w:style w:type="paragraph" w:styleId="Heading7">
    <w:name w:val="heading 7"/>
    <w:basedOn w:val="Normal"/>
    <w:next w:val="Normal"/>
    <w:link w:val="Heading7Char"/>
    <w:uiPriority w:val="99"/>
    <w:qFormat/>
    <w:pPr>
      <w:keepNext/>
      <w:jc w:val="center"/>
      <w:outlineLvl w:val="6"/>
    </w:pPr>
    <w:rPr>
      <w:b/>
      <w:bCs/>
      <w:sz w:val="28"/>
      <w:szCs w:val="24"/>
      <w:lang w:val="x-none" w:eastAsia="x-none"/>
    </w:rPr>
  </w:style>
  <w:style w:type="paragraph" w:styleId="Heading8">
    <w:name w:val="heading 8"/>
    <w:basedOn w:val="Normal"/>
    <w:next w:val="Normal"/>
    <w:link w:val="Heading8Char"/>
    <w:uiPriority w:val="9"/>
    <w:unhideWhenUsed/>
    <w:qFormat/>
    <w:rsid w:val="00166BB0"/>
    <w:pPr>
      <w:spacing w:before="240" w:after="60"/>
      <w:outlineLvl w:val="7"/>
    </w:pPr>
    <w:rPr>
      <w:rFonts w:ascii="Calibri" w:hAnsi="Calibri"/>
      <w:i/>
      <w:i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pPr>
      <w:tabs>
        <w:tab w:val="center" w:pos="4320"/>
        <w:tab w:val="right" w:pos="8640"/>
      </w:tabs>
    </w:pPr>
  </w:style>
  <w:style w:type="character" w:styleId="PageNumber">
    <w:name w:val="page number"/>
    <w:basedOn w:val="DefaultParagraphFont"/>
    <w:semiHidden/>
  </w:style>
  <w:style w:type="paragraph" w:styleId="BodyText2">
    <w:name w:val="Body Text 2"/>
    <w:basedOn w:val="Normal"/>
    <w:semiHidden/>
    <w:pPr>
      <w:tabs>
        <w:tab w:val="left" w:pos="990"/>
        <w:tab w:val="left" w:pos="1800"/>
      </w:tabs>
    </w:pPr>
    <w:rPr>
      <w:color w:val="000000"/>
      <w:sz w:val="20"/>
    </w:rPr>
  </w:style>
  <w:style w:type="paragraph" w:styleId="BodyText">
    <w:name w:val="Body Text"/>
    <w:basedOn w:val="Normal"/>
    <w:semiHidden/>
    <w:rPr>
      <w:rFonts w:ascii="Arial" w:hAnsi="Arial"/>
      <w:color w:val="000000"/>
    </w:rPr>
  </w:style>
  <w:style w:type="paragraph" w:styleId="BodyTextIndent2">
    <w:name w:val="Body Text Indent 2"/>
    <w:basedOn w:val="Normal"/>
    <w:semiHidden/>
    <w:pPr>
      <w:ind w:left="-90"/>
    </w:pPr>
    <w:rPr>
      <w:rFonts w:ascii="Arial" w:hAnsi="Arial"/>
    </w:rPr>
  </w:style>
  <w:style w:type="paragraph" w:styleId="BodyTextIndent3">
    <w:name w:val="Body Text Indent 3"/>
    <w:basedOn w:val="Normal"/>
    <w:semiHidden/>
    <w:pPr>
      <w:ind w:left="720" w:hanging="720"/>
    </w:pPr>
    <w:rPr>
      <w:sz w:val="20"/>
    </w:rPr>
  </w:style>
  <w:style w:type="paragraph" w:styleId="BodyText3">
    <w:name w:val="Body Text 3"/>
    <w:basedOn w:val="Normal"/>
    <w:semiHidden/>
    <w:rPr>
      <w:b/>
      <w:color w:val="FF0000"/>
      <w:szCs w:val="24"/>
    </w:rPr>
  </w:style>
  <w:style w:type="paragraph" w:styleId="BodyTextIndent">
    <w:name w:val="Body Text Indent"/>
    <w:basedOn w:val="Normal"/>
    <w:semiHidden/>
    <w:pPr>
      <w:widowControl w:val="0"/>
      <w:ind w:left="1440" w:hanging="720"/>
    </w:pPr>
    <w:rPr>
      <w:sz w:val="20"/>
    </w:rPr>
  </w:style>
  <w:style w:type="paragraph" w:customStyle="1" w:styleId="Achievement">
    <w:name w:val="Achievement"/>
    <w:basedOn w:val="Normal"/>
    <w:pPr>
      <w:numPr>
        <w:numId w:val="2"/>
      </w:numPr>
    </w:pPr>
  </w:style>
  <w:style w:type="paragraph" w:styleId="BlockText">
    <w:name w:val="Block Text"/>
    <w:basedOn w:val="Normal"/>
    <w:semiHidden/>
    <w:pPr>
      <w:ind w:left="1080" w:right="360" w:hanging="720"/>
    </w:pPr>
  </w:style>
  <w:style w:type="character" w:customStyle="1" w:styleId="HeaderChar">
    <w:name w:val="Header Char"/>
    <w:link w:val="Header"/>
    <w:uiPriority w:val="99"/>
    <w:rsid w:val="00DC0B3D"/>
    <w:rPr>
      <w:sz w:val="24"/>
    </w:rPr>
  </w:style>
  <w:style w:type="paragraph" w:styleId="BalloonText">
    <w:name w:val="Balloon Text"/>
    <w:basedOn w:val="Normal"/>
    <w:link w:val="BalloonTextChar"/>
    <w:uiPriority w:val="99"/>
    <w:semiHidden/>
    <w:unhideWhenUsed/>
    <w:rsid w:val="008177F1"/>
    <w:rPr>
      <w:rFonts w:ascii="Tahoma" w:hAnsi="Tahoma"/>
      <w:sz w:val="16"/>
      <w:szCs w:val="16"/>
      <w:lang w:val="x-none" w:eastAsia="x-none"/>
    </w:rPr>
  </w:style>
  <w:style w:type="character" w:customStyle="1" w:styleId="BalloonTextChar">
    <w:name w:val="Balloon Text Char"/>
    <w:link w:val="BalloonText"/>
    <w:uiPriority w:val="99"/>
    <w:semiHidden/>
    <w:rsid w:val="008177F1"/>
    <w:rPr>
      <w:rFonts w:ascii="Tahoma" w:hAnsi="Tahoma" w:cs="Tahoma"/>
      <w:sz w:val="16"/>
      <w:szCs w:val="16"/>
    </w:rPr>
  </w:style>
  <w:style w:type="paragraph" w:customStyle="1" w:styleId="Default">
    <w:name w:val="Default"/>
    <w:rsid w:val="00053CCE"/>
    <w:pPr>
      <w:autoSpaceDE w:val="0"/>
      <w:autoSpaceDN w:val="0"/>
      <w:adjustRightInd w:val="0"/>
    </w:pPr>
    <w:rPr>
      <w:color w:val="000000"/>
      <w:sz w:val="24"/>
      <w:szCs w:val="24"/>
    </w:rPr>
  </w:style>
  <w:style w:type="paragraph" w:customStyle="1" w:styleId="Standard1">
    <w:name w:val="Standard1"/>
    <w:basedOn w:val="Normal"/>
    <w:rsid w:val="00BD0C15"/>
    <w:pPr>
      <w:spacing w:before="60" w:after="60"/>
    </w:pPr>
    <w:rPr>
      <w:sz w:val="20"/>
    </w:rPr>
  </w:style>
  <w:style w:type="character" w:customStyle="1" w:styleId="Heading7Char">
    <w:name w:val="Heading 7 Char"/>
    <w:link w:val="Heading7"/>
    <w:uiPriority w:val="99"/>
    <w:rsid w:val="00BD0C15"/>
    <w:rPr>
      <w:b/>
      <w:bCs/>
      <w:sz w:val="28"/>
      <w:szCs w:val="24"/>
    </w:rPr>
  </w:style>
  <w:style w:type="character" w:styleId="Emphasis">
    <w:name w:val="Emphasis"/>
    <w:uiPriority w:val="20"/>
    <w:qFormat/>
    <w:rsid w:val="00A37F3E"/>
    <w:rPr>
      <w:b/>
      <w:bCs/>
      <w:i w:val="0"/>
      <w:iCs w:val="0"/>
    </w:rPr>
  </w:style>
  <w:style w:type="character" w:customStyle="1" w:styleId="st">
    <w:name w:val="st"/>
    <w:basedOn w:val="DefaultParagraphFont"/>
    <w:rsid w:val="00A37F3E"/>
  </w:style>
  <w:style w:type="character" w:styleId="Hyperlink">
    <w:name w:val="Hyperlink"/>
    <w:uiPriority w:val="99"/>
    <w:unhideWhenUsed/>
    <w:rsid w:val="008048B2"/>
    <w:rPr>
      <w:color w:val="0000FF"/>
      <w:u w:val="single"/>
    </w:rPr>
  </w:style>
  <w:style w:type="character" w:styleId="FollowedHyperlink">
    <w:name w:val="FollowedHyperlink"/>
    <w:uiPriority w:val="99"/>
    <w:semiHidden/>
    <w:unhideWhenUsed/>
    <w:rsid w:val="00054ED6"/>
    <w:rPr>
      <w:color w:val="800080"/>
      <w:u w:val="single"/>
    </w:rPr>
  </w:style>
  <w:style w:type="character" w:customStyle="1" w:styleId="apple-converted-space">
    <w:name w:val="apple-converted-space"/>
    <w:basedOn w:val="DefaultParagraphFont"/>
    <w:rsid w:val="0010674A"/>
  </w:style>
  <w:style w:type="character" w:customStyle="1" w:styleId="Heading8Char">
    <w:name w:val="Heading 8 Char"/>
    <w:link w:val="Heading8"/>
    <w:uiPriority w:val="9"/>
    <w:rsid w:val="00166BB0"/>
    <w:rPr>
      <w:rFonts w:ascii="Calibri" w:eastAsia="Times New Roman" w:hAnsi="Calibri" w:cs="Times New Roman"/>
      <w:i/>
      <w:iCs/>
      <w:sz w:val="24"/>
      <w:szCs w:val="24"/>
    </w:rPr>
  </w:style>
  <w:style w:type="paragraph" w:styleId="ListParagraph">
    <w:name w:val="List Paragraph"/>
    <w:basedOn w:val="Normal"/>
    <w:uiPriority w:val="1"/>
    <w:qFormat/>
    <w:rsid w:val="002C2E59"/>
    <w:pPr>
      <w:autoSpaceDE w:val="0"/>
      <w:autoSpaceDN w:val="0"/>
      <w:adjustRightInd w:val="0"/>
      <w:ind w:left="118"/>
    </w:pPr>
    <w:rPr>
      <w:rFonts w:ascii="Calibri" w:hAnsi="Calibri" w:cs="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80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7267</Words>
  <Characters>41787</Characters>
  <Application>Microsoft Office Word</Application>
  <DocSecurity>0</DocSecurity>
  <Lines>746</Lines>
  <Paragraphs>280</Paragraphs>
  <ScaleCrop>false</ScaleCrop>
  <HeadingPairs>
    <vt:vector size="2" baseType="variant">
      <vt:variant>
        <vt:lpstr>Title</vt:lpstr>
      </vt:variant>
      <vt:variant>
        <vt:i4>1</vt:i4>
      </vt:variant>
    </vt:vector>
  </HeadingPairs>
  <TitlesOfParts>
    <vt:vector size="1" baseType="lpstr">
      <vt:lpstr>1</vt:lpstr>
    </vt:vector>
  </TitlesOfParts>
  <Company>Airdrome</Company>
  <LinksUpToDate>false</LinksUpToDate>
  <CharactersWithSpaces>48774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David Maijala</dc:creator>
  <cp:keywords/>
  <dc:description/>
  <cp:lastModifiedBy>Nicholas Bouch</cp:lastModifiedBy>
  <cp:revision>2</cp:revision>
  <cp:lastPrinted>2020-11-19T00:07:00Z</cp:lastPrinted>
  <dcterms:created xsi:type="dcterms:W3CDTF">2024-04-24T01:18:00Z</dcterms:created>
  <dcterms:modified xsi:type="dcterms:W3CDTF">2024-04-24T01:18:00Z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db41adec4f1cc8969199ffe2e15f0bef9f438ff19f86eafa9f3fc100cd7b466b</vt:lpwstr>
  </property>
</Properties>
</file>