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A0" w:rsidRDefault="00E34D41" w:rsidP="00F117A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>
            <wp:extent cx="2891348" cy="1663700"/>
            <wp:effectExtent l="25400" t="0" r="4252" b="0"/>
            <wp:docPr id="5" name="Picture 4" descr="::martinart: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martinart:DSC032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58" cy="167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</w:rPr>
        <w:drawing>
          <wp:inline distT="0" distB="0" distL="0" distR="0">
            <wp:extent cx="2514600" cy="1676400"/>
            <wp:effectExtent l="25400" t="0" r="0" b="0"/>
            <wp:docPr id="7" name="Picture 3" descr="::martinart: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martinart:DSC032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25" cy="168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A0" w:rsidRPr="007E1B8F" w:rsidRDefault="00F117A0" w:rsidP="00D72573">
      <w:pPr>
        <w:spacing w:line="360" w:lineRule="auto"/>
        <w:rPr>
          <w:rFonts w:ascii="Century Gothic" w:hAnsi="Century Gothic"/>
        </w:rPr>
      </w:pPr>
      <w:r w:rsidRPr="004B0326">
        <w:rPr>
          <w:rFonts w:ascii="Century Gothic" w:hAnsi="Century Gothic"/>
          <w:b/>
        </w:rPr>
        <w:t xml:space="preserve">Lesson Name: </w:t>
      </w:r>
      <w:r>
        <w:rPr>
          <w:rFonts w:ascii="Century Gothic" w:hAnsi="Century Gothic"/>
          <w:b/>
        </w:rPr>
        <w:t xml:space="preserve"> </w:t>
      </w:r>
      <w:r w:rsidR="007E1B8F" w:rsidRPr="007E1B8F">
        <w:rPr>
          <w:rFonts w:ascii="Century Gothic" w:hAnsi="Century Gothic"/>
        </w:rPr>
        <w:t>Journa</w:t>
      </w:r>
      <w:r w:rsidR="007E1B8F">
        <w:rPr>
          <w:rFonts w:ascii="Century Gothic" w:hAnsi="Century Gothic"/>
        </w:rPr>
        <w:t>l</w:t>
      </w:r>
      <w:r w:rsidR="007E1B8F" w:rsidRPr="007E1B8F">
        <w:rPr>
          <w:rFonts w:ascii="Century Gothic" w:hAnsi="Century Gothic"/>
        </w:rPr>
        <w:t xml:space="preserve"> Making</w:t>
      </w:r>
    </w:p>
    <w:p w:rsidR="00F117A0" w:rsidRPr="009C253B" w:rsidRDefault="00F117A0" w:rsidP="00D72573">
      <w:pPr>
        <w:spacing w:line="360" w:lineRule="auto"/>
        <w:rPr>
          <w:rFonts w:ascii="Century Gothic" w:hAnsi="Century Gothic"/>
          <w:b/>
        </w:rPr>
      </w:pPr>
      <w:r w:rsidRPr="004B0326">
        <w:rPr>
          <w:rFonts w:ascii="Century Gothic" w:hAnsi="Century Gothic"/>
          <w:b/>
        </w:rPr>
        <w:t>Historical Reference</w:t>
      </w:r>
      <w:r w:rsidRPr="00F34491">
        <w:rPr>
          <w:rFonts w:ascii="Century Gothic" w:hAnsi="Century Gothic"/>
        </w:rPr>
        <w:t xml:space="preserve">: </w:t>
      </w:r>
      <w:r w:rsidR="009C253B">
        <w:rPr>
          <w:rFonts w:ascii="Century Gothic" w:hAnsi="Century Gothic"/>
        </w:rPr>
        <w:t xml:space="preserve"> </w:t>
      </w:r>
      <w:proofErr w:type="spellStart"/>
      <w:r w:rsidR="009C253B" w:rsidRPr="00687817">
        <w:rPr>
          <w:rFonts w:ascii="Century Gothic" w:hAnsi="Century Gothic" w:cs="Arial"/>
          <w:szCs w:val="32"/>
        </w:rPr>
        <w:t>Romare</w:t>
      </w:r>
      <w:proofErr w:type="spellEnd"/>
      <w:r w:rsidR="009C253B" w:rsidRPr="00687817">
        <w:rPr>
          <w:rFonts w:ascii="Century Gothic" w:hAnsi="Century Gothic" w:cs="Arial"/>
          <w:szCs w:val="32"/>
        </w:rPr>
        <w:t xml:space="preserve"> Bearden</w:t>
      </w:r>
      <w:r w:rsidR="009C253B">
        <w:rPr>
          <w:rFonts w:ascii="Century Gothic" w:hAnsi="Century Gothic" w:cs="Arial"/>
          <w:szCs w:val="32"/>
        </w:rPr>
        <w:t xml:space="preserve"> </w:t>
      </w:r>
      <w:r w:rsidR="009C253B" w:rsidRPr="00755F83">
        <w:rPr>
          <w:rFonts w:ascii="Century Gothic" w:hAnsi="Century Gothic" w:cs="Helvetica"/>
          <w:szCs w:val="26"/>
        </w:rPr>
        <w:t xml:space="preserve">(September 2, 1911 – March 12, 1988) was an </w:t>
      </w:r>
      <w:hyperlink r:id="rId6" w:history="1">
        <w:r w:rsidR="009C253B" w:rsidRPr="00755F83">
          <w:rPr>
            <w:rFonts w:ascii="Century Gothic" w:hAnsi="Century Gothic" w:cs="Helvetica"/>
            <w:szCs w:val="26"/>
          </w:rPr>
          <w:t>American</w:t>
        </w:r>
      </w:hyperlink>
      <w:r w:rsidR="009C253B" w:rsidRPr="00755F83">
        <w:rPr>
          <w:rFonts w:ascii="Century Gothic" w:hAnsi="Century Gothic" w:cs="Helvetica"/>
          <w:szCs w:val="26"/>
        </w:rPr>
        <w:t xml:space="preserve"> </w:t>
      </w:r>
      <w:hyperlink r:id="rId7" w:history="1">
        <w:r w:rsidR="009C253B" w:rsidRPr="00755F83">
          <w:rPr>
            <w:rFonts w:ascii="Century Gothic" w:hAnsi="Century Gothic" w:cs="Helvetica"/>
            <w:szCs w:val="26"/>
          </w:rPr>
          <w:t>artist</w:t>
        </w:r>
      </w:hyperlink>
      <w:r w:rsidR="009C253B" w:rsidRPr="00755F83">
        <w:rPr>
          <w:rFonts w:ascii="Century Gothic" w:hAnsi="Century Gothic" w:cs="Helvetica"/>
          <w:szCs w:val="26"/>
        </w:rPr>
        <w:t xml:space="preserve"> and </w:t>
      </w:r>
      <w:hyperlink r:id="rId8" w:history="1">
        <w:r w:rsidR="009C253B" w:rsidRPr="00755F83">
          <w:rPr>
            <w:rFonts w:ascii="Century Gothic" w:hAnsi="Century Gothic" w:cs="Helvetica"/>
            <w:szCs w:val="26"/>
          </w:rPr>
          <w:t>writer</w:t>
        </w:r>
      </w:hyperlink>
      <w:r w:rsidR="009C253B" w:rsidRPr="00755F83">
        <w:rPr>
          <w:rFonts w:ascii="Century Gothic" w:hAnsi="Century Gothic" w:cs="Helvetica"/>
          <w:szCs w:val="26"/>
        </w:rPr>
        <w:t xml:space="preserve">. He worked in several media including </w:t>
      </w:r>
      <w:hyperlink r:id="rId9" w:history="1">
        <w:r w:rsidR="009C253B" w:rsidRPr="00755F83">
          <w:rPr>
            <w:rFonts w:ascii="Century Gothic" w:hAnsi="Century Gothic" w:cs="Helvetica"/>
            <w:szCs w:val="26"/>
          </w:rPr>
          <w:t>cartoons</w:t>
        </w:r>
      </w:hyperlink>
      <w:r w:rsidR="009C253B" w:rsidRPr="00755F83">
        <w:rPr>
          <w:rFonts w:ascii="Century Gothic" w:hAnsi="Century Gothic" w:cs="Helvetica"/>
          <w:szCs w:val="26"/>
        </w:rPr>
        <w:t xml:space="preserve">, </w:t>
      </w:r>
      <w:hyperlink r:id="rId10" w:history="1">
        <w:r w:rsidR="009C253B" w:rsidRPr="00755F83">
          <w:rPr>
            <w:rFonts w:ascii="Century Gothic" w:hAnsi="Century Gothic" w:cs="Helvetica"/>
            <w:szCs w:val="26"/>
          </w:rPr>
          <w:t>oils</w:t>
        </w:r>
      </w:hyperlink>
      <w:r w:rsidR="009C253B" w:rsidRPr="00755F83">
        <w:rPr>
          <w:rFonts w:ascii="Century Gothic" w:hAnsi="Century Gothic" w:cs="Helvetica"/>
          <w:szCs w:val="26"/>
        </w:rPr>
        <w:t xml:space="preserve">, and </w:t>
      </w:r>
      <w:hyperlink r:id="rId11" w:history="1">
        <w:r w:rsidR="009C253B" w:rsidRPr="00755F83">
          <w:rPr>
            <w:rFonts w:ascii="Century Gothic" w:hAnsi="Century Gothic" w:cs="Helvetica"/>
            <w:szCs w:val="26"/>
          </w:rPr>
          <w:t>collage</w:t>
        </w:r>
      </w:hyperlink>
      <w:r w:rsidR="009C253B" w:rsidRPr="00755F83">
        <w:rPr>
          <w:rFonts w:ascii="Century Gothic" w:hAnsi="Century Gothic" w:cs="Helvetica"/>
          <w:szCs w:val="26"/>
        </w:rPr>
        <w:t>.</w:t>
      </w:r>
    </w:p>
    <w:p w:rsidR="00BC11CD" w:rsidRDefault="00F117A0" w:rsidP="00D72573">
      <w:pPr>
        <w:spacing w:line="360" w:lineRule="auto"/>
        <w:rPr>
          <w:rFonts w:ascii="Century Gothic" w:hAnsi="Century Gothic"/>
        </w:rPr>
      </w:pPr>
      <w:r w:rsidRPr="004B0326">
        <w:rPr>
          <w:rFonts w:ascii="Century Gothic" w:hAnsi="Century Gothic"/>
          <w:b/>
        </w:rPr>
        <w:t xml:space="preserve">Vocabulary: </w:t>
      </w:r>
    </w:p>
    <w:p w:rsidR="00EC5063" w:rsidRPr="00BC11CD" w:rsidRDefault="00BC11CD" w:rsidP="00D72573">
      <w:pPr>
        <w:widowControl w:val="0"/>
        <w:autoSpaceDE w:val="0"/>
        <w:autoSpaceDN w:val="0"/>
        <w:adjustRightInd w:val="0"/>
        <w:spacing w:after="320" w:line="360" w:lineRule="auto"/>
        <w:rPr>
          <w:rFonts w:ascii="Century Gothic" w:hAnsi="Century Gothic" w:cs="Times"/>
          <w:szCs w:val="32"/>
        </w:rPr>
      </w:pPr>
      <w:r>
        <w:rPr>
          <w:rFonts w:ascii="Century Gothic" w:hAnsi="Century Gothic"/>
        </w:rPr>
        <w:t xml:space="preserve">Collage- </w:t>
      </w:r>
      <w:r w:rsidRPr="00687817">
        <w:rPr>
          <w:rFonts w:ascii="Century Gothic" w:hAnsi="Century Gothic"/>
        </w:rPr>
        <w:t xml:space="preserve">Collage- </w:t>
      </w:r>
      <w:r w:rsidRPr="00687817">
        <w:rPr>
          <w:rFonts w:ascii="Century Gothic" w:hAnsi="Century Gothic" w:cs="Arial"/>
          <w:szCs w:val="36"/>
        </w:rPr>
        <w:t xml:space="preserve">A </w:t>
      </w:r>
      <w:hyperlink r:id="rId12" w:anchor="anchor1052158" w:history="1">
        <w:r w:rsidRPr="00687817">
          <w:rPr>
            <w:rFonts w:ascii="Century Gothic" w:hAnsi="Century Gothic" w:cs="Arial"/>
            <w:szCs w:val="36"/>
            <w:u w:color="00004F"/>
          </w:rPr>
          <w:t>picture</w:t>
        </w:r>
      </w:hyperlink>
      <w:r w:rsidRPr="00687817">
        <w:rPr>
          <w:rFonts w:ascii="Century Gothic" w:hAnsi="Century Gothic" w:cs="Arial"/>
          <w:szCs w:val="36"/>
        </w:rPr>
        <w:t xml:space="preserve"> or </w:t>
      </w:r>
      <w:hyperlink r:id="rId13" w:history="1">
        <w:r w:rsidRPr="00687817">
          <w:rPr>
            <w:rFonts w:ascii="Century Gothic" w:hAnsi="Century Gothic" w:cs="Arial"/>
            <w:szCs w:val="36"/>
            <w:u w:color="00004F"/>
          </w:rPr>
          <w:t>design</w:t>
        </w:r>
      </w:hyperlink>
      <w:r w:rsidRPr="00687817">
        <w:rPr>
          <w:rFonts w:ascii="Century Gothic" w:hAnsi="Century Gothic" w:cs="Arial"/>
          <w:szCs w:val="36"/>
        </w:rPr>
        <w:t xml:space="preserve"> created by </w:t>
      </w:r>
      <w:hyperlink r:id="rId14" w:anchor="anchor1092967" w:history="1">
        <w:r w:rsidRPr="00687817">
          <w:rPr>
            <w:rFonts w:ascii="Century Gothic" w:hAnsi="Century Gothic" w:cs="Arial"/>
            <w:szCs w:val="36"/>
            <w:u w:color="00004F"/>
          </w:rPr>
          <w:t>adhering</w:t>
        </w:r>
      </w:hyperlink>
      <w:r w:rsidRPr="00687817">
        <w:rPr>
          <w:rFonts w:ascii="Century Gothic" w:hAnsi="Century Gothic" w:cs="Arial"/>
          <w:szCs w:val="36"/>
        </w:rPr>
        <w:t xml:space="preserve"> such basically </w:t>
      </w:r>
      <w:hyperlink r:id="rId15" w:anchor="anchor2590612" w:history="1">
        <w:r w:rsidRPr="00687817">
          <w:rPr>
            <w:rFonts w:ascii="Century Gothic" w:hAnsi="Century Gothic" w:cs="Arial"/>
            <w:szCs w:val="36"/>
            <w:u w:color="00004F"/>
          </w:rPr>
          <w:t>flat</w:t>
        </w:r>
      </w:hyperlink>
      <w:r w:rsidRPr="00687817">
        <w:rPr>
          <w:rFonts w:ascii="Century Gothic" w:hAnsi="Century Gothic" w:cs="Arial"/>
          <w:szCs w:val="36"/>
        </w:rPr>
        <w:t xml:space="preserve"> elements as newspaper, </w:t>
      </w:r>
      <w:hyperlink r:id="rId16" w:anchor="anchor9204" w:history="1">
        <w:r w:rsidRPr="00687817">
          <w:rPr>
            <w:rFonts w:ascii="Century Gothic" w:hAnsi="Century Gothic" w:cs="Arial"/>
            <w:szCs w:val="36"/>
            <w:u w:color="00004F"/>
          </w:rPr>
          <w:t>wallpaper</w:t>
        </w:r>
      </w:hyperlink>
      <w:r w:rsidRPr="00687817">
        <w:rPr>
          <w:rFonts w:ascii="Century Gothic" w:hAnsi="Century Gothic" w:cs="Arial"/>
          <w:szCs w:val="36"/>
        </w:rPr>
        <w:t xml:space="preserve">, printed </w:t>
      </w:r>
      <w:hyperlink r:id="rId17" w:history="1">
        <w:r w:rsidRPr="00687817">
          <w:rPr>
            <w:rFonts w:ascii="Century Gothic" w:hAnsi="Century Gothic" w:cs="Arial"/>
            <w:szCs w:val="36"/>
            <w:u w:color="00004F"/>
          </w:rPr>
          <w:t>text</w:t>
        </w:r>
      </w:hyperlink>
      <w:r w:rsidRPr="00687817">
        <w:rPr>
          <w:rFonts w:ascii="Century Gothic" w:hAnsi="Century Gothic" w:cs="Arial"/>
          <w:szCs w:val="36"/>
        </w:rPr>
        <w:t xml:space="preserve"> and </w:t>
      </w:r>
      <w:hyperlink r:id="rId18" w:history="1">
        <w:r w:rsidRPr="00687817">
          <w:rPr>
            <w:rFonts w:ascii="Century Gothic" w:hAnsi="Century Gothic" w:cs="Arial"/>
            <w:szCs w:val="36"/>
            <w:u w:color="00004F"/>
          </w:rPr>
          <w:t>illustrations</w:t>
        </w:r>
      </w:hyperlink>
      <w:r w:rsidRPr="00687817">
        <w:rPr>
          <w:rFonts w:ascii="Century Gothic" w:hAnsi="Century Gothic" w:cs="Arial"/>
          <w:szCs w:val="36"/>
        </w:rPr>
        <w:t xml:space="preserve">, </w:t>
      </w:r>
      <w:hyperlink r:id="rId19" w:history="1">
        <w:r w:rsidRPr="00687817">
          <w:rPr>
            <w:rFonts w:ascii="Century Gothic" w:hAnsi="Century Gothic" w:cs="Arial"/>
            <w:szCs w:val="36"/>
            <w:u w:color="00004F"/>
          </w:rPr>
          <w:t>photographs</w:t>
        </w:r>
      </w:hyperlink>
      <w:r w:rsidRPr="00687817">
        <w:rPr>
          <w:rFonts w:ascii="Century Gothic" w:hAnsi="Century Gothic" w:cs="Arial"/>
          <w:szCs w:val="36"/>
        </w:rPr>
        <w:t xml:space="preserve">, cloth, string, etc., to a </w:t>
      </w:r>
      <w:hyperlink r:id="rId20" w:anchor="anchor2590612" w:history="1">
        <w:r w:rsidRPr="00687817">
          <w:rPr>
            <w:rFonts w:ascii="Century Gothic" w:hAnsi="Century Gothic" w:cs="Arial"/>
            <w:szCs w:val="36"/>
          </w:rPr>
          <w:t>flat</w:t>
        </w:r>
      </w:hyperlink>
      <w:r w:rsidRPr="00687817">
        <w:rPr>
          <w:rFonts w:ascii="Century Gothic" w:hAnsi="Century Gothic" w:cs="Arial"/>
          <w:szCs w:val="36"/>
        </w:rPr>
        <w:t xml:space="preserve"> </w:t>
      </w:r>
      <w:hyperlink r:id="rId21" w:anchor="anchor2312158" w:history="1">
        <w:r w:rsidRPr="00687817">
          <w:rPr>
            <w:rFonts w:ascii="Century Gothic" w:hAnsi="Century Gothic" w:cs="Arial"/>
            <w:szCs w:val="36"/>
            <w:u w:color="00004F"/>
          </w:rPr>
          <w:t>surface</w:t>
        </w:r>
      </w:hyperlink>
      <w:r w:rsidRPr="00687817">
        <w:rPr>
          <w:rFonts w:ascii="Century Gothic" w:hAnsi="Century Gothic" w:cs="Arial"/>
          <w:szCs w:val="36"/>
        </w:rPr>
        <w:t xml:space="preserve">, when the result becomes </w:t>
      </w:r>
      <w:hyperlink r:id="rId22" w:anchor="anchor184958" w:history="1">
        <w:r w:rsidRPr="00687817">
          <w:rPr>
            <w:rFonts w:ascii="Century Gothic" w:hAnsi="Century Gothic" w:cs="Arial"/>
            <w:szCs w:val="36"/>
            <w:u w:color="00004F"/>
          </w:rPr>
          <w:t>three-dimensional</w:t>
        </w:r>
      </w:hyperlink>
      <w:r w:rsidRPr="00687817">
        <w:rPr>
          <w:rFonts w:ascii="Century Gothic" w:hAnsi="Century Gothic" w:cs="Arial"/>
          <w:szCs w:val="36"/>
        </w:rPr>
        <w:t xml:space="preserve">, and </w:t>
      </w:r>
      <w:r w:rsidRPr="00687817">
        <w:rPr>
          <w:rFonts w:ascii="Century Gothic" w:hAnsi="Century Gothic" w:cs="Arial"/>
          <w:i/>
          <w:iCs/>
          <w:szCs w:val="36"/>
        </w:rPr>
        <w:t>might</w:t>
      </w:r>
      <w:r w:rsidRPr="00687817">
        <w:rPr>
          <w:rFonts w:ascii="Century Gothic" w:hAnsi="Century Gothic" w:cs="Arial"/>
          <w:szCs w:val="36"/>
        </w:rPr>
        <w:t xml:space="preserve"> also be called a </w:t>
      </w:r>
      <w:hyperlink r:id="rId23" w:history="1">
        <w:r w:rsidRPr="00687817">
          <w:rPr>
            <w:rFonts w:ascii="Century Gothic" w:hAnsi="Century Gothic" w:cs="Arial"/>
            <w:szCs w:val="36"/>
            <w:u w:color="00004F"/>
          </w:rPr>
          <w:t>relief</w:t>
        </w:r>
      </w:hyperlink>
      <w:r w:rsidRPr="00687817">
        <w:rPr>
          <w:rFonts w:ascii="Century Gothic" w:hAnsi="Century Gothic" w:cs="Arial"/>
          <w:szCs w:val="36"/>
        </w:rPr>
        <w:t xml:space="preserve"> </w:t>
      </w:r>
      <w:hyperlink r:id="rId24" w:history="1">
        <w:r w:rsidRPr="00687817">
          <w:rPr>
            <w:rFonts w:ascii="Century Gothic" w:hAnsi="Century Gothic" w:cs="Arial"/>
            <w:szCs w:val="36"/>
            <w:u w:color="00004F"/>
          </w:rPr>
          <w:t>sculpture</w:t>
        </w:r>
      </w:hyperlink>
      <w:r w:rsidRPr="00687817">
        <w:rPr>
          <w:rFonts w:ascii="Century Gothic" w:hAnsi="Century Gothic" w:cs="Arial"/>
          <w:szCs w:val="36"/>
        </w:rPr>
        <w:t xml:space="preserve"> / </w:t>
      </w:r>
      <w:hyperlink r:id="rId25" w:anchor="anchor52647" w:history="1">
        <w:r w:rsidRPr="00687817">
          <w:rPr>
            <w:rFonts w:ascii="Century Gothic" w:hAnsi="Century Gothic" w:cs="Arial"/>
            <w:szCs w:val="36"/>
            <w:u w:color="00004F"/>
          </w:rPr>
          <w:t>construction</w:t>
        </w:r>
      </w:hyperlink>
      <w:r w:rsidRPr="00687817">
        <w:rPr>
          <w:rFonts w:ascii="Century Gothic" w:hAnsi="Century Gothic" w:cs="Arial"/>
          <w:szCs w:val="36"/>
        </w:rPr>
        <w:t xml:space="preserve">  / </w:t>
      </w:r>
      <w:hyperlink r:id="rId26" w:anchor="anchor1328724" w:history="1">
        <w:r w:rsidRPr="00687817">
          <w:rPr>
            <w:rFonts w:ascii="Century Gothic" w:hAnsi="Century Gothic" w:cs="Arial"/>
            <w:szCs w:val="36"/>
            <w:u w:color="00004F"/>
          </w:rPr>
          <w:t>assemblage</w:t>
        </w:r>
      </w:hyperlink>
      <w:r w:rsidRPr="00687817">
        <w:rPr>
          <w:rFonts w:ascii="Century Gothic" w:hAnsi="Century Gothic" w:cs="Arial"/>
          <w:szCs w:val="36"/>
        </w:rPr>
        <w:t>. Most of the elements adhered in producing most collages are "</w:t>
      </w:r>
      <w:hyperlink r:id="rId27" w:anchor="anchor855810" w:history="1">
        <w:r w:rsidRPr="00687817">
          <w:rPr>
            <w:rFonts w:ascii="Century Gothic" w:hAnsi="Century Gothic" w:cs="Arial"/>
            <w:szCs w:val="36"/>
            <w:u w:color="00004F"/>
          </w:rPr>
          <w:t>found</w:t>
        </w:r>
      </w:hyperlink>
      <w:r w:rsidRPr="00687817">
        <w:rPr>
          <w:rFonts w:ascii="Century Gothic" w:hAnsi="Century Gothic" w:cs="Arial"/>
          <w:szCs w:val="36"/>
        </w:rPr>
        <w:t xml:space="preserve">" materials. Introduced by the </w:t>
      </w:r>
      <w:hyperlink r:id="rId28" w:history="1">
        <w:r w:rsidRPr="00687817">
          <w:rPr>
            <w:rFonts w:ascii="Century Gothic" w:hAnsi="Century Gothic" w:cs="Arial"/>
            <w:szCs w:val="36"/>
            <w:u w:color="00004F"/>
          </w:rPr>
          <w:t>Cubist</w:t>
        </w:r>
      </w:hyperlink>
      <w:r w:rsidRPr="00687817">
        <w:rPr>
          <w:rFonts w:ascii="Century Gothic" w:hAnsi="Century Gothic" w:cs="Arial"/>
          <w:szCs w:val="36"/>
        </w:rPr>
        <w:t xml:space="preserve"> artists, this </w:t>
      </w:r>
      <w:hyperlink r:id="rId29" w:anchor="anchor2828803" w:history="1">
        <w:r w:rsidRPr="00687817">
          <w:rPr>
            <w:rFonts w:ascii="Century Gothic" w:hAnsi="Century Gothic" w:cs="Arial"/>
            <w:szCs w:val="36"/>
            <w:u w:color="00004F"/>
          </w:rPr>
          <w:t>process</w:t>
        </w:r>
      </w:hyperlink>
      <w:r w:rsidRPr="00687817">
        <w:rPr>
          <w:rFonts w:ascii="Century Gothic" w:hAnsi="Century Gothic" w:cs="Arial"/>
          <w:szCs w:val="36"/>
        </w:rPr>
        <w:t xml:space="preserve"> was widely used by </w:t>
      </w:r>
      <w:hyperlink r:id="rId30" w:history="1">
        <w:r w:rsidRPr="00687817">
          <w:rPr>
            <w:rFonts w:ascii="Century Gothic" w:hAnsi="Century Gothic" w:cs="Arial"/>
            <w:szCs w:val="36"/>
            <w:u w:color="00004F"/>
          </w:rPr>
          <w:t>artists</w:t>
        </w:r>
      </w:hyperlink>
      <w:r w:rsidRPr="00687817">
        <w:rPr>
          <w:rFonts w:ascii="Century Gothic" w:hAnsi="Century Gothic" w:cs="Arial"/>
          <w:szCs w:val="36"/>
        </w:rPr>
        <w:t xml:space="preserve"> who followed, and is a familiar </w:t>
      </w:r>
      <w:hyperlink r:id="rId31" w:anchor="anchor280958" w:history="1">
        <w:r w:rsidRPr="00687817">
          <w:rPr>
            <w:rFonts w:ascii="Century Gothic" w:hAnsi="Century Gothic" w:cs="Arial"/>
            <w:szCs w:val="36"/>
            <w:u w:color="00004F"/>
          </w:rPr>
          <w:t>technique</w:t>
        </w:r>
      </w:hyperlink>
      <w:r w:rsidRPr="00687817">
        <w:rPr>
          <w:rFonts w:ascii="Century Gothic" w:hAnsi="Century Gothic" w:cs="Arial"/>
          <w:szCs w:val="36"/>
        </w:rPr>
        <w:t xml:space="preserve"> in </w:t>
      </w:r>
      <w:hyperlink r:id="rId32" w:anchor="anchor55895" w:history="1">
        <w:r w:rsidRPr="00687817">
          <w:rPr>
            <w:rFonts w:ascii="Century Gothic" w:hAnsi="Century Gothic" w:cs="Arial"/>
            <w:szCs w:val="36"/>
            <w:u w:color="00004F"/>
          </w:rPr>
          <w:t>contemporary</w:t>
        </w:r>
      </w:hyperlink>
      <w:r w:rsidRPr="00687817">
        <w:rPr>
          <w:rFonts w:ascii="Century Gothic" w:hAnsi="Century Gothic" w:cs="Arial"/>
          <w:szCs w:val="36"/>
        </w:rPr>
        <w:t xml:space="preserve"> </w:t>
      </w:r>
      <w:hyperlink r:id="rId33" w:history="1">
        <w:r w:rsidRPr="00687817">
          <w:rPr>
            <w:rFonts w:ascii="Century Gothic" w:hAnsi="Century Gothic" w:cs="Arial"/>
            <w:szCs w:val="36"/>
            <w:u w:color="00004F"/>
          </w:rPr>
          <w:t>art</w:t>
        </w:r>
      </w:hyperlink>
      <w:r w:rsidRPr="00687817">
        <w:rPr>
          <w:rFonts w:ascii="Century Gothic" w:hAnsi="Century Gothic" w:cs="Arial"/>
          <w:szCs w:val="36"/>
        </w:rPr>
        <w:t>.</w:t>
      </w:r>
      <w:r>
        <w:rPr>
          <w:rFonts w:ascii="Century Gothic" w:hAnsi="Century Gothic" w:cs="Times"/>
          <w:szCs w:val="32"/>
        </w:rPr>
        <w:t xml:space="preserve"> </w:t>
      </w:r>
      <w:r w:rsidRPr="00687817">
        <w:rPr>
          <w:rFonts w:ascii="Century Gothic" w:hAnsi="Century Gothic" w:cs="Arial"/>
          <w:szCs w:val="36"/>
        </w:rPr>
        <w:t xml:space="preserve">"Collage" was originally a French word, derived from the word </w:t>
      </w:r>
      <w:proofErr w:type="spellStart"/>
      <w:r w:rsidRPr="00687817">
        <w:rPr>
          <w:rFonts w:ascii="Century Gothic" w:hAnsi="Century Gothic" w:cs="Arial"/>
          <w:i/>
          <w:iCs/>
          <w:szCs w:val="36"/>
        </w:rPr>
        <w:t>coller</w:t>
      </w:r>
      <w:proofErr w:type="spellEnd"/>
      <w:r w:rsidRPr="00687817">
        <w:rPr>
          <w:rFonts w:ascii="Century Gothic" w:hAnsi="Century Gothic" w:cs="Arial"/>
          <w:szCs w:val="36"/>
        </w:rPr>
        <w:t xml:space="preserve">, </w:t>
      </w:r>
      <w:proofErr w:type="gramStart"/>
      <w:r w:rsidRPr="00687817">
        <w:rPr>
          <w:rFonts w:ascii="Century Gothic" w:hAnsi="Century Gothic" w:cs="Arial"/>
          <w:szCs w:val="36"/>
        </w:rPr>
        <w:t>meaning</w:t>
      </w:r>
      <w:proofErr w:type="gramEnd"/>
      <w:r w:rsidRPr="00687817">
        <w:rPr>
          <w:rFonts w:ascii="Century Gothic" w:hAnsi="Century Gothic" w:cs="Arial"/>
          <w:szCs w:val="36"/>
        </w:rPr>
        <w:t xml:space="preserve"> "to paste."</w:t>
      </w:r>
    </w:p>
    <w:p w:rsidR="00F117A0" w:rsidRPr="00BC11CD" w:rsidRDefault="00EC5063" w:rsidP="00D72573">
      <w:pPr>
        <w:spacing w:line="360" w:lineRule="auto"/>
        <w:rPr>
          <w:rFonts w:ascii="Century Gothic" w:hAnsi="Century Gothic"/>
        </w:rPr>
      </w:pPr>
      <w:r w:rsidRPr="004B0326">
        <w:rPr>
          <w:rFonts w:ascii="Century Gothic" w:hAnsi="Century Gothic"/>
          <w:b/>
        </w:rPr>
        <w:t>Materials:</w:t>
      </w:r>
      <w:r w:rsidR="00BC11CD">
        <w:rPr>
          <w:rFonts w:ascii="Century Gothic" w:hAnsi="Century Gothic"/>
          <w:b/>
        </w:rPr>
        <w:t xml:space="preserve"> </w:t>
      </w:r>
      <w:r w:rsidR="00BC11CD">
        <w:rPr>
          <w:rFonts w:ascii="Century Gothic" w:hAnsi="Century Gothic"/>
        </w:rPr>
        <w:t>Two</w:t>
      </w:r>
      <w:r w:rsidR="00BC11CD">
        <w:rPr>
          <w:rFonts w:ascii="Century Gothic" w:hAnsi="Century Gothic"/>
          <w:b/>
        </w:rPr>
        <w:t xml:space="preserve"> </w:t>
      </w:r>
      <w:r w:rsidR="00BC11CD">
        <w:rPr>
          <w:rFonts w:ascii="Century Gothic" w:hAnsi="Century Gothic"/>
        </w:rPr>
        <w:t>Cardboard journal bases</w:t>
      </w:r>
      <w:proofErr w:type="gramStart"/>
      <w:r w:rsidR="00BC11CD">
        <w:rPr>
          <w:rFonts w:ascii="Century Gothic" w:hAnsi="Century Gothic"/>
        </w:rPr>
        <w:t>( pre</w:t>
      </w:r>
      <w:proofErr w:type="gramEnd"/>
      <w:r w:rsidR="00BC11CD">
        <w:rPr>
          <w:rFonts w:ascii="Century Gothic" w:hAnsi="Century Gothic"/>
        </w:rPr>
        <w:t xml:space="preserve">-cut holes), </w:t>
      </w:r>
      <w:proofErr w:type="spellStart"/>
      <w:r w:rsidR="00BC11CD">
        <w:rPr>
          <w:rFonts w:ascii="Century Gothic" w:hAnsi="Century Gothic"/>
        </w:rPr>
        <w:t>Spirial</w:t>
      </w:r>
      <w:proofErr w:type="spellEnd"/>
      <w:r w:rsidR="00BC11CD">
        <w:rPr>
          <w:rFonts w:ascii="Century Gothic" w:hAnsi="Century Gothic"/>
        </w:rPr>
        <w:t xml:space="preserve">  binders, paper to fit inside cardboard bases (also pre-cut holes), collage materials such as colored/patterned paper, cloth scraps, ribbon, paint, gel medium, paint brushes, scissors, and glue. </w:t>
      </w:r>
    </w:p>
    <w:p w:rsidR="00F117A0" w:rsidRPr="00BC11CD" w:rsidRDefault="00F117A0" w:rsidP="00D72573">
      <w:pPr>
        <w:spacing w:line="360" w:lineRule="auto"/>
        <w:rPr>
          <w:rFonts w:ascii="Century Gothic" w:hAnsi="Century Gothic"/>
        </w:rPr>
      </w:pPr>
      <w:r w:rsidRPr="004B0326">
        <w:rPr>
          <w:rFonts w:ascii="Century Gothic" w:hAnsi="Century Gothic"/>
          <w:b/>
        </w:rPr>
        <w:t xml:space="preserve">Goals: </w:t>
      </w:r>
      <w:r w:rsidR="00BC11CD">
        <w:rPr>
          <w:rFonts w:ascii="Century Gothic" w:hAnsi="Century Gothic"/>
        </w:rPr>
        <w:t xml:space="preserve">Students will create a personalized place where they will be asked to sketch and write journal entries evaluating themselves on the work that they </w:t>
      </w:r>
      <w:r w:rsidR="00E05F82">
        <w:rPr>
          <w:rFonts w:ascii="Century Gothic" w:hAnsi="Century Gothic"/>
        </w:rPr>
        <w:t>will create</w:t>
      </w:r>
      <w:r w:rsidR="00BC11CD">
        <w:rPr>
          <w:rFonts w:ascii="Century Gothic" w:hAnsi="Century Gothic"/>
        </w:rPr>
        <w:t xml:space="preserve"> in class this year.</w:t>
      </w:r>
    </w:p>
    <w:p w:rsidR="00F117A0" w:rsidRPr="00732234" w:rsidRDefault="00F117A0" w:rsidP="00D72573">
      <w:pPr>
        <w:spacing w:line="360" w:lineRule="auto"/>
        <w:rPr>
          <w:rFonts w:ascii="Century Gothic" w:hAnsi="Century Gothic"/>
        </w:rPr>
      </w:pPr>
      <w:r w:rsidRPr="004B0326">
        <w:rPr>
          <w:rFonts w:ascii="Century Gothic" w:hAnsi="Century Gothic"/>
          <w:b/>
        </w:rPr>
        <w:t>Procedure:</w:t>
      </w:r>
      <w:r>
        <w:rPr>
          <w:rFonts w:ascii="Century Gothic" w:hAnsi="Century Gothic"/>
          <w:b/>
        </w:rPr>
        <w:t xml:space="preserve"> </w:t>
      </w:r>
      <w:r w:rsidR="007C4ED2">
        <w:rPr>
          <w:rFonts w:ascii="Century Gothic" w:hAnsi="Century Gothic"/>
          <w:b/>
        </w:rPr>
        <w:t xml:space="preserve"> </w:t>
      </w:r>
      <w:r w:rsidR="00732234" w:rsidRPr="00732234">
        <w:rPr>
          <w:rFonts w:ascii="Century Gothic" w:hAnsi="Century Gothic"/>
        </w:rPr>
        <w:t>After</w:t>
      </w:r>
      <w:r w:rsidR="00732234">
        <w:rPr>
          <w:rFonts w:ascii="Century Gothic" w:hAnsi="Century Gothic"/>
          <w:b/>
        </w:rPr>
        <w:t xml:space="preserve"> </w:t>
      </w:r>
      <w:r w:rsidR="00732234" w:rsidRPr="00732234">
        <w:rPr>
          <w:rFonts w:ascii="Century Gothic" w:hAnsi="Century Gothic"/>
        </w:rPr>
        <w:t xml:space="preserve">students have </w:t>
      </w:r>
      <w:r w:rsidR="00732234">
        <w:rPr>
          <w:rFonts w:ascii="Century Gothic" w:hAnsi="Century Gothic"/>
        </w:rPr>
        <w:t>reviewed this lesson plan, they</w:t>
      </w:r>
      <w:r w:rsidR="00732234" w:rsidRPr="00732234">
        <w:rPr>
          <w:rFonts w:ascii="Century Gothic" w:hAnsi="Century Gothic"/>
        </w:rPr>
        <w:t xml:space="preserve"> will be </w:t>
      </w:r>
      <w:r w:rsidR="00732234">
        <w:rPr>
          <w:rFonts w:ascii="Century Gothic" w:hAnsi="Century Gothic"/>
        </w:rPr>
        <w:t>given two pieces of cardboard to decorate using collage techniques. They will be required to cover all four sides of the cardboard with a self-guided theme. Students will then assemble their journals by placing the pre-cut paper in between the two cardboard cover</w:t>
      </w:r>
      <w:r w:rsidR="00D72573">
        <w:rPr>
          <w:rFonts w:ascii="Century Gothic" w:hAnsi="Century Gothic"/>
        </w:rPr>
        <w:t>s</w:t>
      </w:r>
      <w:r w:rsidR="00732234">
        <w:rPr>
          <w:rFonts w:ascii="Century Gothic" w:hAnsi="Century Gothic"/>
        </w:rPr>
        <w:t xml:space="preserve"> and threading a spiral binder through the pre-pun</w:t>
      </w:r>
      <w:r w:rsidR="00D72573">
        <w:rPr>
          <w:rFonts w:ascii="Century Gothic" w:hAnsi="Century Gothic"/>
        </w:rPr>
        <w:t xml:space="preserve">ched holes in both the paper and </w:t>
      </w:r>
      <w:r w:rsidR="00732234">
        <w:rPr>
          <w:rFonts w:ascii="Century Gothic" w:hAnsi="Century Gothic"/>
        </w:rPr>
        <w:t xml:space="preserve">cardboard covers. </w:t>
      </w:r>
    </w:p>
    <w:p w:rsidR="004344AE" w:rsidRPr="00A40809" w:rsidRDefault="00F117A0" w:rsidP="004344AE">
      <w:pPr>
        <w:spacing w:line="360" w:lineRule="auto"/>
        <w:rPr>
          <w:rFonts w:ascii="Century Gothic" w:hAnsi="Century Gothic"/>
          <w:b/>
        </w:rPr>
      </w:pPr>
      <w:r w:rsidRPr="004B0326">
        <w:rPr>
          <w:rFonts w:ascii="Century Gothic" w:hAnsi="Century Gothic"/>
          <w:b/>
        </w:rPr>
        <w:t>Evaluation:</w:t>
      </w:r>
      <w:r>
        <w:rPr>
          <w:rFonts w:ascii="Century Gothic" w:hAnsi="Century Gothic"/>
          <w:b/>
        </w:rPr>
        <w:t xml:space="preserve"> </w:t>
      </w:r>
      <w:r w:rsidR="00BC11CD" w:rsidRPr="00A40809">
        <w:rPr>
          <w:rFonts w:ascii="Century Gothic" w:hAnsi="Century Gothic"/>
        </w:rPr>
        <w:t xml:space="preserve">Students will have a group critique of their </w:t>
      </w:r>
      <w:r w:rsidR="00BC11CD">
        <w:rPr>
          <w:rFonts w:ascii="Century Gothic" w:hAnsi="Century Gothic"/>
        </w:rPr>
        <w:t>journal</w:t>
      </w:r>
      <w:r w:rsidR="00BC11CD" w:rsidRPr="00A40809">
        <w:rPr>
          <w:rFonts w:ascii="Century Gothic" w:hAnsi="Century Gothic"/>
        </w:rPr>
        <w:t xml:space="preserve"> projects and discuss how successful the collages turned out.  They will also discuss what could be done to improve the techniques used. </w:t>
      </w:r>
      <w:r w:rsidR="004344AE">
        <w:rPr>
          <w:rFonts w:ascii="Century Gothic" w:hAnsi="Century Gothic"/>
        </w:rPr>
        <w:t>Students will also write a self-evaluation of their work in their journals.</w:t>
      </w:r>
    </w:p>
    <w:p w:rsidR="00BC11CD" w:rsidRPr="00A40809" w:rsidRDefault="00BC11CD" w:rsidP="00D72573">
      <w:pPr>
        <w:spacing w:line="360" w:lineRule="auto"/>
        <w:rPr>
          <w:rFonts w:ascii="Century Gothic" w:hAnsi="Century Gothic"/>
          <w:b/>
        </w:rPr>
      </w:pPr>
    </w:p>
    <w:tbl>
      <w:tblPr>
        <w:tblW w:w="11250" w:type="dxa"/>
        <w:tblInd w:w="-1242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2493"/>
        <w:gridCol w:w="1251"/>
        <w:gridCol w:w="1251"/>
        <w:gridCol w:w="1251"/>
        <w:gridCol w:w="1251"/>
        <w:gridCol w:w="1251"/>
        <w:gridCol w:w="1251"/>
        <w:gridCol w:w="1251"/>
      </w:tblGrid>
      <w:tr w:rsidR="003035AC" w:rsidTr="003035AC">
        <w:tblPrEx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Assessment Rubric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Student Name: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Class Period: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 w:rsidP="003035AC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Assignment: Journal Project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Date Completed: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Circle the number in pencil that best shows how well you feel that you completed that criterion for the assignment.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Excellent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Good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Average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Needs Improvement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Rate Yourself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Teacher’s Rating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 w:rsidP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Criteria 1 – Completion- How well did you cover all for sides of the journal? No empty areas?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– 8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or less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 w:rsidP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Criteria 2 – Name-Was the name made in a way that expressed the student’s personality and is it legible?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– 8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or less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 w:rsidP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Criteria 3 – Self-expressive? Was the project expressive of the artist’s personality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– 8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or less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Criteria 4 – Effort: took time to develop idea &amp; complete project? (Didn’t rush.) Good use of class time?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– 8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or less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3035AC" w:rsidTr="003035AC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Criteria 5 – Craftsmanship –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Neat,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clean &amp; complete? Skillful use of the art tools &amp; media?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 – 8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or less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3035AC" w:rsidTr="003035AC">
        <w:tblPrEx>
          <w:tblCellMar>
            <w:top w:w="0" w:type="dxa"/>
            <w:bottom w:w="0" w:type="dxa"/>
          </w:tblCellMar>
        </w:tblPrEx>
        <w:tc>
          <w:tcPr>
            <w:tcW w:w="24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Total: 50 </w:t>
            </w:r>
            <w:r>
              <w:rPr>
                <w:rFonts w:ascii="Lucida Grande" w:hAnsi="Lucida Grande" w:cs="Lucida Grande"/>
                <w:sz w:val="16"/>
                <w:szCs w:val="16"/>
              </w:rPr>
              <w:t> </w:t>
            </w:r>
            <w:r>
              <w:rPr>
                <w:rFonts w:ascii="Arial" w:hAnsi="Arial" w:cs="Arial"/>
                <w:sz w:val="16"/>
                <w:szCs w:val="16"/>
              </w:rPr>
              <w:t xml:space="preserve">x 2 = 100 </w:t>
            </w:r>
            <w:r>
              <w:rPr>
                <w:rFonts w:ascii="Lucida Grande" w:hAnsi="Lucida Grande" w:cs="Lucida Grande"/>
                <w:sz w:val="16"/>
                <w:szCs w:val="16"/>
              </w:rPr>
              <w:t> </w:t>
            </w:r>
            <w:r>
              <w:rPr>
                <w:rFonts w:ascii="Arial" w:hAnsi="Arial" w:cs="Arial"/>
                <w:sz w:val="16"/>
                <w:szCs w:val="16"/>
              </w:rPr>
              <w:t>(possible points)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Grade:</w:t>
            </w:r>
          </w:p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Your Total</w:t>
            </w:r>
          </w:p>
        </w:tc>
        <w:tc>
          <w:tcPr>
            <w:tcW w:w="125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3035AC" w:rsidRDefault="003035AC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Teacher Total</w:t>
            </w:r>
          </w:p>
        </w:tc>
      </w:tr>
    </w:tbl>
    <w:p w:rsidR="003035AC" w:rsidRDefault="003035AC" w:rsidP="003035AC">
      <w:pPr>
        <w:widowControl w:val="0"/>
        <w:autoSpaceDE w:val="0"/>
        <w:autoSpaceDN w:val="0"/>
        <w:adjustRightInd w:val="0"/>
        <w:spacing w:after="320"/>
        <w:rPr>
          <w:rFonts w:ascii="Times" w:hAnsi="Times" w:cs="Times"/>
          <w:sz w:val="32"/>
          <w:szCs w:val="32"/>
        </w:rPr>
      </w:pPr>
    </w:p>
    <w:p w:rsidR="003035AC" w:rsidRDefault="003035AC" w:rsidP="003035AC">
      <w:pPr>
        <w:widowControl w:val="0"/>
        <w:autoSpaceDE w:val="0"/>
        <w:autoSpaceDN w:val="0"/>
        <w:adjustRightInd w:val="0"/>
        <w:spacing w:after="2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Student Comments:</w:t>
      </w:r>
    </w:p>
    <w:p w:rsidR="003035AC" w:rsidRDefault="003035AC" w:rsidP="003035AC">
      <w:pPr>
        <w:widowControl w:val="0"/>
        <w:autoSpaceDE w:val="0"/>
        <w:autoSpaceDN w:val="0"/>
        <w:adjustRightInd w:val="0"/>
        <w:spacing w:after="320"/>
        <w:rPr>
          <w:rFonts w:ascii="Times" w:hAnsi="Times" w:cs="Times"/>
          <w:sz w:val="32"/>
          <w:szCs w:val="32"/>
        </w:rPr>
      </w:pPr>
    </w:p>
    <w:p w:rsidR="003035AC" w:rsidRDefault="003035AC" w:rsidP="003035AC">
      <w:pPr>
        <w:widowControl w:val="0"/>
        <w:autoSpaceDE w:val="0"/>
        <w:autoSpaceDN w:val="0"/>
        <w:adjustRightInd w:val="0"/>
        <w:spacing w:after="2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Teacher Comments:</w:t>
      </w:r>
    </w:p>
    <w:p w:rsidR="00BC11CD" w:rsidRPr="00F117A0" w:rsidRDefault="00BC11CD" w:rsidP="00F117A0"/>
    <w:sectPr w:rsidR="00BC11CD" w:rsidRPr="00F117A0" w:rsidSect="00BC11C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117A0"/>
    <w:rsid w:val="00181CAB"/>
    <w:rsid w:val="003035AC"/>
    <w:rsid w:val="004344AE"/>
    <w:rsid w:val="004D3514"/>
    <w:rsid w:val="00732234"/>
    <w:rsid w:val="007C4ED2"/>
    <w:rsid w:val="007E1B8F"/>
    <w:rsid w:val="0082331B"/>
    <w:rsid w:val="00944025"/>
    <w:rsid w:val="009C253B"/>
    <w:rsid w:val="00A75AFA"/>
    <w:rsid w:val="00BC11CD"/>
    <w:rsid w:val="00C3331C"/>
    <w:rsid w:val="00D72573"/>
    <w:rsid w:val="00DB2DF1"/>
    <w:rsid w:val="00E05F82"/>
    <w:rsid w:val="00E34D41"/>
    <w:rsid w:val="00EC5063"/>
    <w:rsid w:val="00F117A0"/>
  </w:rsids>
  <m:mathPr>
    <m:mathFont m:val="@ＭＳ 明朝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artlex.com/ArtLex/Fi.html" TargetMode="External"/><Relationship Id="rId21" Type="http://schemas.openxmlformats.org/officeDocument/2006/relationships/hyperlink" Target="http://www.artlex.com/ArtLex/Su.html" TargetMode="External"/><Relationship Id="rId22" Type="http://schemas.openxmlformats.org/officeDocument/2006/relationships/hyperlink" Target="http://www.artlex.com/ArtLex/Tf.html" TargetMode="External"/><Relationship Id="rId23" Type="http://schemas.openxmlformats.org/officeDocument/2006/relationships/hyperlink" Target="http://www.artlex.com/ArtLex/r/relief.html" TargetMode="External"/><Relationship Id="rId24" Type="http://schemas.openxmlformats.org/officeDocument/2006/relationships/hyperlink" Target="http://www.artlex.com/ArtLex/s/sculpture.html" TargetMode="External"/><Relationship Id="rId25" Type="http://schemas.openxmlformats.org/officeDocument/2006/relationships/hyperlink" Target="http://www.artlex.com/ArtLex/Con.html" TargetMode="External"/><Relationship Id="rId26" Type="http://schemas.openxmlformats.org/officeDocument/2006/relationships/hyperlink" Target="http://www.artlex.com/ArtLex/Aru.html" TargetMode="External"/><Relationship Id="rId27" Type="http://schemas.openxmlformats.org/officeDocument/2006/relationships/hyperlink" Target="http://www.artlex.com/ArtLex/Fm.html" TargetMode="External"/><Relationship Id="rId28" Type="http://schemas.openxmlformats.org/officeDocument/2006/relationships/hyperlink" Target="http://www.artlex.com/ArtLex/c/cubism.html" TargetMode="External"/><Relationship Id="rId29" Type="http://schemas.openxmlformats.org/officeDocument/2006/relationships/hyperlink" Target="http://www.artlex.com/ArtLex/Pr.html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hyperlink" Target="http://www.artlex.com/ArtLex/a/artist.html" TargetMode="External"/><Relationship Id="rId31" Type="http://schemas.openxmlformats.org/officeDocument/2006/relationships/hyperlink" Target="http://www.artlex.com/ArtLex/T.html" TargetMode="External"/><Relationship Id="rId32" Type="http://schemas.openxmlformats.org/officeDocument/2006/relationships/hyperlink" Target="http://www.artlex.com/ArtLex/Con.html" TargetMode="External"/><Relationship Id="rId9" Type="http://schemas.openxmlformats.org/officeDocument/2006/relationships/hyperlink" Target="http://en.wikipedia.org/wiki/Cartoon" TargetMode="External"/><Relationship Id="rId6" Type="http://schemas.openxmlformats.org/officeDocument/2006/relationships/hyperlink" Target="http://en.wikipedia.org/wiki/United_States" TargetMode="External"/><Relationship Id="rId7" Type="http://schemas.openxmlformats.org/officeDocument/2006/relationships/hyperlink" Target="http://en.wikipedia.org/wiki/Artist" TargetMode="External"/><Relationship Id="rId8" Type="http://schemas.openxmlformats.org/officeDocument/2006/relationships/hyperlink" Target="http://en.wikipedia.org/wiki/Writer" TargetMode="External"/><Relationship Id="rId33" Type="http://schemas.openxmlformats.org/officeDocument/2006/relationships/hyperlink" Target="http://www.artlex.com/ArtLex/a/artquotations.html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://en.wikipedia.org/wiki/Oil" TargetMode="External"/><Relationship Id="rId11" Type="http://schemas.openxmlformats.org/officeDocument/2006/relationships/hyperlink" Target="http://en.wikipedia.org/wiki/Collage" TargetMode="External"/><Relationship Id="rId12" Type="http://schemas.openxmlformats.org/officeDocument/2006/relationships/hyperlink" Target="http://www.artlex.com/ArtLex/Pf.html" TargetMode="External"/><Relationship Id="rId13" Type="http://schemas.openxmlformats.org/officeDocument/2006/relationships/hyperlink" Target="http://www.artlex.com/ArtLex/d/design.html" TargetMode="External"/><Relationship Id="rId14" Type="http://schemas.openxmlformats.org/officeDocument/2006/relationships/hyperlink" Target="http://www.artlex.com/ArtLex/Ad.html" TargetMode="External"/><Relationship Id="rId15" Type="http://schemas.openxmlformats.org/officeDocument/2006/relationships/hyperlink" Target="http://www.artlex.com/ArtLex/Fi.html" TargetMode="External"/><Relationship Id="rId16" Type="http://schemas.openxmlformats.org/officeDocument/2006/relationships/hyperlink" Target="http://www.artlex.com/ArtLex/W.html" TargetMode="External"/><Relationship Id="rId17" Type="http://schemas.openxmlformats.org/officeDocument/2006/relationships/hyperlink" Target="http://www.artlex.com/ArtLex/T.html" TargetMode="External"/><Relationship Id="rId18" Type="http://schemas.openxmlformats.org/officeDocument/2006/relationships/hyperlink" Target="http://www.artlex.com/ArtLex/ij/illustration.html" TargetMode="External"/><Relationship Id="rId19" Type="http://schemas.openxmlformats.org/officeDocument/2006/relationships/hyperlink" Target="http://www.artlex.com/ArtLex/p/photograph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689</Words>
  <Characters>3928</Characters>
  <Application>Microsoft Macintosh Word</Application>
  <DocSecurity>0</DocSecurity>
  <Lines>32</Lines>
  <Paragraphs>7</Paragraphs>
  <ScaleCrop>false</ScaleCrop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Trisha Tomino O'Hara</dc:creator>
  <cp:keywords/>
  <cp:lastModifiedBy>Joseph Trisha Tomino O'Hara</cp:lastModifiedBy>
  <cp:revision>2</cp:revision>
  <dcterms:created xsi:type="dcterms:W3CDTF">2013-09-08T23:36:00Z</dcterms:created>
  <dcterms:modified xsi:type="dcterms:W3CDTF">2013-09-08T23:36:00Z</dcterms:modified>
</cp:coreProperties>
</file>