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534E" w14:textId="77777777" w:rsidR="00393245" w:rsidRDefault="00393245"/>
    <w:p w14:paraId="68599B78" w14:textId="77777777" w:rsidR="004B5458" w:rsidRDefault="004B5458"/>
    <w:tbl>
      <w:tblPr>
        <w:tblW w:w="5000" w:type="pct"/>
        <w:tblCellSpacing w:w="0" w:type="dxa"/>
        <w:tblCellMar>
          <w:left w:w="0" w:type="dxa"/>
          <w:right w:w="0" w:type="dxa"/>
        </w:tblCellMar>
        <w:tblLook w:val="04A0" w:firstRow="1" w:lastRow="0" w:firstColumn="1" w:lastColumn="0" w:noHBand="0" w:noVBand="1"/>
      </w:tblPr>
      <w:tblGrid>
        <w:gridCol w:w="9360"/>
      </w:tblGrid>
      <w:tr w:rsidR="00ED45D2" w:rsidRPr="00ED45D2" w14:paraId="05203D8E" w14:textId="77777777" w:rsidTr="00ED45D2">
        <w:trPr>
          <w:tblCellSpacing w:w="0" w:type="dxa"/>
        </w:trPr>
        <w:tc>
          <w:tcPr>
            <w:tcW w:w="0" w:type="auto"/>
            <w:shd w:val="clear" w:color="auto" w:fill="auto"/>
            <w:hideMark/>
          </w:tcPr>
          <w:tbl>
            <w:tblPr>
              <w:tblW w:w="9900" w:type="dxa"/>
              <w:jc w:val="center"/>
              <w:tblCellSpacing w:w="0" w:type="dxa"/>
              <w:tblCellMar>
                <w:left w:w="0" w:type="dxa"/>
                <w:right w:w="0" w:type="dxa"/>
              </w:tblCellMar>
              <w:tblLook w:val="04A0" w:firstRow="1" w:lastRow="0" w:firstColumn="1" w:lastColumn="0" w:noHBand="0" w:noVBand="1"/>
            </w:tblPr>
            <w:tblGrid>
              <w:gridCol w:w="9360"/>
            </w:tblGrid>
            <w:tr w:rsidR="00ED45D2" w:rsidRPr="00ED45D2" w14:paraId="220CBED5"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D45D2" w:rsidRPr="00ED45D2" w14:paraId="551BA6E8"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D45D2" w:rsidRPr="00ED45D2" w14:paraId="11EA7DE1"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D45D2" w:rsidRPr="00ED45D2" w14:paraId="555EC164" w14:textId="77777777">
                                <w:trPr>
                                  <w:tblCellSpacing w:w="0" w:type="dxa"/>
                                </w:trPr>
                                <w:tc>
                                  <w:tcPr>
                                    <w:tcW w:w="0" w:type="auto"/>
                                    <w:tcMar>
                                      <w:top w:w="720" w:type="dxa"/>
                                      <w:left w:w="360" w:type="dxa"/>
                                      <w:bottom w:w="360" w:type="dxa"/>
                                      <w:right w:w="360" w:type="dxa"/>
                                    </w:tcMar>
                                    <w:hideMark/>
                                  </w:tcPr>
                                  <w:p w14:paraId="67CA424F" w14:textId="330B026A" w:rsidR="00ED45D2" w:rsidRPr="00ED45D2" w:rsidRDefault="00ED45D2" w:rsidP="00ED45D2">
                                    <w:r w:rsidRPr="00ED45D2">
                                      <w:drawing>
                                        <wp:inline distT="0" distB="0" distL="0" distR="0" wp14:anchorId="0BC03552" wp14:editId="5BC516DD">
                                          <wp:extent cx="5943600" cy="1703070"/>
                                          <wp:effectExtent l="0" t="0" r="0" b="0"/>
                                          <wp:docPr id="1881812693" name="Picture 2" descr="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03070"/>
                                                  </a:xfrm>
                                                  <a:prstGeom prst="rect">
                                                    <a:avLst/>
                                                  </a:prstGeom>
                                                  <a:noFill/>
                                                  <a:ln>
                                                    <a:noFill/>
                                                  </a:ln>
                                                </pic:spPr>
                                              </pic:pic>
                                            </a:graphicData>
                                          </a:graphic>
                                        </wp:inline>
                                      </w:drawing>
                                    </w:r>
                                  </w:p>
                                </w:tc>
                              </w:tr>
                            </w:tbl>
                            <w:p w14:paraId="2F2DFA5D" w14:textId="77777777" w:rsidR="00ED45D2" w:rsidRPr="00ED45D2" w:rsidRDefault="00ED45D2" w:rsidP="00ED45D2"/>
                          </w:tc>
                        </w:tr>
                      </w:tbl>
                      <w:p w14:paraId="6BEBEE23" w14:textId="77777777" w:rsidR="00ED45D2" w:rsidRPr="00ED45D2" w:rsidRDefault="00ED45D2" w:rsidP="00ED45D2"/>
                    </w:tc>
                  </w:tr>
                </w:tbl>
                <w:p w14:paraId="20DEE53B" w14:textId="77777777" w:rsidR="00ED45D2" w:rsidRPr="00ED45D2" w:rsidRDefault="00ED45D2" w:rsidP="00ED45D2"/>
              </w:tc>
            </w:tr>
          </w:tbl>
          <w:p w14:paraId="5E01C645" w14:textId="77777777" w:rsidR="00ED45D2" w:rsidRPr="00ED45D2" w:rsidRDefault="00ED45D2" w:rsidP="00ED45D2"/>
        </w:tc>
      </w:tr>
      <w:tr w:rsidR="00ED45D2" w:rsidRPr="00ED45D2" w14:paraId="561EC82C" w14:textId="77777777" w:rsidTr="00ED45D2">
        <w:trPr>
          <w:tblCellSpacing w:w="0" w:type="dxa"/>
        </w:trPr>
        <w:tc>
          <w:tcPr>
            <w:tcW w:w="0" w:type="auto"/>
            <w:shd w:val="clear" w:color="auto" w:fill="auto"/>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ED45D2" w:rsidRPr="00ED45D2" w14:paraId="4BE92176"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ED45D2" w:rsidRPr="00ED45D2" w14:paraId="71FE654F"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ED45D2" w:rsidRPr="00ED45D2" w14:paraId="1E4B6CF8"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ED45D2" w:rsidRPr="00ED45D2" w14:paraId="15D2C251" w14:textId="777777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ED45D2" w:rsidRPr="00ED45D2" w14:paraId="1210BB09" w14:textId="77777777">
                                      <w:trPr>
                                        <w:tblCellSpacing w:w="15" w:type="dxa"/>
                                      </w:trPr>
                                      <w:tc>
                                        <w:tcPr>
                                          <w:tcW w:w="0" w:type="auto"/>
                                          <w:tcMar>
                                            <w:top w:w="180" w:type="dxa"/>
                                            <w:left w:w="360" w:type="dxa"/>
                                            <w:bottom w:w="180" w:type="dxa"/>
                                            <w:right w:w="360" w:type="dxa"/>
                                          </w:tcMar>
                                          <w:vAlign w:val="center"/>
                                          <w:hideMark/>
                                        </w:tcPr>
                                        <w:p w14:paraId="40E6270F" w14:textId="77777777" w:rsidR="00ED45D2" w:rsidRPr="00ED45D2" w:rsidRDefault="00ED45D2" w:rsidP="00ED45D2"/>
                                        <w:p w14:paraId="5875464F" w14:textId="77777777" w:rsidR="00ED45D2" w:rsidRPr="00ED45D2" w:rsidRDefault="00ED45D2" w:rsidP="00ED45D2"/>
                                        <w:p w14:paraId="26173911" w14:textId="77777777" w:rsidR="00ED45D2" w:rsidRPr="00ED45D2" w:rsidRDefault="00ED45D2" w:rsidP="00ED45D2">
                                          <w:r w:rsidRPr="00ED45D2">
                                            <w:rPr>
                                              <w:b/>
                                              <w:bCs/>
                                            </w:rPr>
                                            <w:t>Winter 2025 Newsletter (Volume 1, Issue 1) - FOOD POLICY NEWS</w:t>
                                          </w:r>
                                        </w:p>
                                        <w:p w14:paraId="63F4F805" w14:textId="77777777" w:rsidR="00ED45D2" w:rsidRPr="00ED45D2" w:rsidRDefault="00ED45D2" w:rsidP="00ED45D2"/>
                                        <w:p w14:paraId="47DBD685" w14:textId="77777777" w:rsidR="00ED45D2" w:rsidRPr="00ED45D2" w:rsidRDefault="00ED45D2" w:rsidP="00ED45D2">
                                          <w:r w:rsidRPr="00ED45D2">
                                            <w:rPr>
                                              <w:b/>
                                              <w:bCs/>
                                            </w:rPr>
                                            <w:t>Message from the KFL&amp;A Food Policy Council</w:t>
                                          </w:r>
                                        </w:p>
                                        <w:p w14:paraId="57C18C13" w14:textId="77777777" w:rsidR="00ED45D2" w:rsidRPr="00ED45D2" w:rsidRDefault="00ED45D2" w:rsidP="00ED45D2">
                                          <w:r w:rsidRPr="00ED45D2">
                                            <w:t>Hello fellow food enthusiasts!</w:t>
                                          </w:r>
                                        </w:p>
                                        <w:p w14:paraId="372793FD" w14:textId="77777777" w:rsidR="00ED45D2" w:rsidRDefault="00ED45D2" w:rsidP="00ED45D2">
                                          <w:r w:rsidRPr="00ED45D2">
                                            <w:t>We are delighted to announce that we are bringing back the regular newsletter of the KFL&amp;A Food Policy Council that discusses all things food happening in the Kingston, Frontenac, Lennox and Addington regions.</w:t>
                                          </w:r>
                                        </w:p>
                                        <w:p w14:paraId="5923AE40" w14:textId="77777777" w:rsidR="00ED45D2" w:rsidRPr="00ED45D2" w:rsidRDefault="00ED45D2" w:rsidP="00ED45D2"/>
                                        <w:p w14:paraId="046517A5" w14:textId="77777777" w:rsidR="00ED45D2" w:rsidRPr="00ED45D2" w:rsidRDefault="00ED45D2" w:rsidP="00ED45D2">
                                          <w:r w:rsidRPr="00ED45D2">
                                            <w:rPr>
                                              <w:b/>
                                              <w:bCs/>
                                            </w:rPr>
                                            <w:t>Food Strategy Project Launched</w:t>
                                          </w:r>
                                        </w:p>
                                        <w:p w14:paraId="3548DA67" w14:textId="77777777" w:rsidR="00ED45D2" w:rsidRPr="00ED45D2" w:rsidRDefault="00ED45D2" w:rsidP="00ED45D2">
                                          <w:r w:rsidRPr="00ED45D2">
                                            <w:t xml:space="preserve">First off, we are happy to announce the launch of our project to develop a food strategy for the KFL&amp;A region. To that end, Ayla Fenton, formerly of Loving Spoonful, will take the role of a Community Researcher to lead the project. To assist Ayla is Dante </w:t>
                                          </w:r>
                                          <w:proofErr w:type="spellStart"/>
                                          <w:r w:rsidRPr="00ED45D2">
                                            <w:t>Gbejewoh</w:t>
                                          </w:r>
                                          <w:proofErr w:type="spellEnd"/>
                                          <w:r w:rsidRPr="00ED45D2">
                                            <w:t>, a PhD student in the School of Environmental Studies, at Queen’s University who will serve as a Research Assistant. We would like to acknowledge funding from the Social Sciences and Humanities Research Council (SSHRC).</w:t>
                                          </w:r>
                                        </w:p>
                                        <w:p w14:paraId="46EF6381" w14:textId="77777777" w:rsidR="00ED45D2" w:rsidRDefault="00ED45D2" w:rsidP="00ED45D2">
                                          <w:r w:rsidRPr="00ED45D2">
                                            <w:t>We are actively collaborating with the City and Counties to move this project ahead. At this time, we welcome your suggestions on any relevant food-related groups or organizations that should be engaged for this food strategy.  Please stay tuned to this newsletter and our website for other important updates and opportunities to participate as we move ahead!</w:t>
                                          </w:r>
                                        </w:p>
                                        <w:p w14:paraId="6E2EE6BF" w14:textId="77777777" w:rsidR="00ED45D2" w:rsidRPr="00ED45D2" w:rsidRDefault="00ED45D2" w:rsidP="00ED45D2"/>
                                        <w:p w14:paraId="68C92DA4" w14:textId="77777777" w:rsidR="00ED45D2" w:rsidRPr="00ED45D2" w:rsidRDefault="00ED45D2" w:rsidP="00ED45D2">
                                          <w:r w:rsidRPr="00ED45D2">
                                            <w:rPr>
                                              <w:b/>
                                              <w:bCs/>
                                            </w:rPr>
                                            <w:t>City declares food insecurity emergency</w:t>
                                          </w:r>
                                        </w:p>
                                        <w:p w14:paraId="08E8EE5C" w14:textId="77777777" w:rsidR="00ED45D2" w:rsidRDefault="00ED45D2" w:rsidP="00ED45D2">
                                          <w:r w:rsidRPr="00ED45D2">
                                            <w:t xml:space="preserve">In other important news, </w:t>
                                          </w:r>
                                          <w:hyperlink r:id="rId7" w:history="1">
                                            <w:r w:rsidRPr="00ED45D2">
                                              <w:rPr>
                                                <w:rStyle w:val="Hyperlink"/>
                                              </w:rPr>
                                              <w:t>the city of Kingston unanimously declared food insecurity an emergency in the city</w:t>
                                            </w:r>
                                          </w:hyperlink>
                                          <w:r w:rsidRPr="00ED45D2">
                                            <w:t xml:space="preserve">. This motion called for increasing funding for school food programs, increasing social assistance rates, and incorporating food insecurity reduction into government policies. This motion comes after the </w:t>
                                          </w:r>
                                          <w:hyperlink r:id="rId8" w:history="1">
                                            <w:r w:rsidRPr="00ED45D2">
                                              <w:rPr>
                                                <w:rStyle w:val="Hyperlink"/>
                                              </w:rPr>
                                              <w:t xml:space="preserve">release of the “cost of healthy eating” </w:t>
                                            </w:r>
                                            <w:r w:rsidRPr="00ED45D2">
                                              <w:rPr>
                                                <w:rStyle w:val="Hyperlink"/>
                                              </w:rPr>
                                              <w:lastRenderedPageBreak/>
                                              <w:t>report by the KFL&amp;A Public Health</w:t>
                                            </w:r>
                                          </w:hyperlink>
                                          <w:r w:rsidRPr="00ED45D2">
                                            <w:t xml:space="preserve"> that noted that one in three households in the KFL&amp;A region lived with food insecurity. </w:t>
                                          </w:r>
                                        </w:p>
                                        <w:p w14:paraId="64238419" w14:textId="77777777" w:rsidR="00ED45D2" w:rsidRPr="00ED45D2" w:rsidRDefault="00ED45D2" w:rsidP="00ED45D2"/>
                                        <w:p w14:paraId="6B0CE39C" w14:textId="77777777" w:rsidR="00ED45D2" w:rsidRPr="00ED45D2" w:rsidRDefault="00ED45D2" w:rsidP="00ED45D2">
                                          <w:r w:rsidRPr="00ED45D2">
                                            <w:rPr>
                                              <w:b/>
                                              <w:bCs/>
                                            </w:rPr>
                                            <w:t>Get involved</w:t>
                                          </w:r>
                                        </w:p>
                                        <w:p w14:paraId="6884CD9B" w14:textId="77777777" w:rsidR="00ED45D2" w:rsidRPr="00ED45D2" w:rsidRDefault="00ED45D2" w:rsidP="00ED45D2">
                                          <w:r w:rsidRPr="00ED45D2">
                                            <w:t xml:space="preserve">We plan to release this newsletter regularly moving forward and encourage you to reach out to us at </w:t>
                                          </w:r>
                                          <w:hyperlink r:id="rId9" w:history="1">
                                            <w:r w:rsidRPr="00ED45D2">
                                              <w:rPr>
                                                <w:rStyle w:val="Hyperlink"/>
                                                <w:b/>
                                                <w:bCs/>
                                              </w:rPr>
                                              <w:t>foodpolicykfla@gmail.com</w:t>
                                            </w:r>
                                          </w:hyperlink>
                                          <w:r w:rsidRPr="00ED45D2">
                                            <w:rPr>
                                              <w:b/>
                                              <w:bCs/>
                                            </w:rPr>
                                            <w:t xml:space="preserve"> </w:t>
                                          </w:r>
                                          <w:r w:rsidRPr="00ED45D2">
                                            <w:t xml:space="preserve">with events/announcements/resources to share. </w:t>
                                          </w:r>
                                        </w:p>
                                        <w:p w14:paraId="49D0AFC4" w14:textId="77777777" w:rsidR="00ED45D2" w:rsidRPr="00ED45D2" w:rsidRDefault="00ED45D2" w:rsidP="00ED45D2">
                                          <w:r w:rsidRPr="00ED45D2">
                                            <w:t>Until next time, stay safe and keep warm,</w:t>
                                          </w:r>
                                        </w:p>
                                        <w:p w14:paraId="65F3C0BA" w14:textId="77777777" w:rsidR="00ED45D2" w:rsidRPr="00ED45D2" w:rsidRDefault="00ED45D2" w:rsidP="00ED45D2">
                                          <w:r w:rsidRPr="00ED45D2">
                                            <w:t>KFL&amp;A Food Policy Council.</w:t>
                                          </w:r>
                                        </w:p>
                                        <w:p w14:paraId="53358732" w14:textId="77777777" w:rsidR="00ED45D2" w:rsidRPr="00ED45D2" w:rsidRDefault="00ED45D2" w:rsidP="00ED45D2"/>
                                        <w:p w14:paraId="47906B05" w14:textId="77777777" w:rsidR="00ED45D2" w:rsidRPr="00ED45D2" w:rsidRDefault="00ED45D2" w:rsidP="00ED45D2">
                                          <w:r w:rsidRPr="00ED45D2">
                                            <w:rPr>
                                              <w:b/>
                                              <w:bCs/>
                                            </w:rPr>
                                            <w:t>In the Media</w:t>
                                          </w:r>
                                        </w:p>
                                        <w:p w14:paraId="0A668133" w14:textId="77777777" w:rsidR="00ED45D2" w:rsidRPr="00ED45D2" w:rsidRDefault="00ED45D2" w:rsidP="00ED45D2">
                                          <w:pPr>
                                            <w:numPr>
                                              <w:ilvl w:val="0"/>
                                              <w:numId w:val="1"/>
                                            </w:numPr>
                                          </w:pPr>
                                          <w:r w:rsidRPr="00ED45D2">
                                            <w:t xml:space="preserve">Council members Ellen </w:t>
                                          </w:r>
                                          <w:proofErr w:type="spellStart"/>
                                          <w:r w:rsidRPr="00ED45D2">
                                            <w:t>Mortfield</w:t>
                                          </w:r>
                                          <w:proofErr w:type="spellEnd"/>
                                          <w:r w:rsidRPr="00ED45D2">
                                            <w:t xml:space="preserve"> and Kristen </w:t>
                                          </w:r>
                                          <w:proofErr w:type="spellStart"/>
                                          <w:r w:rsidRPr="00ED45D2">
                                            <w:t>Lowitt</w:t>
                                          </w:r>
                                          <w:proofErr w:type="spellEnd"/>
                                          <w:r w:rsidRPr="00ED45D2">
                                            <w:t xml:space="preserve"> </w:t>
                                          </w:r>
                                          <w:hyperlink r:id="rId10" w:history="1">
                                            <w:r w:rsidRPr="00ED45D2">
                                              <w:rPr>
                                                <w:rStyle w:val="Hyperlink"/>
                                              </w:rPr>
                                              <w:t>speak with CFRC Radio</w:t>
                                            </w:r>
                                          </w:hyperlink>
                                          <w:r w:rsidRPr="00ED45D2">
                                            <w:t xml:space="preserve"> about the food strategy project. </w:t>
                                          </w:r>
                                        </w:p>
                                        <w:p w14:paraId="197747F6" w14:textId="77777777" w:rsidR="00ED45D2" w:rsidRPr="00ED45D2" w:rsidRDefault="00ED45D2" w:rsidP="00ED45D2">
                                          <w:pPr>
                                            <w:numPr>
                                              <w:ilvl w:val="0"/>
                                              <w:numId w:val="1"/>
                                            </w:numPr>
                                          </w:pPr>
                                          <w:hyperlink r:id="rId11" w:history="1">
                                            <w:r w:rsidRPr="00ED45D2">
                                              <w:rPr>
                                                <w:rStyle w:val="Hyperlink"/>
                                              </w:rPr>
                                              <w:t>City of Kingston declares food insecurity an emergency: Community members and students alike struggle to make ends meet</w:t>
                                            </w:r>
                                          </w:hyperlink>
                                        </w:p>
                                        <w:p w14:paraId="10107852" w14:textId="77777777" w:rsidR="00ED45D2" w:rsidRPr="00ED45D2" w:rsidRDefault="00ED45D2" w:rsidP="00ED45D2"/>
                                        <w:p w14:paraId="62E48DFF" w14:textId="77777777" w:rsidR="00ED45D2" w:rsidRPr="00ED45D2" w:rsidRDefault="00ED45D2" w:rsidP="00ED45D2">
                                          <w:r w:rsidRPr="00ED45D2">
                                            <w:rPr>
                                              <w:b/>
                                              <w:bCs/>
                                            </w:rPr>
                                            <w:t>Events and Resources</w:t>
                                          </w:r>
                                        </w:p>
                                        <w:p w14:paraId="75284FEB" w14:textId="77777777" w:rsidR="00ED45D2" w:rsidRPr="00ED45D2" w:rsidRDefault="00ED45D2" w:rsidP="00ED45D2">
                                          <w:pPr>
                                            <w:numPr>
                                              <w:ilvl w:val="0"/>
                                              <w:numId w:val="2"/>
                                            </w:numPr>
                                          </w:pPr>
                                          <w:hyperlink r:id="rId12" w:history="1">
                                            <w:r w:rsidRPr="00ED45D2">
                                              <w:rPr>
                                                <w:rStyle w:val="Hyperlink"/>
                                              </w:rPr>
                                              <w:t>Kingston Seed Saturday upcoming on March 8, 2025</w:t>
                                            </w:r>
                                          </w:hyperlink>
                                        </w:p>
                                        <w:p w14:paraId="268ED3DF" w14:textId="77777777" w:rsidR="00ED45D2" w:rsidRPr="00ED45D2" w:rsidRDefault="00ED45D2" w:rsidP="00ED45D2">
                                          <w:pPr>
                                            <w:numPr>
                                              <w:ilvl w:val="0"/>
                                              <w:numId w:val="2"/>
                                            </w:numPr>
                                          </w:pPr>
                                          <w:r w:rsidRPr="00ED45D2">
                                            <w:t xml:space="preserve">Check out </w:t>
                                          </w:r>
                                          <w:hyperlink r:id="rId13" w:history="1">
                                            <w:r w:rsidRPr="00ED45D2">
                                              <w:rPr>
                                                <w:rStyle w:val="Hyperlink"/>
                                              </w:rPr>
                                              <w:t>this short video</w:t>
                                            </w:r>
                                          </w:hyperlink>
                                          <w:r w:rsidRPr="00ED45D2">
                                            <w:t xml:space="preserve"> featuring youth from the Boys and Girls Club of Kingston &amp; Area making homemade tortillas and breakfast burritos</w:t>
                                          </w:r>
                                        </w:p>
                                        <w:p w14:paraId="5062E242" w14:textId="77777777" w:rsidR="00ED45D2" w:rsidRPr="00ED45D2" w:rsidRDefault="00ED45D2" w:rsidP="00ED45D2">
                                          <w:pPr>
                                            <w:numPr>
                                              <w:ilvl w:val="0"/>
                                              <w:numId w:val="2"/>
                                            </w:numPr>
                                          </w:pPr>
                                          <w:r w:rsidRPr="00ED45D2">
                                            <w:rPr>
                                              <w:u w:val="single"/>
                                            </w:rPr>
                                            <w:t xml:space="preserve">The National Farmers Union is continuing their </w:t>
                                          </w:r>
                                          <w:proofErr w:type="spellStart"/>
                                          <w:r w:rsidRPr="00ED45D2">
                                            <w:rPr>
                                              <w:u w:val="single"/>
                                            </w:rPr>
                                            <w:t>NFUniversity</w:t>
                                          </w:r>
                                          <w:proofErr w:type="spellEnd"/>
                                          <w:r w:rsidRPr="00ED45D2">
                                            <w:rPr>
                                              <w:u w:val="single"/>
                                            </w:rPr>
                                            <w:t xml:space="preserve"> series. Check out upcoming classes </w:t>
                                          </w:r>
                                          <w:hyperlink r:id="rId14" w:history="1">
                                            <w:r w:rsidRPr="00ED45D2">
                                              <w:rPr>
                                                <w:rStyle w:val="Hyperlink"/>
                                              </w:rPr>
                                              <w:t>here</w:t>
                                            </w:r>
                                          </w:hyperlink>
                                          <w:r w:rsidRPr="00ED45D2">
                                            <w:rPr>
                                              <w:u w:val="single"/>
                                            </w:rPr>
                                            <w:t xml:space="preserve">. </w:t>
                                          </w:r>
                                        </w:p>
                                        <w:p w14:paraId="7C8EEC6B" w14:textId="77777777" w:rsidR="00ED45D2" w:rsidRPr="00ED45D2" w:rsidRDefault="00ED45D2" w:rsidP="00ED45D2"/>
                                      </w:tc>
                                    </w:tr>
                                  </w:tbl>
                                  <w:p w14:paraId="26E40CFB" w14:textId="77777777" w:rsidR="00ED45D2" w:rsidRPr="00ED45D2" w:rsidRDefault="00ED45D2" w:rsidP="00ED45D2"/>
                                </w:tc>
                              </w:tr>
                            </w:tbl>
                            <w:p w14:paraId="51755BB1" w14:textId="77777777" w:rsidR="00ED45D2" w:rsidRPr="00ED45D2" w:rsidRDefault="00ED45D2" w:rsidP="00ED45D2"/>
                          </w:tc>
                        </w:tr>
                      </w:tbl>
                      <w:p w14:paraId="4EA02D80" w14:textId="77777777" w:rsidR="00ED45D2" w:rsidRPr="00ED45D2" w:rsidRDefault="00ED45D2" w:rsidP="00ED45D2"/>
                    </w:tc>
                  </w:tr>
                </w:tbl>
                <w:p w14:paraId="4781716C" w14:textId="77777777" w:rsidR="00ED45D2" w:rsidRPr="00ED45D2" w:rsidRDefault="00ED45D2" w:rsidP="00ED45D2"/>
              </w:tc>
            </w:tr>
          </w:tbl>
          <w:p w14:paraId="49B594EB" w14:textId="77777777" w:rsidR="00ED45D2" w:rsidRPr="00ED45D2" w:rsidRDefault="00ED45D2" w:rsidP="00ED45D2"/>
        </w:tc>
      </w:tr>
    </w:tbl>
    <w:p w14:paraId="5B79523E" w14:textId="77777777" w:rsidR="004B5458" w:rsidRDefault="004B5458" w:rsidP="00ED45D2"/>
    <w:sectPr w:rsidR="004B5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87CF1"/>
    <w:multiLevelType w:val="multilevel"/>
    <w:tmpl w:val="0AF6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118C2"/>
    <w:multiLevelType w:val="multilevel"/>
    <w:tmpl w:val="0B9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262509">
    <w:abstractNumId w:val="1"/>
  </w:num>
  <w:num w:numId="2" w16cid:durableId="79745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58"/>
    <w:rsid w:val="000470AB"/>
    <w:rsid w:val="002D7F9E"/>
    <w:rsid w:val="00393245"/>
    <w:rsid w:val="004B5458"/>
    <w:rsid w:val="006919AC"/>
    <w:rsid w:val="007A6124"/>
    <w:rsid w:val="007B174A"/>
    <w:rsid w:val="008235E9"/>
    <w:rsid w:val="00A833D2"/>
    <w:rsid w:val="00AB37EA"/>
    <w:rsid w:val="00D348D2"/>
    <w:rsid w:val="00ED45D2"/>
    <w:rsid w:val="00FF5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1BB783"/>
  <w15:chartTrackingRefBased/>
  <w15:docId w15:val="{52C2A5D8-434B-BB4C-ABF2-C5CB083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F9E"/>
    <w:rPr>
      <w:color w:val="0563C1" w:themeColor="hyperlink"/>
      <w:u w:val="single"/>
    </w:rPr>
  </w:style>
  <w:style w:type="character" w:styleId="UnresolvedMention">
    <w:name w:val="Unresolved Mention"/>
    <w:basedOn w:val="DefaultParagraphFont"/>
    <w:uiPriority w:val="99"/>
    <w:semiHidden/>
    <w:unhideWhenUsed/>
    <w:rsid w:val="002D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2519">
      <w:bodyDiv w:val="1"/>
      <w:marLeft w:val="0"/>
      <w:marRight w:val="0"/>
      <w:marTop w:val="0"/>
      <w:marBottom w:val="0"/>
      <w:divBdr>
        <w:top w:val="none" w:sz="0" w:space="0" w:color="auto"/>
        <w:left w:val="none" w:sz="0" w:space="0" w:color="auto"/>
        <w:bottom w:val="none" w:sz="0" w:space="0" w:color="auto"/>
        <w:right w:val="none" w:sz="0" w:space="0" w:color="auto"/>
      </w:divBdr>
    </w:div>
    <w:div w:id="602421657">
      <w:bodyDiv w:val="1"/>
      <w:marLeft w:val="0"/>
      <w:marRight w:val="0"/>
      <w:marTop w:val="0"/>
      <w:marBottom w:val="0"/>
      <w:divBdr>
        <w:top w:val="none" w:sz="0" w:space="0" w:color="auto"/>
        <w:left w:val="none" w:sz="0" w:space="0" w:color="auto"/>
        <w:bottom w:val="none" w:sz="0" w:space="0" w:color="auto"/>
        <w:right w:val="none" w:sz="0" w:space="0" w:color="auto"/>
      </w:divBdr>
      <w:divsChild>
        <w:div w:id="1841381673">
          <w:marLeft w:val="0"/>
          <w:marRight w:val="0"/>
          <w:marTop w:val="0"/>
          <w:marBottom w:val="0"/>
          <w:divBdr>
            <w:top w:val="none" w:sz="0" w:space="0" w:color="auto"/>
            <w:left w:val="none" w:sz="0" w:space="0" w:color="auto"/>
            <w:bottom w:val="none" w:sz="0" w:space="0" w:color="auto"/>
            <w:right w:val="none" w:sz="0" w:space="0" w:color="auto"/>
          </w:divBdr>
        </w:div>
      </w:divsChild>
    </w:div>
    <w:div w:id="714282646">
      <w:bodyDiv w:val="1"/>
      <w:marLeft w:val="0"/>
      <w:marRight w:val="0"/>
      <w:marTop w:val="0"/>
      <w:marBottom w:val="0"/>
      <w:divBdr>
        <w:top w:val="none" w:sz="0" w:space="0" w:color="auto"/>
        <w:left w:val="none" w:sz="0" w:space="0" w:color="auto"/>
        <w:bottom w:val="none" w:sz="0" w:space="0" w:color="auto"/>
        <w:right w:val="none" w:sz="0" w:space="0" w:color="auto"/>
      </w:divBdr>
    </w:div>
    <w:div w:id="760681166">
      <w:bodyDiv w:val="1"/>
      <w:marLeft w:val="0"/>
      <w:marRight w:val="0"/>
      <w:marTop w:val="0"/>
      <w:marBottom w:val="0"/>
      <w:divBdr>
        <w:top w:val="none" w:sz="0" w:space="0" w:color="auto"/>
        <w:left w:val="none" w:sz="0" w:space="0" w:color="auto"/>
        <w:bottom w:val="none" w:sz="0" w:space="0" w:color="auto"/>
        <w:right w:val="none" w:sz="0" w:space="0" w:color="auto"/>
      </w:divBdr>
    </w:div>
    <w:div w:id="904536126">
      <w:bodyDiv w:val="1"/>
      <w:marLeft w:val="0"/>
      <w:marRight w:val="0"/>
      <w:marTop w:val="0"/>
      <w:marBottom w:val="0"/>
      <w:divBdr>
        <w:top w:val="none" w:sz="0" w:space="0" w:color="auto"/>
        <w:left w:val="none" w:sz="0" w:space="0" w:color="auto"/>
        <w:bottom w:val="none" w:sz="0" w:space="0" w:color="auto"/>
        <w:right w:val="none" w:sz="0" w:space="0" w:color="auto"/>
      </w:divBdr>
    </w:div>
    <w:div w:id="1127428188">
      <w:bodyDiv w:val="1"/>
      <w:marLeft w:val="0"/>
      <w:marRight w:val="0"/>
      <w:marTop w:val="0"/>
      <w:marBottom w:val="0"/>
      <w:divBdr>
        <w:top w:val="none" w:sz="0" w:space="0" w:color="auto"/>
        <w:left w:val="none" w:sz="0" w:space="0" w:color="auto"/>
        <w:bottom w:val="none" w:sz="0" w:space="0" w:color="auto"/>
        <w:right w:val="none" w:sz="0" w:space="0" w:color="auto"/>
      </w:divBdr>
    </w:div>
    <w:div w:id="1257324851">
      <w:bodyDiv w:val="1"/>
      <w:marLeft w:val="0"/>
      <w:marRight w:val="0"/>
      <w:marTop w:val="0"/>
      <w:marBottom w:val="0"/>
      <w:divBdr>
        <w:top w:val="none" w:sz="0" w:space="0" w:color="auto"/>
        <w:left w:val="none" w:sz="0" w:space="0" w:color="auto"/>
        <w:bottom w:val="none" w:sz="0" w:space="0" w:color="auto"/>
        <w:right w:val="none" w:sz="0" w:space="0" w:color="auto"/>
      </w:divBdr>
      <w:divsChild>
        <w:div w:id="687944512">
          <w:marLeft w:val="0"/>
          <w:marRight w:val="0"/>
          <w:marTop w:val="0"/>
          <w:marBottom w:val="0"/>
          <w:divBdr>
            <w:top w:val="none" w:sz="0" w:space="0" w:color="auto"/>
            <w:left w:val="none" w:sz="0" w:space="0" w:color="auto"/>
            <w:bottom w:val="none" w:sz="0" w:space="0" w:color="auto"/>
            <w:right w:val="none" w:sz="0" w:space="0" w:color="auto"/>
          </w:divBdr>
        </w:div>
      </w:divsChild>
    </w:div>
    <w:div w:id="1426726478">
      <w:bodyDiv w:val="1"/>
      <w:marLeft w:val="0"/>
      <w:marRight w:val="0"/>
      <w:marTop w:val="0"/>
      <w:marBottom w:val="0"/>
      <w:divBdr>
        <w:top w:val="none" w:sz="0" w:space="0" w:color="auto"/>
        <w:left w:val="none" w:sz="0" w:space="0" w:color="auto"/>
        <w:bottom w:val="none" w:sz="0" w:space="0" w:color="auto"/>
        <w:right w:val="none" w:sz="0" w:space="0" w:color="auto"/>
      </w:divBdr>
    </w:div>
    <w:div w:id="1617833413">
      <w:bodyDiv w:val="1"/>
      <w:marLeft w:val="0"/>
      <w:marRight w:val="0"/>
      <w:marTop w:val="0"/>
      <w:marBottom w:val="0"/>
      <w:divBdr>
        <w:top w:val="none" w:sz="0" w:space="0" w:color="auto"/>
        <w:left w:val="none" w:sz="0" w:space="0" w:color="auto"/>
        <w:bottom w:val="none" w:sz="0" w:space="0" w:color="auto"/>
        <w:right w:val="none" w:sz="0" w:space="0" w:color="auto"/>
      </w:divBdr>
    </w:div>
    <w:div w:id="21001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laph.ca/en/health-topics/the-cost-of-eating-healthy.aspx" TargetMode="External"/><Relationship Id="rId13" Type="http://schemas.openxmlformats.org/officeDocument/2006/relationships/hyperlink" Target="https://www.youtube.com/watch?v=3CbUaWzbksA" TargetMode="External"/><Relationship Id="rId3" Type="http://schemas.openxmlformats.org/officeDocument/2006/relationships/settings" Target="settings.xml"/><Relationship Id="rId7" Type="http://schemas.openxmlformats.org/officeDocument/2006/relationships/hyperlink" Target="https://events.cityofkingston.ca/default/Detail/2025-01-14-1900-City-Council-Meeting/21cf7110-38d5-48b2-b1b7-b265015da75d" TargetMode="External"/><Relationship Id="rId12" Type="http://schemas.openxmlformats.org/officeDocument/2006/relationships/hyperlink" Target="https://seedsgrowfoo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queensjournal.ca/city-of-kingston-declares-food-insecurity-an-emergency/" TargetMode="External"/><Relationship Id="rId5" Type="http://schemas.openxmlformats.org/officeDocument/2006/relationships/hyperlink" Target="https://foodpolicykfla.ca/" TargetMode="External"/><Relationship Id="rId15" Type="http://schemas.openxmlformats.org/officeDocument/2006/relationships/fontTable" Target="fontTable.xml"/><Relationship Id="rId10" Type="http://schemas.openxmlformats.org/officeDocument/2006/relationships/hyperlink" Target="https://cfrc.ca/news-events/news/food-policy-council-to-develop-comprehensive-local-food-strategy" TargetMode="External"/><Relationship Id="rId4" Type="http://schemas.openxmlformats.org/officeDocument/2006/relationships/webSettings" Target="webSettings.xml"/><Relationship Id="rId9" Type="http://schemas.openxmlformats.org/officeDocument/2006/relationships/hyperlink" Target="mailto:foodpolicykfla@gmail.com" TargetMode="External"/><Relationship Id="rId14" Type="http://schemas.openxmlformats.org/officeDocument/2006/relationships/hyperlink" Target="https://www.nfu.ca/nf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Patel</dc:creator>
  <cp:keywords/>
  <dc:description/>
  <cp:lastModifiedBy>Rupa Patel</cp:lastModifiedBy>
  <cp:revision>2</cp:revision>
  <dcterms:created xsi:type="dcterms:W3CDTF">2025-03-04T03:00:00Z</dcterms:created>
  <dcterms:modified xsi:type="dcterms:W3CDTF">2025-03-04T03:00:00Z</dcterms:modified>
</cp:coreProperties>
</file>