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48CF" w14:textId="6600B3B2" w:rsidR="00F70B2F" w:rsidRDefault="00F70B2F" w:rsidP="00F70B2F">
      <w:pPr>
        <w:jc w:val="center"/>
        <w:rPr>
          <w:rFonts w:ascii="Century Gothic" w:eastAsia="Calibri" w:hAnsi="Century Gothic" w:cs="Arial"/>
          <w:b/>
          <w:sz w:val="20"/>
          <w:szCs w:val="20"/>
          <w:u w:val="single"/>
        </w:rPr>
      </w:pPr>
      <w:r>
        <w:rPr>
          <w:noProof/>
        </w:rPr>
        <w:drawing>
          <wp:inline distT="0" distB="0" distL="0" distR="0" wp14:anchorId="43FAAE52" wp14:editId="560C4048">
            <wp:extent cx="1835015" cy="1599565"/>
            <wp:effectExtent l="0" t="0" r="0" b="635"/>
            <wp:docPr id="735490304" name="Picture 1" descr="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90304" name="Picture 1" descr="A yellow circle with white text&#10;&#10;Description automatically generated"/>
                    <pic:cNvPicPr/>
                  </pic:nvPicPr>
                  <pic:blipFill>
                    <a:blip r:embed="rId7"/>
                    <a:stretch>
                      <a:fillRect/>
                    </a:stretch>
                  </pic:blipFill>
                  <pic:spPr>
                    <a:xfrm>
                      <a:off x="0" y="0"/>
                      <a:ext cx="1842192" cy="1605821"/>
                    </a:xfrm>
                    <a:prstGeom prst="rect">
                      <a:avLst/>
                    </a:prstGeom>
                  </pic:spPr>
                </pic:pic>
              </a:graphicData>
            </a:graphic>
          </wp:inline>
        </w:drawing>
      </w:r>
    </w:p>
    <w:p w14:paraId="309C42C7" w14:textId="1BCC7857" w:rsidR="007E3969" w:rsidRPr="003725A2" w:rsidRDefault="003725A2" w:rsidP="003725A2">
      <w:pPr>
        <w:spacing w:before="0" w:beforeAutospacing="0" w:after="0" w:line="240" w:lineRule="auto"/>
        <w:ind w:left="720"/>
        <w:jc w:val="center"/>
        <w:textAlignment w:val="top"/>
        <w:rPr>
          <w:rFonts w:ascii="Arial" w:hAnsi="Arial" w:cs="Arial"/>
          <w:b/>
          <w:bCs/>
          <w:sz w:val="23"/>
          <w:szCs w:val="23"/>
          <w:u w:val="single"/>
        </w:rPr>
      </w:pPr>
      <w:r>
        <w:rPr>
          <w:rFonts w:ascii="Arial" w:hAnsi="Arial" w:cs="Arial"/>
          <w:b/>
          <w:bCs/>
          <w:u w:val="single"/>
          <w:bdr w:val="none" w:sz="0" w:space="0" w:color="auto" w:frame="1"/>
        </w:rPr>
        <w:t>Bullying and Equal opportunities</w:t>
      </w:r>
    </w:p>
    <w:p w14:paraId="2485C845" w14:textId="77777777" w:rsidR="003725A2" w:rsidRDefault="003725A2" w:rsidP="003725A2">
      <w:pPr>
        <w:rPr>
          <w:rFonts w:ascii="Century Gothic" w:eastAsia="Calibri" w:hAnsi="Century Gothic" w:cs="Arial"/>
          <w:sz w:val="20"/>
          <w:szCs w:val="20"/>
        </w:rPr>
      </w:pPr>
      <w:r>
        <w:rPr>
          <w:rFonts w:ascii="Century Gothic" w:eastAsia="Calibri" w:hAnsi="Century Gothic" w:cs="Arial"/>
          <w:b/>
          <w:sz w:val="20"/>
          <w:szCs w:val="20"/>
          <w:u w:val="single"/>
        </w:rPr>
        <w:t xml:space="preserve">Harassment and Bullying </w:t>
      </w:r>
    </w:p>
    <w:p w14:paraId="3B60CFB1" w14:textId="7B32D1E6" w:rsidR="003725A2" w:rsidRDefault="003725A2" w:rsidP="003725A2">
      <w:pPr>
        <w:rPr>
          <w:rFonts w:ascii="Century Gothic" w:eastAsia="Calibri" w:hAnsi="Century Gothic" w:cs="Arial"/>
          <w:sz w:val="20"/>
          <w:szCs w:val="20"/>
        </w:rPr>
      </w:pPr>
      <w:r>
        <w:rPr>
          <w:rFonts w:ascii="Century Gothic" w:eastAsia="Calibri" w:hAnsi="Century Gothic" w:cs="Arial"/>
          <w:sz w:val="20"/>
          <w:szCs w:val="20"/>
        </w:rPr>
        <w:t xml:space="preserve">Diverse Sports does not accept any form of harassment or bullying. We have clear guidelines on how to deal with situations that may arise and ensure your concerns are dealt with in a sensitive manner. </w:t>
      </w:r>
    </w:p>
    <w:p w14:paraId="0C0C7DDD" w14:textId="77777777" w:rsidR="003725A2" w:rsidRDefault="003725A2" w:rsidP="003725A2">
      <w:pPr>
        <w:rPr>
          <w:rFonts w:ascii="Century Gothic" w:eastAsia="Calibri" w:hAnsi="Century Gothic" w:cs="Arial"/>
          <w:sz w:val="20"/>
          <w:szCs w:val="20"/>
        </w:rPr>
      </w:pPr>
      <w:r>
        <w:rPr>
          <w:rFonts w:ascii="Century Gothic" w:eastAsia="Calibri" w:hAnsi="Century Gothic" w:cs="Arial"/>
          <w:sz w:val="20"/>
          <w:szCs w:val="20"/>
        </w:rPr>
        <w:t>Harassment and bullying can take place face to face, through technology such as text messaging or email, and through social networking sites such as Facebook or Twitter.</w:t>
      </w:r>
    </w:p>
    <w:p w14:paraId="5645427A" w14:textId="78101758" w:rsidR="003725A2" w:rsidRDefault="003725A2" w:rsidP="003725A2">
      <w:pPr>
        <w:rPr>
          <w:rFonts w:ascii="Century Gothic" w:eastAsia="Calibri" w:hAnsi="Century Gothic" w:cs="Arial"/>
          <w:sz w:val="20"/>
          <w:szCs w:val="20"/>
        </w:rPr>
      </w:pPr>
      <w:r>
        <w:rPr>
          <w:rFonts w:ascii="Century Gothic" w:eastAsia="Calibri" w:hAnsi="Century Gothic" w:cs="Arial"/>
          <w:sz w:val="20"/>
          <w:szCs w:val="20"/>
        </w:rPr>
        <w:t>If you feel that you are subject to any form of harassment or bullying, you can speak to your tutor or any member of staff or refer to our safeguarding lead Gary Macdonald or Manager Andy Crawford</w:t>
      </w:r>
    </w:p>
    <w:p w14:paraId="6828DABD" w14:textId="07828B7F" w:rsidR="003725A2" w:rsidRDefault="003725A2" w:rsidP="003725A2">
      <w:pPr>
        <w:rPr>
          <w:rFonts w:ascii="Century Gothic" w:eastAsia="Calibri" w:hAnsi="Century Gothic" w:cs="Arial"/>
          <w:b/>
          <w:bCs/>
          <w:sz w:val="20"/>
          <w:szCs w:val="20"/>
          <w:u w:val="single"/>
        </w:rPr>
      </w:pPr>
      <w:r>
        <w:rPr>
          <w:rFonts w:ascii="Century Gothic" w:eastAsia="Calibri" w:hAnsi="Century Gothic" w:cs="Arial"/>
          <w:b/>
          <w:bCs/>
          <w:sz w:val="20"/>
          <w:szCs w:val="20"/>
          <w:u w:val="single"/>
        </w:rPr>
        <w:t>Equal opportunities</w:t>
      </w:r>
    </w:p>
    <w:p w14:paraId="24974136" w14:textId="1FEBD81D" w:rsidR="003725A2" w:rsidRPr="003725A2" w:rsidRDefault="003725A2" w:rsidP="003725A2">
      <w:pPr>
        <w:rPr>
          <w:rFonts w:ascii="Century Gothic" w:eastAsia="Calibri" w:hAnsi="Century Gothic" w:cs="Arial"/>
          <w:sz w:val="20"/>
          <w:szCs w:val="20"/>
        </w:rPr>
      </w:pPr>
      <w:r>
        <w:rPr>
          <w:rFonts w:ascii="Century Gothic" w:eastAsia="Calibri" w:hAnsi="Century Gothic" w:cs="Arial"/>
          <w:sz w:val="20"/>
          <w:szCs w:val="20"/>
        </w:rPr>
        <w:t xml:space="preserve">At Diverse Sports, we aim to provide equal opportunities for </w:t>
      </w:r>
      <w:proofErr w:type="gramStart"/>
      <w:r>
        <w:rPr>
          <w:rFonts w:ascii="Century Gothic" w:eastAsia="Calibri" w:hAnsi="Century Gothic" w:cs="Arial"/>
          <w:sz w:val="20"/>
          <w:szCs w:val="20"/>
        </w:rPr>
        <w:t>all of</w:t>
      </w:r>
      <w:proofErr w:type="gramEnd"/>
      <w:r>
        <w:rPr>
          <w:rFonts w:ascii="Century Gothic" w:eastAsia="Calibri" w:hAnsi="Century Gothic" w:cs="Arial"/>
          <w:sz w:val="20"/>
          <w:szCs w:val="20"/>
        </w:rPr>
        <w:t xml:space="preserve"> our learners. We believe that every learner should have the opportunity to learn, excel and thrive in an environment conducive to learning and professional development. We do this by providing an individualised approach to learning, recognising that every learner is different and has their own unique way of learning at their own pace. We ensure that as much onus is placed on the theoretical side of our provision as is placed on our practical sessions. We give every learner the opportunity to take part in work experience, either with ourselves or externally. All learners – regardless of race, disability, gender or age – are given every chance to succeed and reach their desired career.</w:t>
      </w:r>
    </w:p>
    <w:p w14:paraId="2206B1C2" w14:textId="77777777" w:rsidR="000572D8" w:rsidRDefault="000572D8"/>
    <w:sectPr w:rsidR="000572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043EA" w14:textId="77777777" w:rsidR="00802341" w:rsidRDefault="00802341" w:rsidP="00F70B2F">
      <w:pPr>
        <w:spacing w:before="0" w:after="0" w:line="240" w:lineRule="auto"/>
      </w:pPr>
      <w:r>
        <w:separator/>
      </w:r>
    </w:p>
  </w:endnote>
  <w:endnote w:type="continuationSeparator" w:id="0">
    <w:p w14:paraId="5AE22C76" w14:textId="77777777" w:rsidR="00802341" w:rsidRDefault="00802341" w:rsidP="00F70B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4942" w14:textId="77777777" w:rsidR="00802341" w:rsidRDefault="00802341" w:rsidP="00F70B2F">
      <w:pPr>
        <w:spacing w:before="0" w:after="0" w:line="240" w:lineRule="auto"/>
      </w:pPr>
      <w:r>
        <w:separator/>
      </w:r>
    </w:p>
  </w:footnote>
  <w:footnote w:type="continuationSeparator" w:id="0">
    <w:p w14:paraId="42B3BC2D" w14:textId="77777777" w:rsidR="00802341" w:rsidRDefault="00802341" w:rsidP="00F70B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11D3A"/>
    <w:multiLevelType w:val="multilevel"/>
    <w:tmpl w:val="E7B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93236F"/>
    <w:multiLevelType w:val="multilevel"/>
    <w:tmpl w:val="FF863C08"/>
    <w:lvl w:ilvl="0">
      <w:start w:val="1"/>
      <w:numFmt w:val="bullet"/>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num w:numId="1" w16cid:durableId="1065689432">
    <w:abstractNumId w:val="1"/>
  </w:num>
  <w:num w:numId="2" w16cid:durableId="173114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2F"/>
    <w:rsid w:val="000572D8"/>
    <w:rsid w:val="000719AA"/>
    <w:rsid w:val="00161975"/>
    <w:rsid w:val="00181419"/>
    <w:rsid w:val="00252BBC"/>
    <w:rsid w:val="003725A2"/>
    <w:rsid w:val="007E3969"/>
    <w:rsid w:val="00802341"/>
    <w:rsid w:val="009200BC"/>
    <w:rsid w:val="009F1A5C"/>
    <w:rsid w:val="00C90015"/>
    <w:rsid w:val="00F7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12B97"/>
  <w15:chartTrackingRefBased/>
  <w15:docId w15:val="{7181E317-8E5F-49E7-86CD-00EA2851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2F"/>
    <w:pPr>
      <w:spacing w:before="100" w:beforeAutospacing="1" w:after="200" w:line="273" w:lineRule="auto"/>
    </w:pPr>
    <w:rPr>
      <w:rFonts w:ascii="Calibri" w:eastAsia="Times New Roman"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70B2F"/>
    <w:rPr>
      <w:rFonts w:ascii="Calibri" w:eastAsia="Times New Roman" w:hAnsi="Calibri" w:cs="Calibri"/>
      <w:color w:val="000000"/>
      <w:lang w:eastAsia="en-GB"/>
    </w:rPr>
  </w:style>
  <w:style w:type="paragraph" w:styleId="Footer">
    <w:name w:val="footer"/>
    <w:basedOn w:val="Normal"/>
    <w:link w:val="FooterChar"/>
    <w:uiPriority w:val="99"/>
    <w:unhideWhenUsed/>
    <w:rsid w:val="00F70B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70B2F"/>
    <w:rPr>
      <w:rFonts w:ascii="Calibri" w:eastAsia="Times New Roman" w:hAnsi="Calibri" w:cs="Calibri"/>
      <w:color w:val="000000"/>
      <w:lang w:eastAsia="en-GB"/>
    </w:rPr>
  </w:style>
  <w:style w:type="paragraph" w:styleId="NormalWeb">
    <w:name w:val="Normal (Web)"/>
    <w:basedOn w:val="Normal"/>
    <w:uiPriority w:val="99"/>
    <w:semiHidden/>
    <w:unhideWhenUsed/>
    <w:rsid w:val="007E3969"/>
    <w:pPr>
      <w:spacing w:after="100" w:afterAutospacing="1" w:line="240" w:lineRule="auto"/>
    </w:pPr>
    <w:rPr>
      <w:rFonts w:ascii="Times New Roman" w:hAnsi="Times New Roman" w:cs="Times New Roman"/>
      <w:color w:val="auto"/>
      <w:sz w:val="24"/>
      <w:szCs w:val="24"/>
    </w:rPr>
  </w:style>
  <w:style w:type="character" w:styleId="Strong">
    <w:name w:val="Strong"/>
    <w:basedOn w:val="DefaultParagraphFont"/>
    <w:uiPriority w:val="22"/>
    <w:qFormat/>
    <w:rsid w:val="007E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98060">
      <w:bodyDiv w:val="1"/>
      <w:marLeft w:val="0"/>
      <w:marRight w:val="0"/>
      <w:marTop w:val="0"/>
      <w:marBottom w:val="0"/>
      <w:divBdr>
        <w:top w:val="none" w:sz="0" w:space="0" w:color="auto"/>
        <w:left w:val="none" w:sz="0" w:space="0" w:color="auto"/>
        <w:bottom w:val="none" w:sz="0" w:space="0" w:color="auto"/>
        <w:right w:val="none" w:sz="0" w:space="0" w:color="auto"/>
      </w:divBdr>
    </w:div>
    <w:div w:id="663122892">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7968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Gary Macdonald</cp:lastModifiedBy>
  <cp:revision>2</cp:revision>
  <cp:lastPrinted>2024-05-21T10:08:00Z</cp:lastPrinted>
  <dcterms:created xsi:type="dcterms:W3CDTF">2024-05-21T10:09:00Z</dcterms:created>
  <dcterms:modified xsi:type="dcterms:W3CDTF">2024-05-21T10:09:00Z</dcterms:modified>
</cp:coreProperties>
</file>