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60288" behindDoc="0" locked="0" layoutInCell="1" allowOverlap="1">
            <wp:simplePos x="0" y="0"/>
            <wp:positionH relativeFrom="margin">
              <wp:posOffset>-57229</wp:posOffset>
            </wp:positionH>
            <wp:positionV relativeFrom="page">
              <wp:posOffset>419652</wp:posOffset>
            </wp:positionV>
            <wp:extent cx="3921443" cy="1478676"/>
            <wp:effectExtent l="0" t="0" r="0" b="0"/>
            <wp:wrapThrough wrapText="bothSides" distL="152400" distR="152400">
              <wp:wrapPolygon edited="1">
                <wp:start x="0" y="0"/>
                <wp:lineTo x="0" y="21601"/>
                <wp:lineTo x="21600" y="21601"/>
                <wp:lineTo x="21600" y="0"/>
                <wp:lineTo x="0" y="0"/>
              </wp:wrapPolygon>
            </wp:wrapThrough>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0"/>
                    </pic:cNvPicPr>
                  </pic:nvPicPr>
                  <pic:blipFill>
                    <a:blip r:embed="rId4">
                      <a:alphaModFix amt="36339"/>
                      <a:extLst/>
                    </a:blip>
                    <a:srcRect l="0" t="0" r="0" b="0"/>
                    <a:stretch>
                      <a:fillRect/>
                    </a:stretch>
                  </pic:blipFill>
                  <pic:spPr>
                    <a:xfrm>
                      <a:off x="0" y="0"/>
                      <a:ext cx="3921443" cy="1478676"/>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-57229</wp:posOffset>
                </wp:positionH>
                <wp:positionV relativeFrom="page">
                  <wp:posOffset>419652</wp:posOffset>
                </wp:positionV>
                <wp:extent cx="3921522" cy="1625600"/>
                <wp:effectExtent l="0" t="0" r="0" b="0"/>
                <wp:wrapThrough wrapText="bothSides" distL="152400" distR="152400">
                  <wp:wrapPolygon edited="1">
                    <wp:start x="0" y="0"/>
                    <wp:lineTo x="21600" y="0"/>
                    <wp:lineTo x="21600" y="21600"/>
                    <wp:lineTo x="0" y="21600"/>
                    <wp:lineTo x="0" y="0"/>
                  </wp:wrapPolygon>
                </wp:wrapThrough>
                <wp:docPr id="1073741826" name="officeArt object" descr="Sno-Isle 22…"/>
                <wp:cNvGraphicFramePr/>
                <a:graphic xmlns:a="http://schemas.openxmlformats.org/drawingml/2006/main">
                  <a:graphicData uri="http://schemas.microsoft.com/office/word/2010/wordprocessingShape">
                    <wps:wsp>
                      <wps:cNvSpPr txBox="1"/>
                      <wps:spPr>
                        <a:xfrm>
                          <a:off x="0" y="0"/>
                          <a:ext cx="3921522" cy="1625600"/>
                        </a:xfrm>
                        <a:prstGeom prst="rect">
                          <a:avLst/>
                        </a:prstGeom>
                        <a:noFill/>
                        <a:ln w="12700" cap="flat">
                          <a:noFill/>
                          <a:miter lim="400000"/>
                        </a:ln>
                        <a:effectLst/>
                      </wps:spPr>
                      <wps:txbx>
                        <w:txbxContent>
                          <w:p>
                            <w:pPr>
                              <w:pStyle w:val="Body"/>
                              <w:jc w:val="center"/>
                              <w:rPr>
                                <w:b w:val="1"/>
                                <w:bCs w:val="1"/>
                                <w:sz w:val="44"/>
                                <w:szCs w:val="44"/>
                              </w:rPr>
                            </w:pPr>
                            <w:r>
                              <w:tab/>
                              <w:tab/>
                              <w:tab/>
                              <w:tab/>
                              <w:tab/>
                              <w:tab/>
                              <w:tab/>
                              <w:tab/>
                              <w:tab/>
                            </w:r>
                            <w:r>
                              <w:rPr>
                                <w:b w:val="1"/>
                                <w:bCs w:val="1"/>
                                <w:sz w:val="50"/>
                                <w:szCs w:val="50"/>
                                <w:rtl w:val="0"/>
                                <w:lang w:val="en-US"/>
                              </w:rPr>
                              <w:t>Sno-Isle 22</w:t>
                            </w:r>
                          </w:p>
                          <w:p>
                            <w:pPr>
                              <w:pStyle w:val="Body"/>
                              <w:jc w:val="center"/>
                            </w:pPr>
                            <w:r>
                              <w:rPr>
                                <w:b w:val="1"/>
                                <w:bCs w:val="1"/>
                                <w:sz w:val="44"/>
                                <w:szCs w:val="44"/>
                                <w:rtl w:val="0"/>
                                <w:lang w:val="en-US"/>
                              </w:rPr>
                              <w:t>School Retirees</w:t>
                            </w:r>
                            <w:r>
                              <w:rPr>
                                <w:b w:val="1"/>
                                <w:bCs w:val="1"/>
                                <w:sz w:val="44"/>
                                <w:szCs w:val="44"/>
                                <w:rtl w:val="0"/>
                                <w:lang w:val="en-US"/>
                              </w:rPr>
                              <w:t xml:space="preserve">’ </w:t>
                            </w:r>
                            <w:r>
                              <w:rPr>
                                <w:b w:val="1"/>
                                <w:bCs w:val="1"/>
                                <w:sz w:val="44"/>
                                <w:szCs w:val="44"/>
                                <w:rtl w:val="0"/>
                                <w:lang w:val="en-US"/>
                              </w:rPr>
                              <w:t>Association</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4.5pt;margin-top:33.0pt;width:308.8pt;height:128.0pt;z-index:25166131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b w:val="1"/>
                          <w:bCs w:val="1"/>
                          <w:sz w:val="44"/>
                          <w:szCs w:val="44"/>
                        </w:rPr>
                      </w:pPr>
                      <w:r>
                        <w:tab/>
                        <w:tab/>
                        <w:tab/>
                        <w:tab/>
                        <w:tab/>
                        <w:tab/>
                        <w:tab/>
                        <w:tab/>
                        <w:tab/>
                      </w:r>
                      <w:r>
                        <w:rPr>
                          <w:b w:val="1"/>
                          <w:bCs w:val="1"/>
                          <w:sz w:val="50"/>
                          <w:szCs w:val="50"/>
                          <w:rtl w:val="0"/>
                          <w:lang w:val="en-US"/>
                        </w:rPr>
                        <w:t>Sno-Isle 22</w:t>
                      </w:r>
                    </w:p>
                    <w:p>
                      <w:pPr>
                        <w:pStyle w:val="Body"/>
                        <w:jc w:val="center"/>
                      </w:pPr>
                      <w:r>
                        <w:rPr>
                          <w:b w:val="1"/>
                          <w:bCs w:val="1"/>
                          <w:sz w:val="44"/>
                          <w:szCs w:val="44"/>
                          <w:rtl w:val="0"/>
                          <w:lang w:val="en-US"/>
                        </w:rPr>
                        <w:t>School Retirees</w:t>
                      </w:r>
                      <w:r>
                        <w:rPr>
                          <w:b w:val="1"/>
                          <w:bCs w:val="1"/>
                          <w:sz w:val="44"/>
                          <w:szCs w:val="44"/>
                          <w:rtl w:val="0"/>
                          <w:lang w:val="en-US"/>
                        </w:rPr>
                        <w:t xml:space="preserve">’ </w:t>
                      </w:r>
                      <w:r>
                        <w:rPr>
                          <w:b w:val="1"/>
                          <w:bCs w:val="1"/>
                          <w:sz w:val="44"/>
                          <w:szCs w:val="44"/>
                          <w:rtl w:val="0"/>
                          <w:lang w:val="en-US"/>
                        </w:rPr>
                        <w:t>Association</w:t>
                      </w:r>
                    </w:p>
                  </w:txbxContent>
                </v:textbox>
                <w10:wrap type="through" side="bothSides" anchorx="margin" anchory="page"/>
              </v:shape>
            </w:pict>
          </mc:Fallback>
        </mc:AlternateContent>
      </w:r>
    </w:p>
    <w:p>
      <w:pPr>
        <w:pStyle w:val="Body"/>
        <w:jc w:val="center"/>
      </w:pPr>
      <w:r>
        <w:rPr>
          <w:rtl w:val="0"/>
          <w:lang w:val="en-US"/>
        </w:rPr>
        <w:t xml:space="preserve">                                                </w:t>
      </w:r>
      <w:r>
        <w:rPr>
          <w:rFonts w:ascii="Calibri" w:hAnsi="Calibri"/>
          <w:b w:val="1"/>
          <w:bCs w:val="1"/>
          <w:outline w:val="0"/>
          <w:color w:val="ff2600"/>
          <w:sz w:val="34"/>
          <w:szCs w:val="34"/>
          <w:rtl w:val="0"/>
          <w:lang w:val="de-DE"/>
          <w14:textFill>
            <w14:solidFill>
              <w14:srgbClr w14:val="FF2600"/>
            </w14:solidFill>
          </w14:textFill>
        </w:rPr>
        <w:t>Mini Grant Application</w:t>
      </w:r>
      <w:r>
        <w:rPr>
          <w:rFonts w:ascii="Calibri" w:hAnsi="Calibri" w:hint="default"/>
          <w:b w:val="1"/>
          <w:bCs w:val="1"/>
          <w:outline w:val="0"/>
          <w:color w:val="ff2600"/>
          <w:sz w:val="34"/>
          <w:szCs w:val="34"/>
          <w:rtl w:val="0"/>
          <w:lang w:val="en-US"/>
          <w14:textFill>
            <w14:solidFill>
              <w14:srgbClr w14:val="FF2600"/>
            </w14:solidFill>
          </w14:textFill>
        </w:rPr>
        <w:t>—</w:t>
      </w:r>
      <w:r>
        <w:rPr>
          <w:rFonts w:ascii="Calibri" w:hAnsi="Calibri"/>
          <w:b w:val="1"/>
          <w:bCs w:val="1"/>
          <w:outline w:val="0"/>
          <w:color w:val="ff2600"/>
          <w:sz w:val="34"/>
          <w:szCs w:val="34"/>
          <w:rtl w:val="0"/>
          <w:lang w:val="en-US"/>
          <w14:textFill>
            <w14:solidFill>
              <w14:srgbClr w14:val="FF2600"/>
            </w14:solidFill>
          </w14:textFill>
        </w:rPr>
        <w:t>202</w:t>
      </w:r>
      <w:r>
        <w:rPr>
          <w:rFonts w:ascii="Calibri" w:hAnsi="Calibri"/>
          <w:b w:val="1"/>
          <w:bCs w:val="1"/>
          <w:outline w:val="0"/>
          <w:color w:val="ff2600"/>
          <w:sz w:val="34"/>
          <w:szCs w:val="34"/>
          <w:rtl w:val="0"/>
          <w:lang w:val="en-US"/>
          <w14:textFill>
            <w14:solidFill>
              <w14:srgbClr w14:val="FF2600"/>
            </w14:solidFill>
          </w14:textFill>
        </w:rPr>
        <w:t>5-2026</w:t>
      </w:r>
      <w:r>
        <w:rPr>
          <w:rFonts w:ascii="Calibri" w:hAnsi="Calibri"/>
          <w:b w:val="1"/>
          <w:bCs w:val="1"/>
          <w:sz w:val="34"/>
          <w:szCs w:val="34"/>
          <w:rtl w:val="0"/>
          <w:lang w:val="en-US"/>
        </w:rPr>
        <w:t xml:space="preserve"> </w:t>
      </w:r>
      <w:r>
        <w:rPr>
          <w:rFonts w:ascii="Calibri" w:hAnsi="Calibri"/>
          <w:b w:val="1"/>
          <w:bCs w:val="1"/>
          <w:sz w:val="28"/>
          <w:szCs w:val="28"/>
          <w:rtl w:val="0"/>
          <w:lang w:val="en-US"/>
        </w:rPr>
        <w:t xml:space="preserve">  </w:t>
      </w:r>
    </w:p>
    <w:p>
      <w:pPr>
        <w:pStyle w:val="Default"/>
        <w:bidi w:val="0"/>
        <w:spacing w:before="0" w:after="160" w:line="252" w:lineRule="auto"/>
        <w:ind w:left="0" w:right="0" w:firstLine="0"/>
        <w:jc w:val="left"/>
        <w:rPr>
          <w:rFonts w:ascii="Calibri" w:cs="Calibri" w:hAnsi="Calibri" w:eastAsia="Calibri"/>
          <w:sz w:val="22"/>
          <w:szCs w:val="22"/>
          <w:u w:color="000000"/>
          <w:rtl w:val="0"/>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Teachers or school staff working with students are eligible for our $300 M</w:t>
      </w:r>
      <w:r>
        <w:rPr>
          <w:rFonts w:ascii="Calibri" w:hAnsi="Calibri"/>
          <w:sz w:val="22"/>
          <w:szCs w:val="22"/>
          <w:u w:color="000000"/>
          <w:rtl w:val="0"/>
          <w:lang w:val="fr-FR"/>
          <w14:textOutline w14:w="12700" w14:cap="flat">
            <w14:noFill/>
            <w14:miter w14:lim="400000"/>
          </w14:textOutline>
        </w:rPr>
        <w:t>ini-grants</w:t>
      </w:r>
      <w:r>
        <w:rPr>
          <w:rFonts w:ascii="Calibri" w:hAnsi="Calibri"/>
          <w:sz w:val="22"/>
          <w:szCs w:val="22"/>
          <w:u w:color="000000"/>
          <w:rtl w:val="0"/>
          <w:lang w:val="en-US"/>
          <w14:textOutline w14:w="12700" w14:cap="flat">
            <w14:noFill/>
            <w14:miter w14:lim="400000"/>
          </w14:textOutline>
        </w:rPr>
        <w:t>.  The purpose of the Sno-Isle mini-grant program is to assist in providing supplies, equipment, help with field trip costs, or other special project outlays that can be used to defray costs not included in regular classroom budgets.</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We</w:t>
      </w:r>
      <w:r>
        <w:rPr>
          <w:rFonts w:ascii="Calibri" w:hAnsi="Calibri" w:hint="default"/>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ve all been in education so we</w:t>
      </w:r>
      <w:r>
        <w:rPr>
          <w:rFonts w:ascii="Calibri" w:hAnsi="Calibri" w:hint="default"/>
          <w:sz w:val="22"/>
          <w:szCs w:val="22"/>
          <w:u w:color="000000"/>
          <w:rtl w:val="0"/>
          <w:lang w:val="en-US"/>
          <w14:textOutline w14:w="12700" w14:cap="flat">
            <w14:noFill/>
            <w14:miter w14:lim="400000"/>
          </w14:textOutline>
        </w:rPr>
        <w:t>’</w:t>
      </w:r>
      <w:r>
        <w:rPr>
          <w:rFonts w:ascii="Calibri" w:hAnsi="Calibri"/>
          <w:sz w:val="22"/>
          <w:szCs w:val="22"/>
          <w:u w:color="000000"/>
          <w:rtl w:val="0"/>
          <w:lang w:val="en-US"/>
          <w14:textOutline w14:w="12700" w14:cap="flat">
            <w14:noFill/>
            <w14:miter w14:lim="400000"/>
          </w14:textOutline>
        </w:rPr>
        <w:t xml:space="preserve">ve tried to make it as simple as possible complete the application. </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Email  completed application to Joan Penewell at joanpenewell@gmail.com</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or mail to Joan Penewell 10715 Birch Dr. NW  Tulalip WA 98271</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Fonts w:ascii="Calibri" w:hAnsi="Calibri"/>
          <w:sz w:val="22"/>
          <w:szCs w:val="22"/>
          <w:u w:color="000000"/>
          <w:rtl w:val="0"/>
          <w:lang w:val="en-US"/>
          <w14:textOutline w14:w="12700" w14:cap="flat">
            <w14:noFill/>
            <w14:miter w14:lim="400000"/>
          </w14:textOutline>
        </w:rPr>
        <w:t>The application should include the following information:</w:t>
      </w:r>
    </w:p>
    <w:p>
      <w:pPr>
        <w:keepNext w:val="0"/>
        <w:keepLines w:val="0"/>
        <w:pageBreakBefore w:val="0"/>
        <w:widowControl w:val="1"/>
        <w:numPr>
          <w:ilvl w:val="0"/>
          <w:numId w:val="2"/>
        </w:numPr>
        <w:shd w:val="clear" w:color="auto" w:fill="auto"/>
        <w:suppressAutoHyphens w:val="0"/>
        <w:bidi w:val="0"/>
        <w:spacing w:before="0" w:after="160" w:line="252"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Title and description of the project or activity (maximum one paragraph)</w:t>
      </w:r>
    </w:p>
    <w:p>
      <w:pPr>
        <w:keepNext w:val="0"/>
        <w:keepLines w:val="0"/>
        <w:pageBreakBefore w:val="0"/>
        <w:widowControl w:val="1"/>
        <w:numPr>
          <w:ilvl w:val="0"/>
          <w:numId w:val="2"/>
        </w:numPr>
        <w:shd w:val="clear" w:color="auto" w:fill="auto"/>
        <w:suppressAutoHyphens w:val="0"/>
        <w:bidi w:val="0"/>
        <w:spacing w:before="0" w:after="160" w:line="252"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Educational value or goal of the project (one or two sentences)</w:t>
      </w:r>
    </w:p>
    <w:p>
      <w:pPr>
        <w:keepNext w:val="0"/>
        <w:keepLines w:val="0"/>
        <w:pageBreakBefore w:val="0"/>
        <w:widowControl w:val="1"/>
        <w:numPr>
          <w:ilvl w:val="0"/>
          <w:numId w:val="2"/>
        </w:numPr>
        <w:shd w:val="clear" w:color="auto" w:fill="auto"/>
        <w:suppressAutoHyphens w:val="0"/>
        <w:bidi w:val="0"/>
        <w:spacing w:before="0" w:after="160" w:line="252"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Provide a basic project budget (doesn</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 have to be precise) that includes how the $300 will be spent</w:t>
      </w:r>
    </w:p>
    <w:p>
      <w:pPr>
        <w:keepNext w:val="0"/>
        <w:keepLines w:val="0"/>
        <w:pageBreakBefore w:val="0"/>
        <w:widowControl w:val="1"/>
        <w:numPr>
          <w:ilvl w:val="0"/>
          <w:numId w:val="2"/>
        </w:numPr>
        <w:shd w:val="clear" w:color="auto" w:fill="auto"/>
        <w:suppressAutoHyphens w:val="0"/>
        <w:bidi w:val="0"/>
        <w:spacing w:before="0" w:after="160" w:line="252"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Name of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school, school address,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grade level(s) and number of students to be served</w:t>
      </w:r>
    </w:p>
    <w:p>
      <w:pPr>
        <w:keepNext w:val="0"/>
        <w:keepLines w:val="0"/>
        <w:pageBreakBefore w:val="0"/>
        <w:widowControl w:val="1"/>
        <w:numPr>
          <w:ilvl w:val="0"/>
          <w:numId w:val="2"/>
        </w:numPr>
        <w:shd w:val="clear" w:color="auto" w:fill="auto"/>
        <w:suppressAutoHyphens w:val="0"/>
        <w:bidi w:val="0"/>
        <w:spacing w:before="0" w:after="160" w:line="252"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Print your name and provide your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home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email address.  Please state that you are a member.  Non-members can app</w:t>
      </w:r>
      <w:r>
        <w:drawing xmlns:a="http://schemas.openxmlformats.org/drawingml/2006/main">
          <wp:anchor distT="0" distB="0" distL="0" distR="0" simplePos="0" relativeHeight="251659264" behindDoc="0" locked="0" layoutInCell="1" allowOverlap="1">
            <wp:simplePos x="0" y="0"/>
            <wp:positionH relativeFrom="page">
              <wp:posOffset>4785042</wp:posOffset>
            </wp:positionH>
            <wp:positionV relativeFrom="page">
              <wp:posOffset>419652</wp:posOffset>
            </wp:positionV>
            <wp:extent cx="2072891" cy="1478730"/>
            <wp:effectExtent l="0" t="0" r="0" b="0"/>
            <wp:wrapThrough wrapText="bothSides" distL="0" distR="0">
              <wp:wrapPolygon edited="1">
                <wp:start x="0" y="0"/>
                <wp:lineTo x="0" y="21600"/>
                <wp:lineTo x="21600" y="21600"/>
                <wp:lineTo x="21600" y="0"/>
                <wp:lineTo x="0" y="0"/>
              </wp:wrapPolygon>
            </wp:wrapThrough>
            <wp:docPr id="1073741827"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7" name="pasted-image.jpeg" descr="pasted-image.jpeg"/>
                    <pic:cNvPicPr>
                      <a:picLocks noChangeAspect="0"/>
                    </pic:cNvPicPr>
                  </pic:nvPicPr>
                  <pic:blipFill>
                    <a:blip r:embed="rId5">
                      <a:alphaModFix amt="57025"/>
                      <a:extLst/>
                    </a:blip>
                    <a:srcRect l="0" t="0" r="0" b="0"/>
                    <a:stretch>
                      <a:fillRect/>
                    </a:stretch>
                  </pic:blipFill>
                  <pic:spPr>
                    <a:xfrm>
                      <a:off x="0" y="0"/>
                      <a:ext cx="2072891" cy="1478730"/>
                    </a:xfrm>
                    <a:prstGeom prst="rect">
                      <a:avLst/>
                    </a:prstGeom>
                    <a:ln w="12700" cap="flat">
                      <a:noFill/>
                      <a:miter lim="400000"/>
                    </a:ln>
                    <a:effectLst/>
                  </pic:spPr>
                </pic:pic>
              </a:graphicData>
            </a:graphic>
          </wp:anchor>
        </w:drawing>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ly for a grant and then join at </w:t>
      </w:r>
      <w:r>
        <w:rPr>
          <w:rStyle w:val="Hyperlink.0"/>
          <w:rFonts w:ascii="Calibri" w:cs="Calibri" w:hAnsi="Calibri" w:eastAsia="Calibri"/>
          <w:b w:val="0"/>
          <w:bCs w:val="0"/>
          <w:i w:val="1"/>
          <w:iCs w:val="1"/>
          <w:caps w:val="0"/>
          <w:smallCaps w:val="0"/>
          <w:strike w:val="0"/>
          <w:dstrike w:val="0"/>
          <w:outline w:val="0"/>
          <w:color w:val="0563c1"/>
          <w:spacing w:val="0"/>
          <w:kern w:val="0"/>
          <w:position w:val="0"/>
          <w:sz w:val="22"/>
          <w:szCs w:val="22"/>
          <w:u w:val="single" w:color="0563c1"/>
          <w:shd w:val="nil" w:color="auto" w:fill="auto"/>
          <w:vertAlign w:val="baseline"/>
          <w:lang w:val="en-US"/>
          <w14:textOutline>
            <w14:noFill/>
          </w14:textOutline>
          <w14:textFill>
            <w14:solidFill>
              <w14:srgbClr w14:val="0563C1"/>
            </w14:solidFill>
          </w14:textFill>
        </w:rPr>
        <w:fldChar w:fldCharType="begin" w:fldLock="0"/>
      </w:r>
      <w:r>
        <w:rPr>
          <w:rStyle w:val="Hyperlink.0"/>
          <w:rFonts w:ascii="Calibri" w:cs="Calibri" w:hAnsi="Calibri" w:eastAsia="Calibri"/>
          <w:b w:val="0"/>
          <w:bCs w:val="0"/>
          <w:i w:val="1"/>
          <w:iCs w:val="1"/>
          <w:caps w:val="0"/>
          <w:smallCaps w:val="0"/>
          <w:strike w:val="0"/>
          <w:dstrike w:val="0"/>
          <w:outline w:val="0"/>
          <w:color w:val="0563c1"/>
          <w:spacing w:val="0"/>
          <w:kern w:val="0"/>
          <w:position w:val="0"/>
          <w:sz w:val="22"/>
          <w:szCs w:val="22"/>
          <w:u w:val="single" w:color="0563c1"/>
          <w:shd w:val="nil" w:color="auto" w:fill="auto"/>
          <w:vertAlign w:val="baseline"/>
          <w:lang w:val="en-US"/>
          <w14:textOutline>
            <w14:noFill/>
          </w14:textOutline>
          <w14:textFill>
            <w14:solidFill>
              <w14:srgbClr w14:val="0563C1"/>
            </w14:solidFill>
          </w14:textFill>
        </w:rPr>
        <w:instrText xml:space="preserve"> HYPERLINK "http://www.wssra.org"</w:instrText>
      </w:r>
      <w:r>
        <w:rPr>
          <w:rStyle w:val="Hyperlink.0"/>
          <w:rFonts w:ascii="Calibri" w:cs="Calibri" w:hAnsi="Calibri" w:eastAsia="Calibri"/>
          <w:b w:val="0"/>
          <w:bCs w:val="0"/>
          <w:i w:val="1"/>
          <w:iCs w:val="1"/>
          <w:caps w:val="0"/>
          <w:smallCaps w:val="0"/>
          <w:strike w:val="0"/>
          <w:dstrike w:val="0"/>
          <w:outline w:val="0"/>
          <w:color w:val="0563c1"/>
          <w:spacing w:val="0"/>
          <w:kern w:val="0"/>
          <w:position w:val="0"/>
          <w:sz w:val="22"/>
          <w:szCs w:val="22"/>
          <w:u w:val="single" w:color="0563c1"/>
          <w:shd w:val="nil" w:color="auto" w:fill="auto"/>
          <w:vertAlign w:val="baseline"/>
          <w:lang w:val="en-US"/>
          <w14:textOutline>
            <w14:noFill/>
          </w14:textOutline>
          <w14:textFill>
            <w14:solidFill>
              <w14:srgbClr w14:val="0563C1"/>
            </w14:solidFill>
          </w14:textFill>
        </w:rPr>
        <w:fldChar w:fldCharType="separate" w:fldLock="0"/>
      </w:r>
      <w:r>
        <w:rPr>
          <w:rStyle w:val="Hyperlink.0"/>
          <w:rFonts w:ascii="Calibri" w:cs="Arial Unicode MS" w:hAnsi="Calibri" w:eastAsia="Arial Unicode MS"/>
          <w:b w:val="0"/>
          <w:bCs w:val="0"/>
          <w:i w:val="1"/>
          <w:iCs w:val="1"/>
          <w:caps w:val="0"/>
          <w:smallCaps w:val="0"/>
          <w:strike w:val="0"/>
          <w:dstrike w:val="0"/>
          <w:outline w:val="0"/>
          <w:color w:val="0563c1"/>
          <w:spacing w:val="0"/>
          <w:kern w:val="0"/>
          <w:position w:val="0"/>
          <w:sz w:val="22"/>
          <w:szCs w:val="22"/>
          <w:u w:val="single" w:color="0563c1"/>
          <w:shd w:val="nil" w:color="auto" w:fill="auto"/>
          <w:vertAlign w:val="baseline"/>
          <w:rtl w:val="0"/>
          <w:lang w:val="en-US"/>
          <w14:textOutline>
            <w14:noFill/>
          </w14:textOutline>
          <w14:textFill>
            <w14:solidFill>
              <w14:srgbClr w14:val="0563C1"/>
            </w14:solidFill>
          </w14:textFill>
        </w:rPr>
        <w:t>www.wssra.org</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fldChar w:fldCharType="end" w:fldLock="0"/>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Enrollment information can be found under the </w:t>
      </w:r>
      <w:r>
        <w:rPr>
          <w:rStyle w:val="None"/>
          <w:rFonts w:ascii="Calibri" w:cs="Arial Unicode MS" w:hAnsi="Calibri"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Membership</w:t>
      </w:r>
      <w:r>
        <w:rPr>
          <w:rStyle w:val="None"/>
          <w:rFonts w:ascii="Calibri" w:cs="Arial Unicode MS" w:hAnsi="Calibri"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tab. </w:t>
      </w:r>
    </w:p>
    <w:p>
      <w:pPr>
        <w:keepNext w:val="0"/>
        <w:keepLines w:val="0"/>
        <w:pageBreakBefore w:val="0"/>
        <w:widowControl w:val="1"/>
        <w:numPr>
          <w:ilvl w:val="0"/>
          <w:numId w:val="2"/>
        </w:numPr>
        <w:shd w:val="clear" w:color="auto" w:fill="auto"/>
        <w:suppressAutoHyphens w:val="0"/>
        <w:bidi w:val="0"/>
        <w:spacing w:before="0" w:after="160" w:line="252"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Applications are due by November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24,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202</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5</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numPr>
          <w:ilvl w:val="0"/>
          <w:numId w:val="2"/>
        </w:numPr>
        <w:shd w:val="clear" w:color="auto" w:fill="auto"/>
        <w:suppressAutoHyphens w:val="0"/>
        <w:bidi w:val="0"/>
        <w:spacing w:before="0" w:after="160" w:line="252"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Recipients will be notified through an email. If possible, the award will be presented at a faculty meeting.</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 xml:space="preserve">For more information about what our local Snohomish County Unit 22 offers  including scholarships visit </w:t>
      </w:r>
      <w:r>
        <w:rPr>
          <w:rStyle w:val="Hyperlink.1"/>
          <w:rFonts w:ascii="Calibri" w:cs="Calibri" w:hAnsi="Calibri" w:eastAsia="Calibri"/>
          <w:outline w:val="0"/>
          <w:color w:val="0563c1"/>
          <w:sz w:val="22"/>
          <w:szCs w:val="22"/>
          <w:u w:val="single" w:color="0563c1"/>
          <w:rtl w:val="0"/>
          <w:lang w:val="en-US"/>
          <w14:textOutline w14:w="12700" w14:cap="flat">
            <w14:noFill/>
            <w14:miter w14:lim="400000"/>
          </w14:textOutline>
          <w14:textFill>
            <w14:solidFill>
              <w14:srgbClr w14:val="0563C1"/>
            </w14:solidFill>
          </w14:textFill>
        </w:rPr>
        <w:fldChar w:fldCharType="begin" w:fldLock="0"/>
      </w:r>
      <w:r>
        <w:rPr>
          <w:rStyle w:val="Hyperlink.1"/>
          <w:rFonts w:ascii="Calibri" w:cs="Calibri" w:hAnsi="Calibri" w:eastAsia="Calibri"/>
          <w:outline w:val="0"/>
          <w:color w:val="0563c1"/>
          <w:sz w:val="22"/>
          <w:szCs w:val="22"/>
          <w:u w:val="single" w:color="0563c1"/>
          <w:rtl w:val="0"/>
          <w:lang w:val="en-US"/>
          <w14:textOutline w14:w="12700" w14:cap="flat">
            <w14:noFill/>
            <w14:miter w14:lim="400000"/>
          </w14:textOutline>
          <w14:textFill>
            <w14:solidFill>
              <w14:srgbClr w14:val="0563C1"/>
            </w14:solidFill>
          </w14:textFill>
        </w:rPr>
        <w:instrText xml:space="preserve"> HYPERLINK "https://sno-islesra.info/"</w:instrText>
      </w:r>
      <w:r>
        <w:rPr>
          <w:rStyle w:val="Hyperlink.1"/>
          <w:rFonts w:ascii="Calibri" w:cs="Calibri" w:hAnsi="Calibri" w:eastAsia="Calibri"/>
          <w:outline w:val="0"/>
          <w:color w:val="0563c1"/>
          <w:sz w:val="22"/>
          <w:szCs w:val="22"/>
          <w:u w:val="single" w:color="0563c1"/>
          <w:rtl w:val="0"/>
          <w:lang w:val="en-US"/>
          <w14:textOutline w14:w="12700" w14:cap="flat">
            <w14:noFill/>
            <w14:miter w14:lim="400000"/>
          </w14:textOutline>
          <w14:textFill>
            <w14:solidFill>
              <w14:srgbClr w14:val="0563C1"/>
            </w14:solidFill>
          </w14:textFill>
        </w:rPr>
        <w:fldChar w:fldCharType="separate" w:fldLock="0"/>
      </w:r>
      <w:r>
        <w:rPr>
          <w:rStyle w:val="Hyperlink.1"/>
          <w:rFonts w:ascii="Calibri" w:hAnsi="Calibri"/>
          <w:outline w:val="0"/>
          <w:color w:val="0563c1"/>
          <w:sz w:val="22"/>
          <w:szCs w:val="22"/>
          <w:u w:val="single" w:color="0563c1"/>
          <w:rtl w:val="0"/>
          <w:lang w:val="en-US"/>
          <w14:textOutline w14:w="12700" w14:cap="flat">
            <w14:noFill/>
            <w14:miter w14:lim="400000"/>
          </w14:textOutline>
          <w14:textFill>
            <w14:solidFill>
              <w14:srgbClr w14:val="0563C1"/>
            </w14:solidFill>
          </w14:textFill>
        </w:rPr>
        <w:t>https://sno-islesra.info/</w:t>
      </w:r>
      <w:r>
        <w:rPr>
          <w:rFonts w:ascii="Calibri" w:cs="Calibri" w:hAnsi="Calibri" w:eastAsia="Calibri"/>
          <w:sz w:val="22"/>
          <w:szCs w:val="22"/>
          <w:u w:color="000000"/>
          <w:rtl w:val="0"/>
          <w:lang w:val="en-US"/>
          <w14:textOutline w14:w="12700" w14:cap="flat">
            <w14:noFill/>
            <w14:miter w14:lim="400000"/>
          </w14:textOutline>
        </w:rPr>
        <w:fldChar w:fldCharType="end" w:fldLock="0"/>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 xml:space="preserve">                A mini-grant committee will read the applications and determine the recipients. </w:t>
      </w:r>
    </w:p>
    <w:p>
      <w:pPr>
        <w:pStyle w:val="Default"/>
        <w:bidi w:val="0"/>
        <w:spacing w:before="0" w:after="160" w:line="252" w:lineRule="auto"/>
        <w:ind w:left="0" w:right="0" w:firstLine="0"/>
        <w:jc w:val="left"/>
        <w:rPr>
          <w:rStyle w:val="None"/>
          <w:rFonts w:ascii="Calibri" w:cs="Calibri" w:hAnsi="Calibri" w:eastAsia="Calibri"/>
          <w:i w:val="1"/>
          <w:iCs w:val="1"/>
          <w:sz w:val="22"/>
          <w:szCs w:val="22"/>
          <w:u w:color="000000"/>
          <w:rtl w:val="0"/>
          <w:lang w:val="en-US"/>
          <w14:textOutline w14:w="12700" w14:cap="flat">
            <w14:noFill/>
            <w14:miter w14:lim="400000"/>
          </w14:textOutline>
        </w:rPr>
      </w:pPr>
      <w:r>
        <w:rPr>
          <w:rStyle w:val="None"/>
          <w:rFonts w:ascii="Calibri" w:hAnsi="Calibri"/>
          <w:i w:val="1"/>
          <w:iCs w:val="1"/>
          <w:sz w:val="22"/>
          <w:szCs w:val="22"/>
          <w:u w:color="000000"/>
          <w:rtl w:val="0"/>
          <w:lang w:val="en-US"/>
          <w14:textOutline w14:w="12700" w14:cap="flat">
            <w14:noFill/>
            <w14:miter w14:lim="400000"/>
          </w14:textOutline>
        </w:rPr>
        <w:t>Sno-Isle 22 is an affiliate unit of the Washington State School Retirees</w:t>
      </w:r>
      <w:r>
        <w:rPr>
          <w:rStyle w:val="None"/>
          <w:rFonts w:ascii="Arial Unicode MS" w:hAnsi="Arial Unicode MS" w:hint="default"/>
          <w:sz w:val="22"/>
          <w:szCs w:val="22"/>
          <w:u w:color="000000"/>
          <w:rtl w:val="0"/>
          <w:lang w:val="en-US"/>
          <w14:textOutline w14:w="12700" w14:cap="flat">
            <w14:noFill/>
            <w14:miter w14:lim="400000"/>
          </w14:textOutline>
        </w:rPr>
        <w:t xml:space="preserve">’ </w:t>
      </w:r>
      <w:r>
        <w:rPr>
          <w:rStyle w:val="None"/>
          <w:rFonts w:ascii="Calibri" w:hAnsi="Calibri"/>
          <w:i w:val="1"/>
          <w:iCs w:val="1"/>
          <w:sz w:val="22"/>
          <w:szCs w:val="22"/>
          <w:u w:color="000000"/>
          <w:rtl w:val="0"/>
          <w:lang w:val="en-US"/>
          <w14:textOutline w14:w="12700" w14:cap="flat">
            <w14:noFill/>
            <w14:miter w14:lim="400000"/>
          </w14:textOutline>
        </w:rPr>
        <w:t xml:space="preserve">Association (based in Lacey, Washington) which has a statewide membership of 17,000.  Our purpose is to improve pensions and health care benefits for retired educators. We also offer mini-grants to Snohomish and Island County educators, and provide scholarships to high school seniors interested in a career in education. Please request a membership application and consider joining our association. Dues are $7 per month and are primarily directed to legislative advocacy regarding pensions and health care benefits. </w:t>
      </w:r>
    </w:p>
    <w:p>
      <w:pPr>
        <w:pStyle w:val="Default"/>
        <w:bidi w:val="0"/>
        <w:spacing w:before="0" w:after="160" w:line="252" w:lineRule="auto"/>
        <w:ind w:left="0" w:right="0" w:firstLine="0"/>
        <w:jc w:val="left"/>
        <w:rPr>
          <w:rStyle w:val="None"/>
          <w:rFonts w:ascii="Calibri" w:cs="Calibri" w:hAnsi="Calibri" w:eastAsia="Calibri"/>
          <w:i w:val="1"/>
          <w:iCs w:val="1"/>
          <w:sz w:val="22"/>
          <w:szCs w:val="22"/>
          <w:u w:color="000000"/>
          <w:rtl w:val="0"/>
          <w:lang w:val="en-US"/>
          <w14:textOutline w14:w="12700" w14:cap="flat">
            <w14:noFill/>
            <w14:miter w14:lim="400000"/>
          </w14:textOutline>
        </w:rPr>
      </w:pPr>
      <w:r>
        <w:rPr>
          <w:rStyle w:val="None"/>
          <w:rFonts w:ascii="Calibri" w:hAnsi="Calibri"/>
          <w:i w:val="1"/>
          <w:iCs w:val="1"/>
          <w:sz w:val="22"/>
          <w:szCs w:val="22"/>
          <w:u w:color="000000"/>
          <w:rtl w:val="0"/>
          <w:lang w:val="en-US"/>
          <w14:textOutline w14:w="12700" w14:cap="flat">
            <w14:noFill/>
            <w14:miter w14:lim="400000"/>
          </w14:textOutline>
        </w:rPr>
        <w:t xml:space="preserve">Learn more at </w:t>
      </w:r>
      <w:r>
        <w:rPr>
          <w:rStyle w:val="Hyperlink.2"/>
          <w:rFonts w:ascii="Calibri" w:cs="Calibri" w:hAnsi="Calibri" w:eastAsia="Calibri"/>
          <w:i w:val="1"/>
          <w:iCs w:val="1"/>
          <w:outline w:val="0"/>
          <w:color w:val="0563c1"/>
          <w:sz w:val="22"/>
          <w:szCs w:val="22"/>
          <w:u w:val="single" w:color="0563c1"/>
          <w:rtl w:val="0"/>
          <w:lang w:val="en-US"/>
          <w14:textOutline w14:w="12700" w14:cap="flat">
            <w14:noFill/>
            <w14:miter w14:lim="400000"/>
          </w14:textOutline>
          <w14:textFill>
            <w14:solidFill>
              <w14:srgbClr w14:val="0563C1"/>
            </w14:solidFill>
          </w14:textFill>
        </w:rPr>
        <w:fldChar w:fldCharType="begin" w:fldLock="0"/>
      </w:r>
      <w:r>
        <w:rPr>
          <w:rStyle w:val="Hyperlink.2"/>
          <w:rFonts w:ascii="Calibri" w:cs="Calibri" w:hAnsi="Calibri" w:eastAsia="Calibri"/>
          <w:i w:val="1"/>
          <w:iCs w:val="1"/>
          <w:outline w:val="0"/>
          <w:color w:val="0563c1"/>
          <w:sz w:val="22"/>
          <w:szCs w:val="22"/>
          <w:u w:val="single" w:color="0563c1"/>
          <w:rtl w:val="0"/>
          <w:lang w:val="en-US"/>
          <w14:textOutline w14:w="12700" w14:cap="flat">
            <w14:noFill/>
            <w14:miter w14:lim="400000"/>
          </w14:textOutline>
          <w14:textFill>
            <w14:solidFill>
              <w14:srgbClr w14:val="0563C1"/>
            </w14:solidFill>
          </w14:textFill>
        </w:rPr>
        <w:instrText xml:space="preserve"> HYPERLINK "http://www.wssra.org"</w:instrText>
      </w:r>
      <w:r>
        <w:rPr>
          <w:rStyle w:val="Hyperlink.2"/>
          <w:rFonts w:ascii="Calibri" w:cs="Calibri" w:hAnsi="Calibri" w:eastAsia="Calibri"/>
          <w:i w:val="1"/>
          <w:iCs w:val="1"/>
          <w:outline w:val="0"/>
          <w:color w:val="0563c1"/>
          <w:sz w:val="22"/>
          <w:szCs w:val="22"/>
          <w:u w:val="single" w:color="0563c1"/>
          <w:rtl w:val="0"/>
          <w:lang w:val="en-US"/>
          <w14:textOutline w14:w="12700" w14:cap="flat">
            <w14:noFill/>
            <w14:miter w14:lim="400000"/>
          </w14:textOutline>
          <w14:textFill>
            <w14:solidFill>
              <w14:srgbClr w14:val="0563C1"/>
            </w14:solidFill>
          </w14:textFill>
        </w:rPr>
        <w:fldChar w:fldCharType="separate" w:fldLock="0"/>
      </w:r>
      <w:r>
        <w:rPr>
          <w:rStyle w:val="Hyperlink.2"/>
          <w:rFonts w:ascii="Calibri" w:hAnsi="Calibri"/>
          <w:i w:val="1"/>
          <w:iCs w:val="1"/>
          <w:outline w:val="0"/>
          <w:color w:val="0563c1"/>
          <w:sz w:val="22"/>
          <w:szCs w:val="22"/>
          <w:u w:val="single" w:color="0563c1"/>
          <w:rtl w:val="0"/>
          <w:lang w:val="en-US"/>
          <w14:textOutline w14:w="12700" w14:cap="flat">
            <w14:noFill/>
            <w14:miter w14:lim="400000"/>
          </w14:textOutline>
          <w14:textFill>
            <w14:solidFill>
              <w14:srgbClr w14:val="0563C1"/>
            </w14:solidFill>
          </w14:textFill>
        </w:rPr>
        <w:t>www.wssra.org</w:t>
      </w:r>
      <w:r>
        <w:rPr>
          <w:rFonts w:ascii="Calibri" w:cs="Calibri" w:hAnsi="Calibri" w:eastAsia="Calibri"/>
          <w:sz w:val="22"/>
          <w:szCs w:val="22"/>
          <w:u w:color="000000"/>
          <w:rtl w:val="0"/>
          <w14:textOutline w14:w="12700" w14:cap="flat">
            <w14:noFill/>
            <w14:miter w14:lim="400000"/>
          </w14:textOutline>
        </w:rPr>
        <w:fldChar w:fldCharType="end" w:fldLock="0"/>
      </w:r>
      <w:r>
        <w:rPr>
          <w:rStyle w:val="None"/>
          <w:rFonts w:ascii="Calibri" w:hAnsi="Calibri"/>
          <w:i w:val="1"/>
          <w:iCs w:val="1"/>
          <w:sz w:val="22"/>
          <w:szCs w:val="22"/>
          <w:u w:color="000000"/>
          <w:rtl w:val="0"/>
          <w:lang w:val="en-US"/>
          <w14:textOutline w14:w="12700" w14:cap="flat">
            <w14:noFill/>
            <w14:miter w14:lim="400000"/>
          </w14:textOutline>
        </w:rPr>
        <w:t xml:space="preserve">.  Enrollment information can be found under the </w:t>
      </w:r>
      <w:r>
        <w:rPr>
          <w:rStyle w:val="None"/>
          <w:rFonts w:ascii="Arial Unicode MS" w:hAnsi="Arial Unicode MS" w:hint="default"/>
          <w:sz w:val="22"/>
          <w:szCs w:val="22"/>
          <w:u w:color="000000"/>
          <w:rtl w:val="1"/>
          <w:lang w:val="ar-SA" w:bidi="ar-SA"/>
          <w14:textOutline w14:w="12700" w14:cap="flat">
            <w14:noFill/>
            <w14:miter w14:lim="400000"/>
          </w14:textOutline>
        </w:rPr>
        <w:t>“</w:t>
      </w:r>
      <w:r>
        <w:rPr>
          <w:rStyle w:val="None"/>
          <w:rFonts w:ascii="Calibri" w:hAnsi="Calibri"/>
          <w:i w:val="1"/>
          <w:iCs w:val="1"/>
          <w:sz w:val="22"/>
          <w:szCs w:val="22"/>
          <w:u w:color="000000"/>
          <w:rtl w:val="0"/>
          <w:lang w:val="en-US"/>
          <w14:textOutline w14:w="12700" w14:cap="flat">
            <w14:noFill/>
            <w14:miter w14:lim="400000"/>
          </w14:textOutline>
        </w:rPr>
        <w:t>Membership</w:t>
      </w:r>
      <w:r>
        <w:rPr>
          <w:rStyle w:val="None"/>
          <w:rFonts w:ascii="Calibri" w:hAnsi="Calibri" w:hint="default"/>
          <w:i w:val="1"/>
          <w:iCs w:val="1"/>
          <w:sz w:val="22"/>
          <w:szCs w:val="22"/>
          <w:u w:color="000000"/>
          <w:rtl w:val="0"/>
          <w:lang w:val="en-US"/>
          <w14:textOutline w14:w="12700" w14:cap="flat">
            <w14:noFill/>
            <w14:miter w14:lim="400000"/>
          </w14:textOutline>
        </w:rPr>
        <w:t xml:space="preserve">” </w:t>
      </w:r>
      <w:r>
        <w:rPr>
          <w:rStyle w:val="None"/>
          <w:rFonts w:ascii="Calibri" w:hAnsi="Calibri"/>
          <w:i w:val="1"/>
          <w:iCs w:val="1"/>
          <w:sz w:val="22"/>
          <w:szCs w:val="22"/>
          <w:u w:color="000000"/>
          <w:rtl w:val="0"/>
          <w:lang w:val="en-US"/>
          <w14:textOutline w14:w="12700" w14:cap="flat">
            <w14:noFill/>
            <w14:miter w14:lim="400000"/>
          </w14:textOutline>
        </w:rPr>
        <w:t xml:space="preserve">tab. </w:t>
      </w:r>
    </w:p>
    <w:p>
      <w:pPr>
        <w:pStyle w:val="Default"/>
        <w:bidi w:val="0"/>
        <w:spacing w:before="0" w:after="160" w:line="252" w:lineRule="auto"/>
        <w:ind w:left="1440" w:right="0" w:firstLine="720"/>
        <w:jc w:val="left"/>
        <w:rPr>
          <w:rStyle w:val="None"/>
          <w:rFonts w:ascii="Calibri" w:cs="Calibri" w:hAnsi="Calibri" w:eastAsia="Calibri"/>
          <w:b w:val="1"/>
          <w:bCs w:val="1"/>
          <w:sz w:val="28"/>
          <w:szCs w:val="28"/>
          <w:u w:color="000000"/>
          <w:rtl w:val="0"/>
          <w:lang w:val="en-US"/>
          <w14:textOutline w14:w="12700" w14:cap="flat">
            <w14:noFill/>
            <w14:miter w14:lim="400000"/>
          </w14:textOutline>
        </w:rPr>
      </w:pPr>
      <w:r>
        <w:rPr>
          <w:rStyle w:val="None"/>
          <w:rFonts w:ascii="Calibri" w:hAnsi="Calibri"/>
          <w:b w:val="1"/>
          <w:bCs w:val="1"/>
          <w:sz w:val="28"/>
          <w:szCs w:val="28"/>
          <w:u w:color="000000"/>
          <w:rtl w:val="0"/>
          <w:lang w:val="en-US"/>
          <w14:textOutline w14:w="12700" w14:cap="flat">
            <w14:noFill/>
            <w14:miter w14:lim="400000"/>
          </w14:textOutline>
        </w:rPr>
        <w:t>Mini-grant Application, 202</w:t>
      </w:r>
      <w:r>
        <w:rPr>
          <w:rStyle w:val="None"/>
          <w:rFonts w:ascii="Calibri" w:hAnsi="Calibri"/>
          <w:b w:val="1"/>
          <w:bCs w:val="1"/>
          <w:sz w:val="28"/>
          <w:szCs w:val="28"/>
          <w:u w:color="000000"/>
          <w:rtl w:val="0"/>
          <w:lang w:val="en-US"/>
          <w14:textOutline w14:w="12700" w14:cap="flat">
            <w14:noFill/>
            <w14:miter w14:lim="400000"/>
          </w14:textOutline>
        </w:rPr>
        <w:t>5</w:t>
      </w:r>
      <w:r>
        <w:rPr>
          <w:rStyle w:val="None"/>
          <w:rFonts w:ascii="Calibri" w:hAnsi="Calibri"/>
          <w:b w:val="1"/>
          <w:bCs w:val="1"/>
          <w:sz w:val="28"/>
          <w:szCs w:val="28"/>
          <w:u w:color="000000"/>
          <w:rtl w:val="0"/>
          <w:lang w:val="en-US"/>
          <w14:textOutline w14:w="12700" w14:cap="flat">
            <w14:noFill/>
            <w14:miter w14:lim="400000"/>
          </w14:textOutline>
        </w:rPr>
        <w:t>-2</w:t>
      </w:r>
      <w:r>
        <w:rPr>
          <w:rStyle w:val="None"/>
          <w:rFonts w:ascii="Calibri" w:hAnsi="Calibri"/>
          <w:b w:val="1"/>
          <w:bCs w:val="1"/>
          <w:sz w:val="28"/>
          <w:szCs w:val="28"/>
          <w:u w:color="000000"/>
          <w:rtl w:val="0"/>
          <w:lang w:val="en-US"/>
          <w14:textOutline w14:w="12700" w14:cap="flat">
            <w14:noFill/>
            <w14:miter w14:lim="400000"/>
          </w14:textOutline>
        </w:rPr>
        <w:t>6</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Title:______________________________________________________________________</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 xml:space="preserve">Description and Budget: (1) paragraph summarizing the proposed activity/project; (2) one or two sentences on the educational value of the request; (3) list the items to be purchased and the estimated cost of each:  </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School Name ____________________</w:t>
      </w:r>
      <w:r>
        <w:rPr>
          <w:rStyle w:val="None"/>
          <w:rFonts w:ascii="Calibri" w:hAnsi="Calibri"/>
          <w:sz w:val="22"/>
          <w:szCs w:val="22"/>
          <w:u w:color="000000"/>
          <w:rtl w:val="0"/>
          <w:lang w:val="en-US"/>
          <w14:textOutline w14:w="12700" w14:cap="flat">
            <w14:noFill/>
            <w14:miter w14:lim="400000"/>
          </w14:textOutline>
        </w:rPr>
        <w:t>School Address__________________________</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School Phone___________________Principal__________________________________</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Grade(s) or position_________________</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Print Name_____________________________________    Are you a member of WSSRA?  ________</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Signature_______________________________________</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Email Address___________________________________</w:t>
      </w:r>
    </w:p>
    <w:p>
      <w:pPr>
        <w:pStyle w:val="Default"/>
        <w:bidi w:val="0"/>
        <w:spacing w:before="0" w:after="160" w:line="252" w:lineRule="auto"/>
        <w:ind w:left="0" w:right="0" w:firstLine="0"/>
        <w:jc w:val="left"/>
        <w:rPr>
          <w:rFonts w:ascii="Calibri" w:cs="Calibri" w:hAnsi="Calibri" w:eastAsia="Calibri"/>
          <w:sz w:val="22"/>
          <w:szCs w:val="22"/>
          <w:u w:color="000000"/>
          <w:rtl w:val="0"/>
          <w:lang w:val="en-US"/>
          <w14:textOutline w14:w="12700" w14:cap="flat">
            <w14:noFill/>
            <w14:miter w14:lim="400000"/>
          </w14:textOutline>
        </w:rPr>
      </w:pPr>
    </w:p>
    <w:p>
      <w:pPr>
        <w:pStyle w:val="Default"/>
        <w:bidi w:val="0"/>
        <w:spacing w:before="0" w:after="160" w:line="252" w:lineRule="auto"/>
        <w:ind w:left="0" w:right="0" w:firstLine="0"/>
        <w:jc w:val="left"/>
        <w:rPr>
          <w:rtl w:val="0"/>
        </w:rPr>
      </w:pPr>
      <w:r>
        <w:rPr>
          <w:rStyle w:val="None"/>
          <w:rFonts w:ascii="Calibri" w:hAnsi="Calibri"/>
          <w:sz w:val="22"/>
          <w:szCs w:val="22"/>
          <w:u w:color="000000"/>
          <w:rtl w:val="0"/>
          <w:lang w:val="en-US"/>
          <w14:textOutline w14:w="12700" w14:cap="flat">
            <w14:noFill/>
            <w14:miter w14:lim="400000"/>
          </w14:textOutline>
        </w:rPr>
        <w:t xml:space="preserve">Application can be mailed or emailed to the address on the front.   Due November </w:t>
      </w:r>
      <w:r>
        <w:rPr>
          <w:rStyle w:val="None"/>
          <w:rFonts w:ascii="Calibri" w:hAnsi="Calibri"/>
          <w:sz w:val="22"/>
          <w:szCs w:val="22"/>
          <w:u w:color="000000"/>
          <w:rtl w:val="0"/>
          <w:lang w:val="en-US"/>
          <w14:textOutline w14:w="12700" w14:cap="flat">
            <w14:noFill/>
            <w14:miter w14:lim="400000"/>
          </w14:textOutline>
        </w:rPr>
        <w:t>24</w:t>
      </w:r>
      <w:r>
        <w:rPr>
          <w:rStyle w:val="None"/>
          <w:rFonts w:ascii="Calibri" w:hAnsi="Calibri"/>
          <w:sz w:val="22"/>
          <w:szCs w:val="22"/>
          <w:u w:color="000000"/>
          <w:rtl w:val="0"/>
          <w:lang w:val="en-US"/>
          <w14:textOutline w14:w="12700" w14:cap="flat">
            <w14:noFill/>
            <w14:miter w14:lim="400000"/>
          </w14:textOutline>
        </w:rPr>
        <w:t>, 202</w:t>
      </w:r>
      <w:r>
        <w:rPr>
          <w:rStyle w:val="None"/>
          <w:rFonts w:ascii="Calibri" w:hAnsi="Calibri"/>
          <w:sz w:val="22"/>
          <w:szCs w:val="22"/>
          <w:u w:color="000000"/>
          <w:rtl w:val="0"/>
          <w:lang w:val="en-US"/>
          <w14:textOutline w14:w="12700" w14:cap="flat">
            <w14:noFill/>
            <w14:miter w14:lim="400000"/>
          </w14:textOutline>
        </w:rPr>
        <w:t>5</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Calibri" w:cs="Calibri" w:hAnsi="Calibri" w:eastAsia="Calibri"/>
      <w:i w:val="1"/>
      <w:iCs w:val="1"/>
      <w:outline w:val="0"/>
      <w:color w:val="0563c1"/>
      <w:u w:val="single" w:color="0563c1"/>
      <w14:textFill>
        <w14:solidFill>
          <w14:srgbClr w14:val="0563C1"/>
        </w14:solidFill>
      </w14:textFill>
    </w:rPr>
  </w:style>
  <w:style w:type="character" w:styleId="Hyperlink.1">
    <w:name w:val="Hyperlink.1"/>
    <w:basedOn w:val="None"/>
    <w:next w:val="Hyperlink.1"/>
    <w:rPr>
      <w:outline w:val="0"/>
      <w:color w:val="0563c1"/>
      <w:u w:val="single" w:color="0563c1"/>
      <w14:textFill>
        <w14:solidFill>
          <w14:srgbClr w14:val="0563C1"/>
        </w14:solidFill>
      </w14:textFill>
    </w:rPr>
  </w:style>
  <w:style w:type="character" w:styleId="Hyperlink.2">
    <w:name w:val="Hyperlink.2"/>
    <w:basedOn w:val="None"/>
    <w:next w:val="Hyperlink.2"/>
    <w:rPr>
      <w:rFonts w:ascii="Calibri" w:cs="Calibri" w:hAnsi="Calibri" w:eastAsia="Calibri"/>
      <w:i w:val="1"/>
      <w:iCs w:val="1"/>
      <w:outline w:val="0"/>
      <w:color w:val="0563c1"/>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