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2F4D" w14:textId="77777777" w:rsidR="00605C2A" w:rsidRDefault="00605C2A" w:rsidP="00605C2A">
      <w:pPr>
        <w:spacing w:line="259" w:lineRule="auto"/>
        <w:rPr>
          <w:rFonts w:ascii="Arial Narrow" w:hAnsi="Arial Narrow" w:cs="Calibri"/>
          <w:sz w:val="22"/>
          <w:szCs w:val="22"/>
        </w:rPr>
      </w:pPr>
    </w:p>
    <w:p w14:paraId="01729FCB" w14:textId="5BADF4C6" w:rsidR="002901B1" w:rsidRDefault="002901B1" w:rsidP="0047690E">
      <w:pPr>
        <w:jc w:val="center"/>
        <w:outlineLvl w:val="2"/>
        <w:rPr>
          <w:rFonts w:ascii="Arial Narrow" w:hAnsi="Arial Narrow" w:cs="Calibri"/>
          <w:b/>
          <w:bCs/>
          <w:sz w:val="40"/>
          <w:szCs w:val="40"/>
          <w:u w:val="single"/>
        </w:rPr>
      </w:pPr>
      <w:r>
        <w:rPr>
          <w:rFonts w:ascii="Arial Narrow" w:hAnsi="Arial Narrow" w:cs="Calibri"/>
          <w:b/>
          <w:bCs/>
          <w:sz w:val="40"/>
          <w:szCs w:val="40"/>
          <w:u w:val="single"/>
        </w:rPr>
        <w:t>ADHD: A Guide for Parents</w:t>
      </w:r>
    </w:p>
    <w:p w14:paraId="44ACEB84" w14:textId="276502D8" w:rsidR="002901B1" w:rsidRDefault="002901B1" w:rsidP="00917E54">
      <w:pPr>
        <w:rPr>
          <w:rFonts w:ascii="Arial Narrow" w:hAnsi="Arial Narrow" w:cs="Calibri"/>
        </w:rPr>
      </w:pPr>
      <w:r>
        <w:rPr>
          <w:rFonts w:ascii="Arial Narrow" w:hAnsi="Arial Narrow" w:cs="Calibri"/>
        </w:rPr>
        <w:t>ADHD involves a delay in executive functioning skills</w:t>
      </w:r>
      <w:r w:rsidR="007313AE">
        <w:rPr>
          <w:rFonts w:ascii="Arial Narrow" w:hAnsi="Arial Narrow" w:cs="Calibri"/>
        </w:rPr>
        <w:t xml:space="preserve"> and</w:t>
      </w:r>
      <w:r>
        <w:rPr>
          <w:rFonts w:ascii="Arial Narrow" w:hAnsi="Arial Narrow" w:cs="Calibri"/>
        </w:rPr>
        <w:t xml:space="preserve"> creates a disconnect between knowledge and performance, often impacting self-esteem—even in bright children—because success can feel elusive</w:t>
      </w:r>
      <w:r w:rsidR="00917E54">
        <w:rPr>
          <w:rFonts w:ascii="Arial Narrow" w:hAnsi="Arial Narrow" w:cs="Calibri"/>
        </w:rPr>
        <w:t xml:space="preserve">. </w:t>
      </w:r>
      <w:r>
        <w:rPr>
          <w:rFonts w:ascii="Arial Narrow" w:hAnsi="Arial Narrow" w:cs="Calibri"/>
        </w:rPr>
        <w:t>Supporting your child effectively with understanding key principles, especially how your perspective shapes your interactions and responses.</w:t>
      </w:r>
    </w:p>
    <w:p w14:paraId="2D400DA9" w14:textId="77777777" w:rsidR="00917E54" w:rsidRDefault="00917E54" w:rsidP="002901B1">
      <w:pPr>
        <w:outlineLvl w:val="3"/>
        <w:rPr>
          <w:rFonts w:ascii="Arial Narrow" w:hAnsi="Arial Narrow" w:cs="Calibri"/>
          <w:b/>
          <w:bCs/>
          <w:u w:val="single"/>
        </w:rPr>
      </w:pPr>
    </w:p>
    <w:p w14:paraId="38D40AF2" w14:textId="692AE27F" w:rsidR="002901B1" w:rsidRDefault="002901B1" w:rsidP="002901B1">
      <w:pPr>
        <w:outlineLvl w:val="3"/>
        <w:rPr>
          <w:rFonts w:ascii="Arial Narrow" w:hAnsi="Arial Narrow" w:cs="Calibri"/>
          <w:b/>
          <w:bCs/>
          <w:u w:val="single"/>
        </w:rPr>
      </w:pPr>
      <w:r>
        <w:rPr>
          <w:rFonts w:ascii="Arial Narrow" w:hAnsi="Arial Narrow" w:cs="Calibri"/>
          <w:b/>
          <w:bCs/>
          <w:u w:val="single"/>
        </w:rPr>
        <w:t>Important Considerations:</w:t>
      </w:r>
    </w:p>
    <w:p w14:paraId="39B4BBEF" w14:textId="2465B402" w:rsidR="002901B1" w:rsidRDefault="002901B1" w:rsidP="002901B1">
      <w:pPr>
        <w:numPr>
          <w:ilvl w:val="0"/>
          <w:numId w:val="14"/>
        </w:numPr>
        <w:rPr>
          <w:rFonts w:ascii="Arial Narrow" w:hAnsi="Arial Narrow" w:cs="Calibri"/>
        </w:rPr>
      </w:pPr>
      <w:r>
        <w:rPr>
          <w:rFonts w:ascii="Arial Narrow" w:hAnsi="Arial Narrow" w:cs="Calibri"/>
          <w:b/>
          <w:bCs/>
        </w:rPr>
        <w:t>Can’t vs. Won’t</w:t>
      </w:r>
      <w:r>
        <w:rPr>
          <w:rFonts w:ascii="Arial Narrow" w:hAnsi="Arial Narrow" w:cs="Calibri"/>
        </w:rPr>
        <w:t xml:space="preserve"> – If your child isn’t following through on a task, it’s likely because they </w:t>
      </w:r>
      <w:r>
        <w:rPr>
          <w:rFonts w:ascii="Arial Narrow" w:hAnsi="Arial Narrow" w:cs="Calibri"/>
          <w:i/>
          <w:iCs/>
        </w:rPr>
        <w:t>can’t</w:t>
      </w:r>
      <w:r>
        <w:rPr>
          <w:rFonts w:ascii="Arial Narrow" w:hAnsi="Arial Narrow" w:cs="Calibri"/>
        </w:rPr>
        <w:t xml:space="preserve">, not because they </w:t>
      </w:r>
      <w:r>
        <w:rPr>
          <w:rFonts w:ascii="Arial Narrow" w:hAnsi="Arial Narrow" w:cs="Calibri"/>
          <w:i/>
          <w:iCs/>
        </w:rPr>
        <w:t>won’t</w:t>
      </w:r>
      <w:r>
        <w:rPr>
          <w:rFonts w:ascii="Arial Narrow" w:hAnsi="Arial Narrow" w:cs="Calibri"/>
        </w:rPr>
        <w:t xml:space="preserve">. ADHD affects executive functioning, which </w:t>
      </w:r>
      <w:r w:rsidR="00C46A7F">
        <w:rPr>
          <w:rFonts w:ascii="Arial Narrow" w:hAnsi="Arial Narrow" w:cs="Calibri"/>
        </w:rPr>
        <w:t>controls</w:t>
      </w:r>
      <w:r>
        <w:rPr>
          <w:rFonts w:ascii="Arial Narrow" w:hAnsi="Arial Narrow" w:cs="Calibri"/>
        </w:rPr>
        <w:t xml:space="preserve"> initiation, follow-through, and work completion.</w:t>
      </w:r>
    </w:p>
    <w:p w14:paraId="659A8761" w14:textId="77777777" w:rsidR="002901B1" w:rsidRDefault="002901B1" w:rsidP="002901B1">
      <w:pPr>
        <w:numPr>
          <w:ilvl w:val="0"/>
          <w:numId w:val="14"/>
        </w:numPr>
        <w:spacing w:before="100" w:beforeAutospacing="1" w:after="100" w:afterAutospacing="1"/>
        <w:rPr>
          <w:rFonts w:ascii="Arial Narrow" w:hAnsi="Arial Narrow" w:cs="Calibri"/>
        </w:rPr>
      </w:pPr>
      <w:r>
        <w:rPr>
          <w:rFonts w:ascii="Arial Narrow" w:hAnsi="Arial Narrow" w:cs="Calibri"/>
          <w:b/>
          <w:bCs/>
        </w:rPr>
        <w:t>Support at the Point of Performance</w:t>
      </w:r>
      <w:r>
        <w:rPr>
          <w:rFonts w:ascii="Arial Narrow" w:hAnsi="Arial Narrow" w:cs="Calibri"/>
        </w:rPr>
        <w:t xml:space="preserve"> – Real-time cues and immediate feedback help kids integrate strategies into their daily routines. Use reminders like alarms, checklists, or visual cues to support planning and follow-through.</w:t>
      </w:r>
    </w:p>
    <w:p w14:paraId="74487FFB" w14:textId="77777777" w:rsidR="002901B1" w:rsidRDefault="002901B1" w:rsidP="002901B1">
      <w:pPr>
        <w:numPr>
          <w:ilvl w:val="0"/>
          <w:numId w:val="14"/>
        </w:numPr>
        <w:spacing w:before="100" w:beforeAutospacing="1" w:after="100" w:afterAutospacing="1"/>
        <w:rPr>
          <w:rFonts w:ascii="Arial Narrow" w:hAnsi="Arial Narrow" w:cs="Calibri"/>
        </w:rPr>
      </w:pPr>
      <w:r>
        <w:rPr>
          <w:rFonts w:ascii="Arial Narrow" w:hAnsi="Arial Narrow" w:cs="Calibri"/>
          <w:b/>
          <w:bCs/>
        </w:rPr>
        <w:t>Transition Breaks Matter</w:t>
      </w:r>
      <w:r>
        <w:rPr>
          <w:rFonts w:ascii="Arial Narrow" w:hAnsi="Arial Narrow" w:cs="Calibri"/>
        </w:rPr>
        <w:t xml:space="preserve"> – Jumping straight into homework after school can be overwhelming. A 10-minute movement break—running, pushups, or stretching—can help reset their brain. Pair this with a protein-rich snack to fuel focus and productivity.</w:t>
      </w:r>
    </w:p>
    <w:p w14:paraId="1C62C808" w14:textId="425C7F90" w:rsidR="002901B1" w:rsidRDefault="002901B1" w:rsidP="002901B1">
      <w:pPr>
        <w:numPr>
          <w:ilvl w:val="0"/>
          <w:numId w:val="14"/>
        </w:numPr>
        <w:spacing w:before="100" w:beforeAutospacing="1" w:after="100" w:afterAutospacing="1"/>
        <w:rPr>
          <w:rFonts w:ascii="Arial Narrow" w:hAnsi="Arial Narrow" w:cs="Calibri"/>
        </w:rPr>
      </w:pPr>
      <w:r>
        <w:rPr>
          <w:rFonts w:ascii="Arial Narrow" w:hAnsi="Arial Narrow" w:cs="Calibri"/>
          <w:b/>
          <w:bCs/>
        </w:rPr>
        <w:t>Adjust Your Expectations</w:t>
      </w:r>
      <w:r>
        <w:rPr>
          <w:rFonts w:ascii="Arial Narrow" w:hAnsi="Arial Narrow" w:cs="Calibri"/>
        </w:rPr>
        <w:t xml:space="preserve"> – Research shows kids with ADHD often have an executive functioning delay of about three years. </w:t>
      </w:r>
      <w:r w:rsidR="00917E54">
        <w:rPr>
          <w:rFonts w:ascii="Arial Narrow" w:hAnsi="Arial Narrow" w:cs="Calibri"/>
        </w:rPr>
        <w:t>When your child isn’t doing what expected, subtract th</w:t>
      </w:r>
      <w:r>
        <w:rPr>
          <w:rFonts w:ascii="Arial Narrow" w:hAnsi="Arial Narrow" w:cs="Calibri"/>
        </w:rPr>
        <w:t>ree years from their age to set a more attainable goal. Success builds confidence, making it easier to gradually increase expectations.</w:t>
      </w:r>
    </w:p>
    <w:p w14:paraId="7054C252" w14:textId="55245AFE" w:rsidR="002901B1" w:rsidRDefault="002901B1" w:rsidP="008D52EA">
      <w:pPr>
        <w:rPr>
          <w:rFonts w:ascii="Arial Narrow" w:hAnsi="Arial Narrow" w:cs="Calibri"/>
        </w:rPr>
      </w:pPr>
      <w:r>
        <w:rPr>
          <w:rFonts w:ascii="Arial Narrow" w:hAnsi="Arial Narrow" w:cs="Calibri"/>
          <w:b/>
          <w:bCs/>
          <w:u w:val="single"/>
        </w:rPr>
        <w:t>The Brain-Based Side of ADHD</w:t>
      </w:r>
      <w:r>
        <w:rPr>
          <w:rFonts w:ascii="Arial Narrow" w:hAnsi="Arial Narrow" w:cs="Calibri"/>
          <w:b/>
          <w:bCs/>
        </w:rPr>
        <w:t>:</w:t>
      </w:r>
      <w:r w:rsidR="008D52EA">
        <w:rPr>
          <w:rFonts w:ascii="Arial Narrow" w:hAnsi="Arial Narrow" w:cs="Calibri"/>
        </w:rPr>
        <w:t xml:space="preserve"> </w:t>
      </w:r>
      <w:r w:rsidR="008D52EA" w:rsidRPr="008D52EA">
        <w:rPr>
          <w:rFonts w:ascii="Arial Narrow" w:hAnsi="Arial Narrow" w:cs="Calibri"/>
        </w:rPr>
        <w:t>Understanding th</w:t>
      </w:r>
      <w:r w:rsidR="00F549EA">
        <w:rPr>
          <w:rFonts w:ascii="Arial Narrow" w:hAnsi="Arial Narrow" w:cs="Calibri"/>
        </w:rPr>
        <w:t>at there are</w:t>
      </w:r>
      <w:r w:rsidR="008D52EA" w:rsidRPr="008D52EA">
        <w:rPr>
          <w:rFonts w:ascii="Arial Narrow" w:hAnsi="Arial Narrow" w:cs="Calibri"/>
        </w:rPr>
        <w:t xml:space="preserve"> brain-based reasons behind your child’s behavior </w:t>
      </w:r>
      <w:r w:rsidR="00F549EA">
        <w:rPr>
          <w:rFonts w:ascii="Arial Narrow" w:hAnsi="Arial Narrow" w:cs="Calibri"/>
        </w:rPr>
        <w:t>can</w:t>
      </w:r>
      <w:r w:rsidR="008D52EA" w:rsidRPr="008D52EA">
        <w:rPr>
          <w:rFonts w:ascii="Arial Narrow" w:hAnsi="Arial Narrow" w:cs="Calibri"/>
        </w:rPr>
        <w:t xml:space="preserve"> shift the focus from frustration to effective support. </w:t>
      </w:r>
      <w:r w:rsidR="0031723B">
        <w:rPr>
          <w:rFonts w:ascii="Arial Narrow" w:hAnsi="Arial Narrow" w:cs="Calibri"/>
        </w:rPr>
        <w:t xml:space="preserve">ADHD means there are structural differences in the brain and neurotransmitter levels that prevent them from easily </w:t>
      </w:r>
      <w:r w:rsidR="004C4102">
        <w:rPr>
          <w:rFonts w:ascii="Arial Narrow" w:hAnsi="Arial Narrow" w:cs="Calibri"/>
        </w:rPr>
        <w:t xml:space="preserve">doing anything. There is less </w:t>
      </w:r>
      <w:r>
        <w:rPr>
          <w:rFonts w:ascii="Arial Narrow" w:hAnsi="Arial Narrow" w:cs="Calibri"/>
        </w:rPr>
        <w:t>dopamine for motivation and norepinephrine for alertness</w:t>
      </w:r>
      <w:r w:rsidR="0096162F">
        <w:rPr>
          <w:rFonts w:ascii="Arial Narrow" w:hAnsi="Arial Narrow" w:cs="Calibri"/>
        </w:rPr>
        <w:t xml:space="preserve"> so this affects regulation and can cause</w:t>
      </w:r>
      <w:r>
        <w:rPr>
          <w:rFonts w:ascii="Arial Narrow" w:hAnsi="Arial Narrow" w:cs="Calibri"/>
        </w:rPr>
        <w:t xml:space="preserve"> delays</w:t>
      </w:r>
      <w:r w:rsidR="0096162F">
        <w:rPr>
          <w:rFonts w:ascii="Arial Narrow" w:hAnsi="Arial Narrow" w:cs="Calibri"/>
        </w:rPr>
        <w:t xml:space="preserve"> in </w:t>
      </w:r>
      <w:r>
        <w:rPr>
          <w:rFonts w:ascii="Arial Narrow" w:hAnsi="Arial Narrow" w:cs="Calibri"/>
        </w:rPr>
        <w:t>multiple areas:</w:t>
      </w:r>
    </w:p>
    <w:p w14:paraId="7EAFB41A" w14:textId="77777777" w:rsidR="002901B1" w:rsidRDefault="002901B1" w:rsidP="008D52EA">
      <w:pPr>
        <w:numPr>
          <w:ilvl w:val="0"/>
          <w:numId w:val="15"/>
        </w:numPr>
        <w:rPr>
          <w:rFonts w:ascii="Arial Narrow" w:hAnsi="Arial Narrow" w:cs="Calibri"/>
        </w:rPr>
      </w:pPr>
      <w:r>
        <w:rPr>
          <w:rFonts w:ascii="Arial Narrow" w:hAnsi="Arial Narrow" w:cs="Calibri"/>
          <w:b/>
          <w:bCs/>
        </w:rPr>
        <w:t>Thinking &amp; Reasoning</w:t>
      </w:r>
      <w:r>
        <w:rPr>
          <w:rFonts w:ascii="Arial Narrow" w:hAnsi="Arial Narrow" w:cs="Calibri"/>
        </w:rPr>
        <w:t xml:space="preserve"> – Difficulty resisting distractions, forgetfulness, and missing verbal cues.</w:t>
      </w:r>
    </w:p>
    <w:p w14:paraId="359D5470" w14:textId="77777777" w:rsidR="002901B1" w:rsidRDefault="002901B1" w:rsidP="008D52EA">
      <w:pPr>
        <w:numPr>
          <w:ilvl w:val="0"/>
          <w:numId w:val="15"/>
        </w:numPr>
        <w:rPr>
          <w:rFonts w:ascii="Arial Narrow" w:hAnsi="Arial Narrow" w:cs="Calibri"/>
        </w:rPr>
      </w:pPr>
      <w:r>
        <w:rPr>
          <w:rFonts w:ascii="Arial Narrow" w:hAnsi="Arial Narrow" w:cs="Calibri"/>
          <w:b/>
          <w:bCs/>
        </w:rPr>
        <w:t>Flexibility</w:t>
      </w:r>
      <w:r>
        <w:rPr>
          <w:rFonts w:ascii="Arial Narrow" w:hAnsi="Arial Narrow" w:cs="Calibri"/>
        </w:rPr>
        <w:t xml:space="preserve"> – Trouble shifting between tasks, rigid behaviors when asked to stop an activity, and sensitivity to change.</w:t>
      </w:r>
    </w:p>
    <w:p w14:paraId="6FBD246D" w14:textId="77777777" w:rsidR="002901B1" w:rsidRDefault="002901B1" w:rsidP="002901B1">
      <w:pPr>
        <w:numPr>
          <w:ilvl w:val="0"/>
          <w:numId w:val="15"/>
        </w:numPr>
        <w:spacing w:before="100" w:beforeAutospacing="1" w:after="100" w:afterAutospacing="1"/>
        <w:rPr>
          <w:rFonts w:ascii="Arial Narrow" w:hAnsi="Arial Narrow" w:cs="Calibri"/>
        </w:rPr>
      </w:pPr>
      <w:r>
        <w:rPr>
          <w:rFonts w:ascii="Arial Narrow" w:hAnsi="Arial Narrow" w:cs="Calibri"/>
          <w:b/>
          <w:bCs/>
        </w:rPr>
        <w:t>Working Memory</w:t>
      </w:r>
      <w:r>
        <w:rPr>
          <w:rFonts w:ascii="Arial Narrow" w:hAnsi="Arial Narrow" w:cs="Calibri"/>
        </w:rPr>
        <w:t xml:space="preserve"> – Difficulty holding onto information while speaking or working, leading to frequent interruptions or blurting.</w:t>
      </w:r>
    </w:p>
    <w:p w14:paraId="462B5E56" w14:textId="2883EE1C" w:rsidR="002901B1" w:rsidRDefault="002901B1" w:rsidP="002901B1">
      <w:pPr>
        <w:numPr>
          <w:ilvl w:val="0"/>
          <w:numId w:val="15"/>
        </w:numPr>
        <w:spacing w:before="100" w:beforeAutospacing="1" w:after="100" w:afterAutospacing="1"/>
        <w:rPr>
          <w:rFonts w:ascii="Arial Narrow" w:hAnsi="Arial Narrow" w:cs="Calibri"/>
        </w:rPr>
      </w:pPr>
      <w:r>
        <w:rPr>
          <w:rFonts w:ascii="Arial Narrow" w:hAnsi="Arial Narrow" w:cs="Calibri"/>
          <w:b/>
          <w:bCs/>
        </w:rPr>
        <w:t>Language Processing</w:t>
      </w:r>
      <w:r>
        <w:rPr>
          <w:rFonts w:ascii="Arial Narrow" w:hAnsi="Arial Narrow" w:cs="Calibri"/>
        </w:rPr>
        <w:t xml:space="preserve"> – Struggles with organizing thoughts, writing, and slowing down mental processes, sometimes accompanied by excessive verbal processing.</w:t>
      </w:r>
    </w:p>
    <w:p w14:paraId="08CEE316" w14:textId="73361089" w:rsidR="002901B1" w:rsidRDefault="002901B1" w:rsidP="002901B1">
      <w:pPr>
        <w:numPr>
          <w:ilvl w:val="0"/>
          <w:numId w:val="15"/>
        </w:numPr>
        <w:spacing w:before="100" w:beforeAutospacing="1" w:after="100" w:afterAutospacing="1"/>
        <w:rPr>
          <w:rFonts w:ascii="Arial Narrow" w:hAnsi="Arial Narrow" w:cs="Calibri"/>
        </w:rPr>
      </w:pPr>
      <w:r>
        <w:rPr>
          <w:rFonts w:ascii="Arial Narrow" w:hAnsi="Arial Narrow" w:cs="Calibri"/>
          <w:b/>
          <w:bCs/>
        </w:rPr>
        <w:t>Social-Emotional Skills</w:t>
      </w:r>
      <w:r>
        <w:rPr>
          <w:rFonts w:ascii="Arial Narrow" w:hAnsi="Arial Narrow" w:cs="Calibri"/>
        </w:rPr>
        <w:t xml:space="preserve"> – Intense emotions, difficulty regulating frustration, and trouble reading social cues, which can lead to difficulty with behavior regulation, conflicts or hurt feelings.</w:t>
      </w:r>
    </w:p>
    <w:p w14:paraId="03EA6E4E" w14:textId="77777777" w:rsidR="002901B1" w:rsidRDefault="002901B1" w:rsidP="002901B1">
      <w:pPr>
        <w:numPr>
          <w:ilvl w:val="0"/>
          <w:numId w:val="15"/>
        </w:numPr>
        <w:spacing w:before="100" w:beforeAutospacing="1" w:after="100" w:afterAutospacing="1"/>
        <w:rPr>
          <w:rFonts w:ascii="Arial Narrow" w:hAnsi="Arial Narrow" w:cs="Calibri"/>
        </w:rPr>
      </w:pPr>
      <w:r>
        <w:rPr>
          <w:rFonts w:ascii="Arial Narrow" w:hAnsi="Arial Narrow" w:cs="Calibri"/>
          <w:b/>
          <w:bCs/>
        </w:rPr>
        <w:t>Motor Skills &amp; Safety</w:t>
      </w:r>
      <w:r>
        <w:rPr>
          <w:rFonts w:ascii="Arial Narrow" w:hAnsi="Arial Narrow" w:cs="Calibri"/>
        </w:rPr>
        <w:t xml:space="preserve"> – Sloppy handwriting, frequent careless mistakes, and risk-taking behaviors due to a high need for movement without fully developed gross motor skills.</w:t>
      </w:r>
    </w:p>
    <w:p w14:paraId="57A7A25A" w14:textId="77777777" w:rsidR="00E83139" w:rsidRDefault="00E83139" w:rsidP="00B62716">
      <w:pPr>
        <w:pStyle w:val="NormalWeb"/>
        <w:spacing w:before="0" w:beforeAutospacing="0" w:after="0" w:afterAutospacing="0"/>
        <w:rPr>
          <w:rStyle w:val="Strong"/>
          <w:rFonts w:ascii="Arial Narrow" w:hAnsi="Arial Narrow"/>
          <w:u w:val="single"/>
        </w:rPr>
      </w:pPr>
    </w:p>
    <w:p w14:paraId="5033037E" w14:textId="77777777" w:rsidR="00E83139" w:rsidRDefault="00E83139" w:rsidP="00B62716">
      <w:pPr>
        <w:pStyle w:val="NormalWeb"/>
        <w:spacing w:before="0" w:beforeAutospacing="0" w:after="0" w:afterAutospacing="0"/>
        <w:rPr>
          <w:rStyle w:val="Strong"/>
          <w:rFonts w:ascii="Arial Narrow" w:hAnsi="Arial Narrow"/>
          <w:u w:val="single"/>
        </w:rPr>
      </w:pPr>
    </w:p>
    <w:p w14:paraId="09F69F9B" w14:textId="77777777" w:rsidR="00E83139" w:rsidRDefault="00E83139" w:rsidP="00B62716">
      <w:pPr>
        <w:pStyle w:val="NormalWeb"/>
        <w:spacing w:before="0" w:beforeAutospacing="0" w:after="0" w:afterAutospacing="0"/>
        <w:rPr>
          <w:rStyle w:val="Strong"/>
          <w:rFonts w:ascii="Arial Narrow" w:hAnsi="Arial Narrow"/>
          <w:u w:val="single"/>
        </w:rPr>
      </w:pPr>
    </w:p>
    <w:p w14:paraId="55C78588" w14:textId="77777777" w:rsidR="00E83139" w:rsidRDefault="00E83139" w:rsidP="00B62716">
      <w:pPr>
        <w:pStyle w:val="NormalWeb"/>
        <w:spacing w:before="0" w:beforeAutospacing="0" w:after="0" w:afterAutospacing="0"/>
        <w:rPr>
          <w:rStyle w:val="Strong"/>
          <w:rFonts w:ascii="Arial Narrow" w:hAnsi="Arial Narrow"/>
          <w:u w:val="single"/>
        </w:rPr>
      </w:pPr>
    </w:p>
    <w:p w14:paraId="493B821B" w14:textId="77777777" w:rsidR="00E83139" w:rsidRDefault="00E83139" w:rsidP="00B62716">
      <w:pPr>
        <w:pStyle w:val="NormalWeb"/>
        <w:spacing w:before="0" w:beforeAutospacing="0" w:after="0" w:afterAutospacing="0"/>
        <w:rPr>
          <w:rStyle w:val="Strong"/>
          <w:rFonts w:ascii="Arial Narrow" w:hAnsi="Arial Narrow"/>
          <w:u w:val="single"/>
        </w:rPr>
      </w:pPr>
    </w:p>
    <w:p w14:paraId="61051D70" w14:textId="77777777" w:rsidR="00E83139" w:rsidRDefault="00E83139" w:rsidP="00B62716">
      <w:pPr>
        <w:pStyle w:val="NormalWeb"/>
        <w:spacing w:before="0" w:beforeAutospacing="0" w:after="0" w:afterAutospacing="0"/>
        <w:rPr>
          <w:rStyle w:val="Strong"/>
          <w:rFonts w:ascii="Arial Narrow" w:hAnsi="Arial Narrow"/>
          <w:u w:val="single"/>
        </w:rPr>
      </w:pPr>
    </w:p>
    <w:p w14:paraId="73E18EBE" w14:textId="77777777" w:rsidR="00E83139" w:rsidRDefault="00E83139" w:rsidP="00B62716">
      <w:pPr>
        <w:pStyle w:val="NormalWeb"/>
        <w:spacing w:before="0" w:beforeAutospacing="0" w:after="0" w:afterAutospacing="0"/>
        <w:rPr>
          <w:rStyle w:val="Strong"/>
          <w:rFonts w:ascii="Arial Narrow" w:hAnsi="Arial Narrow"/>
          <w:u w:val="single"/>
        </w:rPr>
      </w:pPr>
    </w:p>
    <w:p w14:paraId="149DBABC" w14:textId="77777777" w:rsidR="00E83139" w:rsidRDefault="00E83139" w:rsidP="00B62716">
      <w:pPr>
        <w:pStyle w:val="NormalWeb"/>
        <w:spacing w:before="0" w:beforeAutospacing="0" w:after="0" w:afterAutospacing="0"/>
        <w:rPr>
          <w:rStyle w:val="Strong"/>
          <w:rFonts w:ascii="Arial Narrow" w:hAnsi="Arial Narrow"/>
          <w:u w:val="single"/>
        </w:rPr>
      </w:pPr>
    </w:p>
    <w:p w14:paraId="73B959EA" w14:textId="77777777" w:rsidR="00E83139" w:rsidRDefault="00E83139" w:rsidP="00B62716">
      <w:pPr>
        <w:pStyle w:val="NormalWeb"/>
        <w:spacing w:before="0" w:beforeAutospacing="0" w:after="0" w:afterAutospacing="0"/>
        <w:rPr>
          <w:rStyle w:val="Strong"/>
          <w:rFonts w:ascii="Arial Narrow" w:hAnsi="Arial Narrow"/>
          <w:u w:val="single"/>
        </w:rPr>
      </w:pPr>
    </w:p>
    <w:p w14:paraId="26318AC0" w14:textId="02117B71" w:rsidR="00B62716" w:rsidRPr="00B62716" w:rsidRDefault="00B62716" w:rsidP="00B62716">
      <w:pPr>
        <w:pStyle w:val="NormalWeb"/>
        <w:spacing w:before="0" w:beforeAutospacing="0" w:after="0" w:afterAutospacing="0"/>
        <w:rPr>
          <w:rFonts w:ascii="Arial Narrow" w:hAnsi="Arial Narrow"/>
        </w:rPr>
      </w:pPr>
      <w:r w:rsidRPr="00B62716">
        <w:rPr>
          <w:rStyle w:val="Strong"/>
          <w:rFonts w:ascii="Arial Narrow" w:hAnsi="Arial Narrow"/>
          <w:u w:val="single"/>
        </w:rPr>
        <w:lastRenderedPageBreak/>
        <w:t>The ADHD Brain:</w:t>
      </w:r>
      <w:r w:rsidRPr="00B62716">
        <w:rPr>
          <w:rFonts w:ascii="Arial Narrow" w:hAnsi="Arial Narrow"/>
        </w:rPr>
        <w:t xml:space="preserve"> This brain thrives on specific input and support to navigate skill-based challenges that impact performance. To enhance success, consider incorporating these three key strategies:</w:t>
      </w:r>
    </w:p>
    <w:p w14:paraId="55A4A5F1" w14:textId="77777777" w:rsidR="00B62716" w:rsidRPr="00B62716" w:rsidRDefault="00B62716" w:rsidP="00B62716">
      <w:pPr>
        <w:numPr>
          <w:ilvl w:val="0"/>
          <w:numId w:val="25"/>
        </w:numPr>
        <w:rPr>
          <w:rFonts w:ascii="Arial Narrow" w:hAnsi="Arial Narrow"/>
        </w:rPr>
      </w:pPr>
      <w:r w:rsidRPr="00B62716">
        <w:rPr>
          <w:rStyle w:val="Strong"/>
          <w:rFonts w:ascii="Arial Narrow" w:hAnsi="Arial Narrow"/>
        </w:rPr>
        <w:t>Engaging and Dynamic Input</w:t>
      </w:r>
      <w:r w:rsidRPr="00B62716">
        <w:rPr>
          <w:rFonts w:ascii="Arial Narrow" w:hAnsi="Arial Narrow"/>
        </w:rPr>
        <w:t xml:space="preserve"> – Incorporate novelty, fun, and variety within a structured routine, reinforced with visual cues to improve focus and attention.</w:t>
      </w:r>
    </w:p>
    <w:p w14:paraId="287EDF40" w14:textId="77777777" w:rsidR="00B62716" w:rsidRPr="00B62716" w:rsidRDefault="00B62716" w:rsidP="00B62716">
      <w:pPr>
        <w:numPr>
          <w:ilvl w:val="0"/>
          <w:numId w:val="25"/>
        </w:numPr>
        <w:spacing w:before="100" w:beforeAutospacing="1" w:after="100" w:afterAutospacing="1"/>
        <w:rPr>
          <w:rFonts w:ascii="Arial Narrow" w:hAnsi="Arial Narrow"/>
        </w:rPr>
      </w:pPr>
      <w:r w:rsidRPr="00B62716">
        <w:rPr>
          <w:rStyle w:val="Strong"/>
          <w:rFonts w:ascii="Arial Narrow" w:hAnsi="Arial Narrow"/>
        </w:rPr>
        <w:t>Organizational Support</w:t>
      </w:r>
      <w:r w:rsidRPr="00B62716">
        <w:rPr>
          <w:rFonts w:ascii="Arial Narrow" w:hAnsi="Arial Narrow"/>
        </w:rPr>
        <w:t xml:space="preserve"> – Provide assistance with planning and organization, as difficulties in these areas often manifest as behavioral challenges.</w:t>
      </w:r>
    </w:p>
    <w:p w14:paraId="264765C8" w14:textId="77777777" w:rsidR="00B62716" w:rsidRPr="00B62716" w:rsidRDefault="00B62716" w:rsidP="00B62716">
      <w:pPr>
        <w:numPr>
          <w:ilvl w:val="0"/>
          <w:numId w:val="25"/>
        </w:numPr>
        <w:spacing w:before="100" w:beforeAutospacing="1" w:after="100" w:afterAutospacing="1"/>
        <w:rPr>
          <w:rFonts w:ascii="Arial Narrow" w:hAnsi="Arial Narrow"/>
        </w:rPr>
      </w:pPr>
      <w:r w:rsidRPr="00B62716">
        <w:rPr>
          <w:rStyle w:val="Strong"/>
          <w:rFonts w:ascii="Arial Narrow" w:hAnsi="Arial Narrow"/>
        </w:rPr>
        <w:t>Chunked Instructions with Rewards</w:t>
      </w:r>
      <w:r w:rsidRPr="00B62716">
        <w:rPr>
          <w:rFonts w:ascii="Arial Narrow" w:hAnsi="Arial Narrow"/>
        </w:rPr>
        <w:t xml:space="preserve"> – Break tasks into smaller, manageable steps with frequent reinforcement to sustain motivation and encourage follow-through.</w:t>
      </w:r>
    </w:p>
    <w:p w14:paraId="5E203EE1" w14:textId="5BF7F6F2" w:rsidR="008D52EA" w:rsidRDefault="00FD1ABD" w:rsidP="008D52EA">
      <w:pPr>
        <w:rPr>
          <w:rFonts w:ascii="Arial Narrow" w:hAnsi="Arial Narrow" w:cs="Calibri"/>
        </w:rPr>
      </w:pPr>
      <w:r>
        <w:rPr>
          <w:rFonts w:ascii="Arial Narrow" w:hAnsi="Arial Narrow" w:cs="Calibri"/>
          <w:b/>
          <w:bCs/>
          <w:u w:val="single"/>
        </w:rPr>
        <w:t>Common Challenges</w:t>
      </w:r>
      <w:r>
        <w:rPr>
          <w:rFonts w:ascii="Arial Narrow" w:hAnsi="Arial Narrow" w:cs="Calibri"/>
          <w:b/>
          <w:bCs/>
        </w:rPr>
        <w:t>:</w:t>
      </w:r>
      <w:r w:rsidR="008D52EA">
        <w:rPr>
          <w:rFonts w:ascii="Arial Narrow" w:hAnsi="Arial Narrow" w:cs="Calibri"/>
        </w:rPr>
        <w:t xml:space="preserve"> By understanding these challenges and providing the right support, we can help ADHD learners navigate their world with greater success.</w:t>
      </w:r>
    </w:p>
    <w:p w14:paraId="268C16A4" w14:textId="77777777" w:rsidR="00FD1ABD" w:rsidRDefault="00FD1ABD" w:rsidP="008D52EA">
      <w:pPr>
        <w:numPr>
          <w:ilvl w:val="0"/>
          <w:numId w:val="17"/>
        </w:numPr>
        <w:rPr>
          <w:rFonts w:ascii="Arial Narrow" w:hAnsi="Arial Narrow" w:cs="Calibri"/>
        </w:rPr>
      </w:pPr>
      <w:r>
        <w:rPr>
          <w:rFonts w:ascii="Arial Narrow" w:hAnsi="Arial Narrow" w:cs="Calibri"/>
          <w:b/>
          <w:bCs/>
        </w:rPr>
        <w:t>Emotional, Motivational, and Arousal Regulation</w:t>
      </w:r>
      <w:r>
        <w:rPr>
          <w:rFonts w:ascii="Arial Narrow" w:hAnsi="Arial Narrow" w:cs="Calibri"/>
        </w:rPr>
        <w:t xml:space="preserve"> – Difficulty managing emotions and motivation often leads to behavioral struggles.</w:t>
      </w:r>
    </w:p>
    <w:p w14:paraId="674D60B3" w14:textId="77777777" w:rsidR="00FD1ABD" w:rsidRDefault="00FD1ABD" w:rsidP="00FD1ABD">
      <w:pPr>
        <w:numPr>
          <w:ilvl w:val="0"/>
          <w:numId w:val="17"/>
        </w:numPr>
        <w:spacing w:before="100" w:beforeAutospacing="1" w:after="100" w:afterAutospacing="1"/>
        <w:rPr>
          <w:rFonts w:ascii="Arial Narrow" w:hAnsi="Arial Narrow" w:cs="Calibri"/>
        </w:rPr>
      </w:pPr>
      <w:r>
        <w:rPr>
          <w:rFonts w:ascii="Arial Narrow" w:hAnsi="Arial Narrow" w:cs="Calibri"/>
          <w:b/>
          <w:bCs/>
        </w:rPr>
        <w:t>Delayed Internal Language</w:t>
      </w:r>
      <w:r>
        <w:rPr>
          <w:rFonts w:ascii="Arial Narrow" w:hAnsi="Arial Narrow" w:cs="Calibri"/>
        </w:rPr>
        <w:t xml:space="preserve"> – Trouble with self-talk affects rule-following, problem-solving, and self-regulation.</w:t>
      </w:r>
    </w:p>
    <w:p w14:paraId="1E83AC0A" w14:textId="77777777" w:rsidR="00FD1ABD" w:rsidRDefault="00FD1ABD" w:rsidP="00FD1ABD">
      <w:pPr>
        <w:numPr>
          <w:ilvl w:val="0"/>
          <w:numId w:val="17"/>
        </w:numPr>
        <w:spacing w:before="100" w:beforeAutospacing="1" w:after="100" w:afterAutospacing="1"/>
        <w:rPr>
          <w:rFonts w:ascii="Arial Narrow" w:hAnsi="Arial Narrow" w:cs="Calibri"/>
        </w:rPr>
      </w:pPr>
      <w:r>
        <w:rPr>
          <w:rFonts w:ascii="Arial Narrow" w:hAnsi="Arial Narrow" w:cs="Calibri"/>
          <w:b/>
          <w:bCs/>
        </w:rPr>
        <w:t>Limited Problem-Solving and Flexibility</w:t>
      </w:r>
      <w:r>
        <w:rPr>
          <w:rFonts w:ascii="Arial Narrow" w:hAnsi="Arial Narrow" w:cs="Calibri"/>
        </w:rPr>
        <w:t xml:space="preserve"> – Struggles with adjusting plans and pursuing long-term goals; frequent frustration leads to giving up.</w:t>
      </w:r>
    </w:p>
    <w:p w14:paraId="3C6BBC85" w14:textId="77777777" w:rsidR="00FD1ABD" w:rsidRDefault="00FD1ABD" w:rsidP="00FD1ABD">
      <w:pPr>
        <w:numPr>
          <w:ilvl w:val="0"/>
          <w:numId w:val="17"/>
        </w:numPr>
        <w:spacing w:before="100" w:beforeAutospacing="1" w:after="100" w:afterAutospacing="1"/>
        <w:rPr>
          <w:rFonts w:ascii="Arial Narrow" w:hAnsi="Arial Narrow" w:cs="Calibri"/>
        </w:rPr>
      </w:pPr>
      <w:r>
        <w:rPr>
          <w:rFonts w:ascii="Arial Narrow" w:hAnsi="Arial Narrow" w:cs="Calibri"/>
          <w:b/>
          <w:bCs/>
        </w:rPr>
        <w:t>Rigid Thinking Patterns</w:t>
      </w:r>
      <w:r>
        <w:rPr>
          <w:rFonts w:ascii="Arial Narrow" w:hAnsi="Arial Narrow" w:cs="Calibri"/>
        </w:rPr>
        <w:t xml:space="preserve"> – Difficulty adapting strategies, often repeating ineffective approaches. This is where we can help guide them in creating a more effective plan.</w:t>
      </w:r>
    </w:p>
    <w:p w14:paraId="12CD62B6" w14:textId="77777777" w:rsidR="00A05E1F" w:rsidRDefault="00A05E1F" w:rsidP="00A05E1F">
      <w:pPr>
        <w:rPr>
          <w:rFonts w:ascii="Arial Narrow" w:hAnsi="Arial Narrow" w:cs="Calibri"/>
        </w:rPr>
      </w:pPr>
    </w:p>
    <w:p w14:paraId="6C508C7A" w14:textId="58863D18" w:rsidR="00A05E1F" w:rsidRDefault="00A05E1F" w:rsidP="00A05E1F">
      <w:pPr>
        <w:rPr>
          <w:rFonts w:ascii="Arial Narrow" w:hAnsi="Arial Narrow" w:cs="Calibri"/>
          <w:b/>
          <w:bCs/>
          <w:u w:val="single"/>
        </w:rPr>
      </w:pPr>
      <w:r>
        <w:rPr>
          <w:rFonts w:ascii="Arial Narrow" w:hAnsi="Arial Narrow" w:cs="Calibri"/>
          <w:b/>
          <w:bCs/>
          <w:u w:val="single"/>
        </w:rPr>
        <w:t xml:space="preserve">Ways to change the way we Communicate with </w:t>
      </w:r>
      <w:r w:rsidR="00E83139">
        <w:rPr>
          <w:rFonts w:ascii="Arial Narrow" w:hAnsi="Arial Narrow" w:cs="Calibri"/>
          <w:b/>
          <w:bCs/>
          <w:u w:val="single"/>
        </w:rPr>
        <w:t xml:space="preserve">Kids: </w:t>
      </w:r>
    </w:p>
    <w:p w14:paraId="692A032D" w14:textId="1642ACE1" w:rsidR="00A05E1F" w:rsidRDefault="00A05E1F" w:rsidP="00A05E1F">
      <w:pPr>
        <w:rPr>
          <w:rFonts w:ascii="Arial Narrow" w:hAnsi="Arial Narrow" w:cs="Calibri"/>
        </w:rPr>
      </w:pPr>
      <w:r>
        <w:rPr>
          <w:rFonts w:ascii="Arial Narrow" w:hAnsi="Arial Narrow" w:cs="Calibri"/>
        </w:rPr>
        <w:t>Goal: Praise effort</w:t>
      </w:r>
      <w:r w:rsidR="00C46A7F">
        <w:rPr>
          <w:rFonts w:ascii="Arial Narrow" w:hAnsi="Arial Narrow" w:cs="Calibri"/>
        </w:rPr>
        <w:t xml:space="preserve"> </w:t>
      </w:r>
      <w:r>
        <w:rPr>
          <w:rFonts w:ascii="Arial Narrow" w:hAnsi="Arial Narrow" w:cs="Calibri"/>
        </w:rPr>
        <w:t xml:space="preserve">and the process, NOT the performance.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5"/>
        <w:gridCol w:w="5175"/>
      </w:tblGrid>
      <w:tr w:rsidR="00E83139" w:rsidRPr="00E83139" w14:paraId="3BCFB73E" w14:textId="77777777" w:rsidTr="00E83139">
        <w:trPr>
          <w:tblHeader/>
          <w:tblCellSpacing w:w="15" w:type="dxa"/>
        </w:trPr>
        <w:tc>
          <w:tcPr>
            <w:tcW w:w="5670" w:type="dxa"/>
            <w:vAlign w:val="center"/>
            <w:hideMark/>
          </w:tcPr>
          <w:p w14:paraId="667CB69E" w14:textId="77777777" w:rsidR="00E83139" w:rsidRPr="00E83139" w:rsidRDefault="00E83139">
            <w:pPr>
              <w:jc w:val="center"/>
              <w:rPr>
                <w:rFonts w:ascii="Arial Narrow" w:hAnsi="Arial Narrow"/>
                <w:b/>
                <w:bCs/>
              </w:rPr>
            </w:pPr>
            <w:r w:rsidRPr="00E83139">
              <w:rPr>
                <w:rFonts w:ascii="Arial Narrow" w:hAnsi="Arial Narrow"/>
                <w:b/>
                <w:bCs/>
              </w:rPr>
              <w:t>Parent Tip</w:t>
            </w:r>
          </w:p>
        </w:tc>
        <w:tc>
          <w:tcPr>
            <w:tcW w:w="5130" w:type="dxa"/>
            <w:vAlign w:val="center"/>
            <w:hideMark/>
          </w:tcPr>
          <w:p w14:paraId="5976C0CF" w14:textId="77777777" w:rsidR="00E83139" w:rsidRPr="00E83139" w:rsidRDefault="00E83139">
            <w:pPr>
              <w:jc w:val="center"/>
              <w:rPr>
                <w:rFonts w:ascii="Arial Narrow" w:hAnsi="Arial Narrow"/>
                <w:b/>
                <w:bCs/>
              </w:rPr>
            </w:pPr>
            <w:r w:rsidRPr="00E83139">
              <w:rPr>
                <w:rFonts w:ascii="Arial Narrow" w:hAnsi="Arial Narrow"/>
                <w:b/>
                <w:bCs/>
              </w:rPr>
              <w:t>Example</w:t>
            </w:r>
          </w:p>
        </w:tc>
      </w:tr>
      <w:tr w:rsidR="00E83139" w:rsidRPr="00E83139" w14:paraId="6C025849" w14:textId="77777777" w:rsidTr="00E83139">
        <w:trPr>
          <w:tblCellSpacing w:w="15" w:type="dxa"/>
        </w:trPr>
        <w:tc>
          <w:tcPr>
            <w:tcW w:w="5670" w:type="dxa"/>
            <w:vAlign w:val="center"/>
            <w:hideMark/>
          </w:tcPr>
          <w:p w14:paraId="2AB58A89" w14:textId="77777777" w:rsidR="00E83139" w:rsidRPr="00E83139" w:rsidRDefault="00E83139">
            <w:pPr>
              <w:rPr>
                <w:rFonts w:ascii="Arial Narrow" w:hAnsi="Arial Narrow"/>
              </w:rPr>
            </w:pPr>
            <w:r w:rsidRPr="00E83139">
              <w:rPr>
                <w:rFonts w:ascii="Arial Narrow" w:hAnsi="Arial Narrow"/>
              </w:rPr>
              <w:t>State what you see instead of asking questions you know the answer to.</w:t>
            </w:r>
          </w:p>
        </w:tc>
        <w:tc>
          <w:tcPr>
            <w:tcW w:w="5130" w:type="dxa"/>
            <w:vAlign w:val="center"/>
            <w:hideMark/>
          </w:tcPr>
          <w:p w14:paraId="1190686A" w14:textId="77777777" w:rsidR="00E83139" w:rsidRPr="00E83139" w:rsidRDefault="00E83139">
            <w:pPr>
              <w:rPr>
                <w:rFonts w:ascii="Arial Narrow" w:hAnsi="Arial Narrow"/>
              </w:rPr>
            </w:pPr>
            <w:r w:rsidRPr="00E83139">
              <w:rPr>
                <w:rFonts w:ascii="Arial Narrow" w:hAnsi="Arial Narrow"/>
              </w:rPr>
              <w:t>"I don't see your homework. How can I help?"</w:t>
            </w:r>
          </w:p>
        </w:tc>
      </w:tr>
      <w:tr w:rsidR="00E83139" w:rsidRPr="00E83139" w14:paraId="17B7E1DB" w14:textId="77777777" w:rsidTr="00E83139">
        <w:trPr>
          <w:tblCellSpacing w:w="15" w:type="dxa"/>
        </w:trPr>
        <w:tc>
          <w:tcPr>
            <w:tcW w:w="5670" w:type="dxa"/>
            <w:vAlign w:val="center"/>
            <w:hideMark/>
          </w:tcPr>
          <w:p w14:paraId="3101E80C" w14:textId="77777777" w:rsidR="00E83139" w:rsidRPr="00E83139" w:rsidRDefault="00E83139">
            <w:pPr>
              <w:rPr>
                <w:rFonts w:ascii="Arial Narrow" w:hAnsi="Arial Narrow"/>
              </w:rPr>
            </w:pPr>
            <w:r w:rsidRPr="00E83139">
              <w:rPr>
                <w:rFonts w:ascii="Arial Narrow" w:hAnsi="Arial Narrow"/>
              </w:rPr>
              <w:t>Validate feelings first.</w:t>
            </w:r>
          </w:p>
        </w:tc>
        <w:tc>
          <w:tcPr>
            <w:tcW w:w="5130" w:type="dxa"/>
            <w:vAlign w:val="center"/>
            <w:hideMark/>
          </w:tcPr>
          <w:p w14:paraId="312FF432" w14:textId="77777777" w:rsidR="00E83139" w:rsidRPr="00E83139" w:rsidRDefault="00E83139">
            <w:pPr>
              <w:rPr>
                <w:rFonts w:ascii="Arial Narrow" w:hAnsi="Arial Narrow"/>
              </w:rPr>
            </w:pPr>
            <w:r w:rsidRPr="00E83139">
              <w:rPr>
                <w:rFonts w:ascii="Arial Narrow" w:hAnsi="Arial Narrow"/>
              </w:rPr>
              <w:t>"I'm sorry you're feeling frustrated. How can I help?"</w:t>
            </w:r>
          </w:p>
        </w:tc>
      </w:tr>
      <w:tr w:rsidR="00E83139" w:rsidRPr="00E83139" w14:paraId="4B6F98DB" w14:textId="77777777" w:rsidTr="00E83139">
        <w:trPr>
          <w:tblCellSpacing w:w="15" w:type="dxa"/>
        </w:trPr>
        <w:tc>
          <w:tcPr>
            <w:tcW w:w="5670" w:type="dxa"/>
            <w:vAlign w:val="center"/>
            <w:hideMark/>
          </w:tcPr>
          <w:p w14:paraId="0460512C" w14:textId="77777777" w:rsidR="00E83139" w:rsidRPr="00E83139" w:rsidRDefault="00E83139">
            <w:pPr>
              <w:rPr>
                <w:rFonts w:ascii="Arial Narrow" w:hAnsi="Arial Narrow"/>
              </w:rPr>
            </w:pPr>
            <w:r w:rsidRPr="00E83139">
              <w:rPr>
                <w:rFonts w:ascii="Arial Narrow" w:hAnsi="Arial Narrow"/>
              </w:rPr>
              <w:t>Encourage your child to think through problems.</w:t>
            </w:r>
          </w:p>
        </w:tc>
        <w:tc>
          <w:tcPr>
            <w:tcW w:w="5130" w:type="dxa"/>
            <w:vAlign w:val="center"/>
            <w:hideMark/>
          </w:tcPr>
          <w:p w14:paraId="7E16CAD0" w14:textId="2163A306" w:rsidR="00E83139" w:rsidRPr="00E83139" w:rsidRDefault="00E83139">
            <w:pPr>
              <w:rPr>
                <w:rFonts w:ascii="Arial Narrow" w:hAnsi="Arial Narrow"/>
              </w:rPr>
            </w:pPr>
            <w:r w:rsidRPr="00E83139">
              <w:rPr>
                <w:rFonts w:ascii="Arial Narrow" w:hAnsi="Arial Narrow"/>
              </w:rPr>
              <w:t>"I wonder what we can do</w:t>
            </w:r>
            <w:r w:rsidRPr="00E83139">
              <w:rPr>
                <w:rFonts w:ascii="Arial Narrow" w:hAnsi="Arial Narrow"/>
              </w:rPr>
              <w:t xml:space="preserve"> next</w:t>
            </w:r>
            <w:r w:rsidRPr="00E83139">
              <w:rPr>
                <w:rFonts w:ascii="Arial Narrow" w:hAnsi="Arial Narrow"/>
              </w:rPr>
              <w:t>?"</w:t>
            </w:r>
          </w:p>
        </w:tc>
      </w:tr>
      <w:tr w:rsidR="00E83139" w:rsidRPr="00E83139" w14:paraId="550CE854" w14:textId="77777777" w:rsidTr="00E83139">
        <w:trPr>
          <w:tblCellSpacing w:w="15" w:type="dxa"/>
        </w:trPr>
        <w:tc>
          <w:tcPr>
            <w:tcW w:w="5670" w:type="dxa"/>
            <w:vAlign w:val="center"/>
            <w:hideMark/>
          </w:tcPr>
          <w:p w14:paraId="1347D6D0" w14:textId="77777777" w:rsidR="00E83139" w:rsidRPr="00E83139" w:rsidRDefault="00E83139">
            <w:pPr>
              <w:rPr>
                <w:rFonts w:ascii="Arial Narrow" w:hAnsi="Arial Narrow"/>
              </w:rPr>
            </w:pPr>
            <w:r w:rsidRPr="00E83139">
              <w:rPr>
                <w:rFonts w:ascii="Arial Narrow" w:hAnsi="Arial Narrow"/>
              </w:rPr>
              <w:t>Make praise specific.</w:t>
            </w:r>
          </w:p>
        </w:tc>
        <w:tc>
          <w:tcPr>
            <w:tcW w:w="5130" w:type="dxa"/>
            <w:vAlign w:val="center"/>
            <w:hideMark/>
          </w:tcPr>
          <w:p w14:paraId="4608A774" w14:textId="77777777" w:rsidR="00E83139" w:rsidRPr="00E83139" w:rsidRDefault="00E83139">
            <w:pPr>
              <w:rPr>
                <w:rFonts w:ascii="Arial Narrow" w:hAnsi="Arial Narrow"/>
              </w:rPr>
            </w:pPr>
            <w:r w:rsidRPr="00E83139">
              <w:rPr>
                <w:rFonts w:ascii="Arial Narrow" w:hAnsi="Arial Narrow"/>
              </w:rPr>
              <w:t>"You remembered to feed the dog without being asked!"</w:t>
            </w:r>
          </w:p>
        </w:tc>
      </w:tr>
      <w:tr w:rsidR="00E83139" w:rsidRPr="00E83139" w14:paraId="74207A39" w14:textId="77777777" w:rsidTr="00E83139">
        <w:trPr>
          <w:tblCellSpacing w:w="15" w:type="dxa"/>
        </w:trPr>
        <w:tc>
          <w:tcPr>
            <w:tcW w:w="5670" w:type="dxa"/>
            <w:vAlign w:val="center"/>
            <w:hideMark/>
          </w:tcPr>
          <w:p w14:paraId="6B39BA86" w14:textId="77777777" w:rsidR="00E83139" w:rsidRPr="00E83139" w:rsidRDefault="00E83139">
            <w:pPr>
              <w:rPr>
                <w:rFonts w:ascii="Arial Narrow" w:hAnsi="Arial Narrow"/>
              </w:rPr>
            </w:pPr>
            <w:r w:rsidRPr="00E83139">
              <w:rPr>
                <w:rFonts w:ascii="Arial Narrow" w:hAnsi="Arial Narrow"/>
              </w:rPr>
              <w:t>Reduce the amount of verbal information.</w:t>
            </w:r>
          </w:p>
        </w:tc>
        <w:tc>
          <w:tcPr>
            <w:tcW w:w="5130" w:type="dxa"/>
            <w:vAlign w:val="center"/>
            <w:hideMark/>
          </w:tcPr>
          <w:p w14:paraId="20B5A8FB" w14:textId="705F9602" w:rsidR="00E83139" w:rsidRPr="00E83139" w:rsidRDefault="00E83139">
            <w:pPr>
              <w:rPr>
                <w:rFonts w:ascii="Arial Narrow" w:hAnsi="Arial Narrow"/>
              </w:rPr>
            </w:pPr>
            <w:r w:rsidRPr="00E83139">
              <w:rPr>
                <w:rFonts w:ascii="Arial Narrow" w:hAnsi="Arial Narrow"/>
              </w:rPr>
              <w:t>Write directions on a sticky note or use pictures.</w:t>
            </w:r>
            <w:r w:rsidRPr="00E83139">
              <w:rPr>
                <w:rFonts w:ascii="Arial Narrow" w:hAnsi="Arial Narrow"/>
              </w:rPr>
              <w:t xml:space="preserve"> Using a dry erase pen on the mirror is fun too!</w:t>
            </w:r>
          </w:p>
        </w:tc>
      </w:tr>
      <w:tr w:rsidR="00E83139" w:rsidRPr="00E83139" w14:paraId="24F0197C" w14:textId="77777777" w:rsidTr="00E83139">
        <w:trPr>
          <w:tblCellSpacing w:w="15" w:type="dxa"/>
        </w:trPr>
        <w:tc>
          <w:tcPr>
            <w:tcW w:w="5670" w:type="dxa"/>
            <w:vAlign w:val="center"/>
            <w:hideMark/>
          </w:tcPr>
          <w:p w14:paraId="1CFDE322" w14:textId="77777777" w:rsidR="00E83139" w:rsidRPr="00E83139" w:rsidRDefault="00E83139">
            <w:pPr>
              <w:rPr>
                <w:rFonts w:ascii="Arial Narrow" w:hAnsi="Arial Narrow"/>
              </w:rPr>
            </w:pPr>
            <w:r w:rsidRPr="00E83139">
              <w:rPr>
                <w:rFonts w:ascii="Arial Narrow" w:hAnsi="Arial Narrow"/>
              </w:rPr>
              <w:t>Encourage independence before stepping in.</w:t>
            </w:r>
          </w:p>
        </w:tc>
        <w:tc>
          <w:tcPr>
            <w:tcW w:w="5130" w:type="dxa"/>
            <w:vAlign w:val="center"/>
            <w:hideMark/>
          </w:tcPr>
          <w:p w14:paraId="52FF3DBB" w14:textId="77777777" w:rsidR="00E83139" w:rsidRPr="00E83139" w:rsidRDefault="00E83139">
            <w:pPr>
              <w:rPr>
                <w:rFonts w:ascii="Arial Narrow" w:hAnsi="Arial Narrow"/>
              </w:rPr>
            </w:pPr>
            <w:r w:rsidRPr="00E83139">
              <w:rPr>
                <w:rFonts w:ascii="Arial Narrow" w:hAnsi="Arial Narrow"/>
              </w:rPr>
              <w:t>"Try first, then I'll help if you need me."</w:t>
            </w:r>
          </w:p>
        </w:tc>
      </w:tr>
      <w:tr w:rsidR="00E83139" w:rsidRPr="00E83139" w14:paraId="7863F4AE" w14:textId="77777777" w:rsidTr="00E83139">
        <w:trPr>
          <w:tblCellSpacing w:w="15" w:type="dxa"/>
        </w:trPr>
        <w:tc>
          <w:tcPr>
            <w:tcW w:w="5670" w:type="dxa"/>
            <w:vAlign w:val="center"/>
            <w:hideMark/>
          </w:tcPr>
          <w:p w14:paraId="2A0E68C3" w14:textId="77777777" w:rsidR="00E83139" w:rsidRPr="00E83139" w:rsidRDefault="00E83139">
            <w:pPr>
              <w:rPr>
                <w:rFonts w:ascii="Arial Narrow" w:hAnsi="Arial Narrow"/>
              </w:rPr>
            </w:pPr>
            <w:r w:rsidRPr="00E83139">
              <w:rPr>
                <w:rFonts w:ascii="Arial Narrow" w:hAnsi="Arial Narrow"/>
              </w:rPr>
              <w:t>Notice effort, not just outcomes.</w:t>
            </w:r>
          </w:p>
        </w:tc>
        <w:tc>
          <w:tcPr>
            <w:tcW w:w="5130" w:type="dxa"/>
            <w:vAlign w:val="center"/>
            <w:hideMark/>
          </w:tcPr>
          <w:p w14:paraId="05D5DBF5" w14:textId="77777777" w:rsidR="00E83139" w:rsidRPr="00E83139" w:rsidRDefault="00E83139">
            <w:pPr>
              <w:rPr>
                <w:rFonts w:ascii="Arial Narrow" w:hAnsi="Arial Narrow"/>
              </w:rPr>
            </w:pPr>
            <w:r w:rsidRPr="00E83139">
              <w:rPr>
                <w:rFonts w:ascii="Arial Narrow" w:hAnsi="Arial Narrow"/>
              </w:rPr>
              <w:t>"I can see you're working hard."</w:t>
            </w:r>
          </w:p>
        </w:tc>
      </w:tr>
      <w:tr w:rsidR="00E83139" w:rsidRPr="00E83139" w14:paraId="5C5BE5C4" w14:textId="77777777" w:rsidTr="00E83139">
        <w:trPr>
          <w:tblCellSpacing w:w="15" w:type="dxa"/>
        </w:trPr>
        <w:tc>
          <w:tcPr>
            <w:tcW w:w="5670" w:type="dxa"/>
            <w:vAlign w:val="center"/>
            <w:hideMark/>
          </w:tcPr>
          <w:p w14:paraId="2DAEBDA2" w14:textId="77777777" w:rsidR="00E83139" w:rsidRPr="00E83139" w:rsidRDefault="00E83139">
            <w:pPr>
              <w:rPr>
                <w:rFonts w:ascii="Arial Narrow" w:hAnsi="Arial Narrow"/>
              </w:rPr>
            </w:pPr>
            <w:r w:rsidRPr="00E83139">
              <w:rPr>
                <w:rFonts w:ascii="Arial Narrow" w:hAnsi="Arial Narrow"/>
              </w:rPr>
              <w:t>Teach a growth mindset.</w:t>
            </w:r>
          </w:p>
        </w:tc>
        <w:tc>
          <w:tcPr>
            <w:tcW w:w="5130" w:type="dxa"/>
            <w:vAlign w:val="center"/>
            <w:hideMark/>
          </w:tcPr>
          <w:p w14:paraId="23ADC499" w14:textId="77777777" w:rsidR="00E83139" w:rsidRPr="00E83139" w:rsidRDefault="00E83139">
            <w:pPr>
              <w:rPr>
                <w:rFonts w:ascii="Arial Narrow" w:hAnsi="Arial Narrow"/>
              </w:rPr>
            </w:pPr>
            <w:r w:rsidRPr="00E83139">
              <w:rPr>
                <w:rFonts w:ascii="Arial Narrow" w:hAnsi="Arial Narrow"/>
              </w:rPr>
              <w:t>"You can't do it...yet."</w:t>
            </w:r>
          </w:p>
        </w:tc>
      </w:tr>
      <w:tr w:rsidR="00E83139" w:rsidRPr="00E83139" w14:paraId="1142FA1D" w14:textId="77777777" w:rsidTr="00E83139">
        <w:trPr>
          <w:tblCellSpacing w:w="15" w:type="dxa"/>
        </w:trPr>
        <w:tc>
          <w:tcPr>
            <w:tcW w:w="5670" w:type="dxa"/>
            <w:vAlign w:val="center"/>
            <w:hideMark/>
          </w:tcPr>
          <w:p w14:paraId="4C8A7548" w14:textId="77777777" w:rsidR="00E83139" w:rsidRPr="00E83139" w:rsidRDefault="00E83139">
            <w:pPr>
              <w:rPr>
                <w:rFonts w:ascii="Arial Narrow" w:hAnsi="Arial Narrow"/>
              </w:rPr>
            </w:pPr>
            <w:r w:rsidRPr="00E83139">
              <w:rPr>
                <w:rFonts w:ascii="Arial Narrow" w:hAnsi="Arial Narrow"/>
              </w:rPr>
              <w:t>Treat mistakes as learning opportunities.</w:t>
            </w:r>
          </w:p>
        </w:tc>
        <w:tc>
          <w:tcPr>
            <w:tcW w:w="5130" w:type="dxa"/>
            <w:vAlign w:val="center"/>
            <w:hideMark/>
          </w:tcPr>
          <w:p w14:paraId="76C22644" w14:textId="1C91D084" w:rsidR="00E83139" w:rsidRPr="00E83139" w:rsidRDefault="00E83139">
            <w:pPr>
              <w:rPr>
                <w:rFonts w:ascii="Arial Narrow" w:hAnsi="Arial Narrow"/>
              </w:rPr>
            </w:pPr>
            <w:r w:rsidRPr="00E83139">
              <w:rPr>
                <w:rFonts w:ascii="Arial Narrow" w:hAnsi="Arial Narrow"/>
              </w:rPr>
              <w:t>"What c</w:t>
            </w:r>
            <w:r w:rsidRPr="00E83139">
              <w:rPr>
                <w:rFonts w:ascii="Arial Narrow" w:hAnsi="Arial Narrow"/>
              </w:rPr>
              <w:t>ould we do differently next time?</w:t>
            </w:r>
            <w:r w:rsidRPr="00E83139">
              <w:rPr>
                <w:rFonts w:ascii="Arial Narrow" w:hAnsi="Arial Narrow"/>
              </w:rPr>
              <w:t>"</w:t>
            </w:r>
          </w:p>
        </w:tc>
      </w:tr>
      <w:tr w:rsidR="00E83139" w:rsidRPr="00E83139" w14:paraId="180BD30C" w14:textId="77777777" w:rsidTr="00E83139">
        <w:trPr>
          <w:tblCellSpacing w:w="15" w:type="dxa"/>
        </w:trPr>
        <w:tc>
          <w:tcPr>
            <w:tcW w:w="5670" w:type="dxa"/>
            <w:vAlign w:val="center"/>
            <w:hideMark/>
          </w:tcPr>
          <w:p w14:paraId="5181E44E" w14:textId="77777777" w:rsidR="00E83139" w:rsidRPr="00E83139" w:rsidRDefault="00E83139">
            <w:pPr>
              <w:rPr>
                <w:rFonts w:ascii="Arial Narrow" w:hAnsi="Arial Narrow"/>
              </w:rPr>
            </w:pPr>
            <w:r w:rsidRPr="00E83139">
              <w:rPr>
                <w:rFonts w:ascii="Arial Narrow" w:hAnsi="Arial Narrow"/>
              </w:rPr>
              <w:t>Catch positive behaviors.</w:t>
            </w:r>
          </w:p>
        </w:tc>
        <w:tc>
          <w:tcPr>
            <w:tcW w:w="5130" w:type="dxa"/>
            <w:vAlign w:val="center"/>
            <w:hideMark/>
          </w:tcPr>
          <w:p w14:paraId="7F205FE5" w14:textId="77777777" w:rsidR="00E83139" w:rsidRPr="00E83139" w:rsidRDefault="00E83139">
            <w:pPr>
              <w:rPr>
                <w:rFonts w:ascii="Arial Narrow" w:hAnsi="Arial Narrow"/>
              </w:rPr>
            </w:pPr>
            <w:r w:rsidRPr="00E83139">
              <w:rPr>
                <w:rFonts w:ascii="Arial Narrow" w:hAnsi="Arial Narrow"/>
              </w:rPr>
              <w:t>"How did you know that would work?"</w:t>
            </w:r>
          </w:p>
        </w:tc>
      </w:tr>
      <w:tr w:rsidR="00E83139" w:rsidRPr="00E83139" w14:paraId="0A7F0FD1" w14:textId="77777777" w:rsidTr="00E83139">
        <w:trPr>
          <w:tblCellSpacing w:w="15" w:type="dxa"/>
        </w:trPr>
        <w:tc>
          <w:tcPr>
            <w:tcW w:w="5670" w:type="dxa"/>
            <w:vAlign w:val="center"/>
            <w:hideMark/>
          </w:tcPr>
          <w:p w14:paraId="18AC3AC5" w14:textId="77777777" w:rsidR="00E83139" w:rsidRPr="00E83139" w:rsidRDefault="00E83139">
            <w:pPr>
              <w:rPr>
                <w:rFonts w:ascii="Arial Narrow" w:hAnsi="Arial Narrow"/>
              </w:rPr>
            </w:pPr>
            <w:r w:rsidRPr="00E83139">
              <w:rPr>
                <w:rFonts w:ascii="Arial Narrow" w:hAnsi="Arial Narrow"/>
              </w:rPr>
              <w:t>Help your child reflect on their successes.</w:t>
            </w:r>
          </w:p>
        </w:tc>
        <w:tc>
          <w:tcPr>
            <w:tcW w:w="5130" w:type="dxa"/>
            <w:vAlign w:val="center"/>
            <w:hideMark/>
          </w:tcPr>
          <w:p w14:paraId="22574F04" w14:textId="77777777" w:rsidR="00E83139" w:rsidRPr="00E83139" w:rsidRDefault="00E83139">
            <w:pPr>
              <w:rPr>
                <w:rFonts w:ascii="Arial Narrow" w:hAnsi="Arial Narrow"/>
              </w:rPr>
            </w:pPr>
            <w:r w:rsidRPr="00E83139">
              <w:rPr>
                <w:rFonts w:ascii="Arial Narrow" w:hAnsi="Arial Narrow"/>
              </w:rPr>
              <w:t>"How did you figure that out?"</w:t>
            </w:r>
          </w:p>
        </w:tc>
      </w:tr>
      <w:tr w:rsidR="00E83139" w:rsidRPr="00E83139" w14:paraId="16F6963D" w14:textId="77777777" w:rsidTr="00E83139">
        <w:trPr>
          <w:tblCellSpacing w:w="15" w:type="dxa"/>
        </w:trPr>
        <w:tc>
          <w:tcPr>
            <w:tcW w:w="5670" w:type="dxa"/>
            <w:vAlign w:val="center"/>
            <w:hideMark/>
          </w:tcPr>
          <w:p w14:paraId="478E83B7" w14:textId="77777777" w:rsidR="00E83139" w:rsidRPr="00E83139" w:rsidRDefault="00E83139">
            <w:pPr>
              <w:rPr>
                <w:rFonts w:ascii="Arial Narrow" w:hAnsi="Arial Narrow"/>
              </w:rPr>
            </w:pPr>
            <w:r w:rsidRPr="00E83139">
              <w:rPr>
                <w:rFonts w:ascii="Arial Narrow" w:hAnsi="Arial Narrow"/>
              </w:rPr>
              <w:t>Focus on choices they can control.</w:t>
            </w:r>
          </w:p>
        </w:tc>
        <w:tc>
          <w:tcPr>
            <w:tcW w:w="5130" w:type="dxa"/>
            <w:vAlign w:val="center"/>
            <w:hideMark/>
          </w:tcPr>
          <w:p w14:paraId="415FE590" w14:textId="3C8917A7" w:rsidR="00E83139" w:rsidRPr="00E83139" w:rsidRDefault="00E83139">
            <w:pPr>
              <w:rPr>
                <w:rFonts w:ascii="Arial Narrow" w:hAnsi="Arial Narrow"/>
              </w:rPr>
            </w:pPr>
            <w:r w:rsidRPr="00E83139">
              <w:rPr>
                <w:rFonts w:ascii="Arial Narrow" w:hAnsi="Arial Narrow"/>
              </w:rPr>
              <w:t>"What do you want to give your attention to right now?</w:t>
            </w:r>
            <w:r w:rsidRPr="00E83139">
              <w:rPr>
                <w:rFonts w:ascii="Arial Narrow" w:hAnsi="Arial Narrow"/>
              </w:rPr>
              <w:t>” or “How many problems will you do before a break?”</w:t>
            </w:r>
          </w:p>
        </w:tc>
      </w:tr>
      <w:tr w:rsidR="00E83139" w:rsidRPr="00E83139" w14:paraId="6E00873B" w14:textId="77777777" w:rsidTr="00E83139">
        <w:trPr>
          <w:tblCellSpacing w:w="15" w:type="dxa"/>
        </w:trPr>
        <w:tc>
          <w:tcPr>
            <w:tcW w:w="5670" w:type="dxa"/>
            <w:vAlign w:val="center"/>
            <w:hideMark/>
          </w:tcPr>
          <w:p w14:paraId="0CEE5C3C" w14:textId="77777777" w:rsidR="00E83139" w:rsidRPr="00E83139" w:rsidRDefault="00E83139">
            <w:pPr>
              <w:rPr>
                <w:rFonts w:ascii="Arial Narrow" w:hAnsi="Arial Narrow"/>
              </w:rPr>
            </w:pPr>
            <w:r w:rsidRPr="00E83139">
              <w:rPr>
                <w:rFonts w:ascii="Arial Narrow" w:hAnsi="Arial Narrow"/>
              </w:rPr>
              <w:t>Teach positive self-talk.</w:t>
            </w:r>
          </w:p>
        </w:tc>
        <w:tc>
          <w:tcPr>
            <w:tcW w:w="5130" w:type="dxa"/>
            <w:vAlign w:val="center"/>
            <w:hideMark/>
          </w:tcPr>
          <w:p w14:paraId="2F551482" w14:textId="77777777" w:rsidR="00E83139" w:rsidRPr="00E83139" w:rsidRDefault="00E83139">
            <w:pPr>
              <w:rPr>
                <w:rFonts w:ascii="Arial Narrow" w:hAnsi="Arial Narrow"/>
              </w:rPr>
            </w:pPr>
            <w:r w:rsidRPr="00E83139">
              <w:rPr>
                <w:rFonts w:ascii="Arial Narrow" w:hAnsi="Arial Narrow"/>
              </w:rPr>
              <w:t>"I can do this." "I'll keep trying."</w:t>
            </w:r>
          </w:p>
        </w:tc>
      </w:tr>
      <w:tr w:rsidR="00E83139" w:rsidRPr="00E83139" w14:paraId="57D5F0AC" w14:textId="77777777" w:rsidTr="00E83139">
        <w:trPr>
          <w:tblCellSpacing w:w="15" w:type="dxa"/>
        </w:trPr>
        <w:tc>
          <w:tcPr>
            <w:tcW w:w="5670" w:type="dxa"/>
            <w:vAlign w:val="center"/>
            <w:hideMark/>
          </w:tcPr>
          <w:p w14:paraId="2550D1A1" w14:textId="77777777" w:rsidR="00E83139" w:rsidRPr="00E83139" w:rsidRDefault="00E83139">
            <w:pPr>
              <w:rPr>
                <w:rFonts w:ascii="Arial Narrow" w:hAnsi="Arial Narrow"/>
              </w:rPr>
            </w:pPr>
            <w:r w:rsidRPr="00E83139">
              <w:rPr>
                <w:rFonts w:ascii="Arial Narrow" w:hAnsi="Arial Narrow"/>
              </w:rPr>
              <w:t>Model the thinking process.</w:t>
            </w:r>
          </w:p>
        </w:tc>
        <w:tc>
          <w:tcPr>
            <w:tcW w:w="5130" w:type="dxa"/>
            <w:vAlign w:val="center"/>
            <w:hideMark/>
          </w:tcPr>
          <w:p w14:paraId="2886D63F" w14:textId="77777777" w:rsidR="00E83139" w:rsidRPr="00E83139" w:rsidRDefault="00E83139">
            <w:pPr>
              <w:rPr>
                <w:rFonts w:ascii="Arial Narrow" w:hAnsi="Arial Narrow"/>
              </w:rPr>
            </w:pPr>
            <w:r w:rsidRPr="00E83139">
              <w:rPr>
                <w:rFonts w:ascii="Arial Narrow" w:hAnsi="Arial Narrow"/>
              </w:rPr>
              <w:t>"What am I doing? What should I be doing next?"</w:t>
            </w:r>
          </w:p>
        </w:tc>
      </w:tr>
      <w:tr w:rsidR="00E83139" w:rsidRPr="00E83139" w14:paraId="126E10D5" w14:textId="77777777" w:rsidTr="00E83139">
        <w:trPr>
          <w:tblCellSpacing w:w="15" w:type="dxa"/>
        </w:trPr>
        <w:tc>
          <w:tcPr>
            <w:tcW w:w="5670" w:type="dxa"/>
            <w:vAlign w:val="center"/>
            <w:hideMark/>
          </w:tcPr>
          <w:p w14:paraId="0826371B" w14:textId="77777777" w:rsidR="00E83139" w:rsidRPr="00E83139" w:rsidRDefault="00E83139">
            <w:pPr>
              <w:rPr>
                <w:rFonts w:ascii="Arial Narrow" w:hAnsi="Arial Narrow"/>
              </w:rPr>
            </w:pPr>
            <w:r w:rsidRPr="00E83139">
              <w:rPr>
                <w:rFonts w:ascii="Arial Narrow" w:hAnsi="Arial Narrow"/>
              </w:rPr>
              <w:t>Remember that effort is rarely the issue.</w:t>
            </w:r>
          </w:p>
        </w:tc>
        <w:tc>
          <w:tcPr>
            <w:tcW w:w="5130" w:type="dxa"/>
            <w:vAlign w:val="center"/>
            <w:hideMark/>
          </w:tcPr>
          <w:p w14:paraId="3D1CBC3C" w14:textId="77777777" w:rsidR="00E83139" w:rsidRPr="00E83139" w:rsidRDefault="00E83139">
            <w:pPr>
              <w:rPr>
                <w:rFonts w:ascii="Arial Narrow" w:hAnsi="Arial Narrow"/>
              </w:rPr>
            </w:pPr>
            <w:r w:rsidRPr="00E83139">
              <w:rPr>
                <w:rFonts w:ascii="Arial Narrow" w:hAnsi="Arial Narrow"/>
              </w:rPr>
              <w:t>Children with ADHD often work harder than others realize.</w:t>
            </w:r>
          </w:p>
        </w:tc>
      </w:tr>
    </w:tbl>
    <w:p w14:paraId="73BED2E3" w14:textId="77777777" w:rsidR="00E83139" w:rsidRDefault="00E83139" w:rsidP="00151F49">
      <w:pPr>
        <w:outlineLvl w:val="2"/>
        <w:rPr>
          <w:rFonts w:ascii="Arial Narrow" w:hAnsi="Arial Narrow" w:cs="Calibri"/>
          <w:b/>
          <w:bCs/>
          <w:sz w:val="36"/>
          <w:szCs w:val="36"/>
          <w:u w:val="single"/>
        </w:rPr>
      </w:pPr>
    </w:p>
    <w:p w14:paraId="6359E2C4" w14:textId="77777777" w:rsidR="00E83139" w:rsidRDefault="00E83139" w:rsidP="00151F49">
      <w:pPr>
        <w:outlineLvl w:val="2"/>
        <w:rPr>
          <w:rFonts w:ascii="Arial Narrow" w:hAnsi="Arial Narrow" w:cs="Calibri"/>
          <w:b/>
          <w:bCs/>
          <w:sz w:val="36"/>
          <w:szCs w:val="36"/>
          <w:u w:val="single"/>
        </w:rPr>
      </w:pPr>
    </w:p>
    <w:p w14:paraId="67DBEEEF" w14:textId="77777777" w:rsidR="00E83139" w:rsidRPr="00E83139" w:rsidRDefault="00E83139" w:rsidP="00E83139">
      <w:pPr>
        <w:outlineLvl w:val="2"/>
        <w:rPr>
          <w:rFonts w:ascii="Arial Narrow" w:hAnsi="Arial Narrow" w:cs="Calibri"/>
        </w:rPr>
      </w:pPr>
      <w:r w:rsidRPr="00E83139">
        <w:rPr>
          <w:rFonts w:ascii="Arial Narrow" w:hAnsi="Arial Narrow" w:cs="Calibri"/>
          <w:b/>
          <w:bCs/>
          <w:u w:val="single"/>
        </w:rPr>
        <w:lastRenderedPageBreak/>
        <w:t>Transitions</w:t>
      </w:r>
      <w:r w:rsidRPr="00E83139">
        <w:rPr>
          <w:rFonts w:ascii="Arial Narrow" w:hAnsi="Arial Narrow" w:cs="Calibri"/>
          <w:b/>
          <w:bCs/>
        </w:rPr>
        <w:t xml:space="preserve">: </w:t>
      </w:r>
      <w:r w:rsidRPr="00E83139">
        <w:rPr>
          <w:rFonts w:ascii="Arial Narrow" w:hAnsi="Arial Narrow" w:cs="Calibri"/>
        </w:rPr>
        <w:t>Anticipation is Key! Kids with ADHD and executive functioning weaknesses thrive on predictability because they often miss instruction or can’t work through the steps. Help them transition smoothly with these strategies:</w:t>
      </w:r>
    </w:p>
    <w:p w14:paraId="7B6A43F3" w14:textId="77777777" w:rsidR="00E83139" w:rsidRPr="00E83139" w:rsidRDefault="00E83139" w:rsidP="00E83139">
      <w:pPr>
        <w:numPr>
          <w:ilvl w:val="0"/>
          <w:numId w:val="21"/>
        </w:numPr>
        <w:spacing w:after="100" w:afterAutospacing="1" w:line="278" w:lineRule="auto"/>
        <w:rPr>
          <w:rFonts w:ascii="Arial Narrow" w:hAnsi="Arial Narrow" w:cs="Calibri"/>
        </w:rPr>
      </w:pPr>
      <w:r w:rsidRPr="00E83139">
        <w:rPr>
          <w:rFonts w:ascii="Arial Narrow" w:hAnsi="Arial Narrow" w:cs="Calibri"/>
          <w:b/>
          <w:bCs/>
        </w:rPr>
        <w:t>Visual Schedules</w:t>
      </w:r>
      <w:r w:rsidRPr="00E83139">
        <w:rPr>
          <w:rFonts w:ascii="Arial Narrow" w:hAnsi="Arial Narrow" w:cs="Calibri"/>
        </w:rPr>
        <w:t xml:space="preserve"> – Display a clear schedule of upcoming events. Discuss activities beforehand so they can express concerns and plan for success.</w:t>
      </w:r>
    </w:p>
    <w:p w14:paraId="36BDCE85" w14:textId="77777777" w:rsidR="00E83139" w:rsidRPr="00E83139" w:rsidRDefault="00E83139" w:rsidP="00E83139">
      <w:pPr>
        <w:numPr>
          <w:ilvl w:val="0"/>
          <w:numId w:val="21"/>
        </w:numPr>
        <w:spacing w:before="100" w:beforeAutospacing="1" w:after="100" w:afterAutospacing="1" w:line="278" w:lineRule="auto"/>
        <w:rPr>
          <w:rFonts w:ascii="Arial Narrow" w:hAnsi="Arial Narrow" w:cs="Calibri"/>
        </w:rPr>
      </w:pPr>
      <w:r w:rsidRPr="00E83139">
        <w:rPr>
          <w:rFonts w:ascii="Arial Narrow" w:hAnsi="Arial Narrow" w:cs="Calibri"/>
          <w:b/>
          <w:bCs/>
        </w:rPr>
        <w:t>Role-Playing &amp; Planning</w:t>
      </w:r>
      <w:r w:rsidRPr="00E83139">
        <w:rPr>
          <w:rFonts w:ascii="Arial Narrow" w:hAnsi="Arial Narrow" w:cs="Calibri"/>
        </w:rPr>
        <w:t xml:space="preserve"> – Have them talk through or act out how they will handle upcoming transitions.</w:t>
      </w:r>
    </w:p>
    <w:p w14:paraId="2AA886EE" w14:textId="77777777" w:rsidR="00E83139" w:rsidRPr="00E83139" w:rsidRDefault="00E83139" w:rsidP="00E83139">
      <w:pPr>
        <w:numPr>
          <w:ilvl w:val="0"/>
          <w:numId w:val="21"/>
        </w:numPr>
        <w:spacing w:before="100" w:beforeAutospacing="1" w:after="100" w:afterAutospacing="1" w:line="278" w:lineRule="auto"/>
        <w:rPr>
          <w:rFonts w:ascii="Arial Narrow" w:hAnsi="Arial Narrow" w:cs="Calibri"/>
        </w:rPr>
      </w:pPr>
      <w:r w:rsidRPr="00E83139">
        <w:rPr>
          <w:rFonts w:ascii="Arial Narrow" w:hAnsi="Arial Narrow" w:cs="Calibri"/>
          <w:b/>
          <w:bCs/>
        </w:rPr>
        <w:t>Specific, Advance Instructions</w:t>
      </w:r>
      <w:r w:rsidRPr="00E83139">
        <w:rPr>
          <w:rFonts w:ascii="Arial Narrow" w:hAnsi="Arial Narrow" w:cs="Calibri"/>
        </w:rPr>
        <w:t xml:space="preserve"> – Use both oral and visual cues to clarify expectations.</w:t>
      </w:r>
    </w:p>
    <w:p w14:paraId="1E4D1E4C" w14:textId="77777777" w:rsidR="00E83139" w:rsidRPr="00E83139" w:rsidRDefault="00E83139" w:rsidP="00E83139">
      <w:pPr>
        <w:numPr>
          <w:ilvl w:val="0"/>
          <w:numId w:val="21"/>
        </w:numPr>
        <w:spacing w:before="100" w:beforeAutospacing="1" w:after="100" w:afterAutospacing="1" w:line="278" w:lineRule="auto"/>
        <w:rPr>
          <w:rFonts w:ascii="Arial Narrow" w:hAnsi="Arial Narrow" w:cs="Calibri"/>
        </w:rPr>
      </w:pPr>
      <w:r w:rsidRPr="00E83139">
        <w:rPr>
          <w:rFonts w:ascii="Arial Narrow" w:hAnsi="Arial Narrow" w:cs="Calibri"/>
          <w:b/>
          <w:bCs/>
        </w:rPr>
        <w:t>Timers for Attention Shifts</w:t>
      </w:r>
      <w:r w:rsidRPr="00E83139">
        <w:rPr>
          <w:rFonts w:ascii="Arial Narrow" w:hAnsi="Arial Narrow" w:cs="Calibri"/>
        </w:rPr>
        <w:t xml:space="preserve"> – Use a timer to signal when it’s time to transition (e.g., putting away the computer).</w:t>
      </w:r>
    </w:p>
    <w:p w14:paraId="0F90082E" w14:textId="77777777" w:rsidR="00E83139" w:rsidRPr="00E83139" w:rsidRDefault="00E83139" w:rsidP="00E83139">
      <w:pPr>
        <w:numPr>
          <w:ilvl w:val="0"/>
          <w:numId w:val="21"/>
        </w:numPr>
        <w:spacing w:before="100" w:beforeAutospacing="1" w:after="100" w:afterAutospacing="1" w:line="278" w:lineRule="auto"/>
        <w:rPr>
          <w:rFonts w:ascii="Arial Narrow" w:hAnsi="Arial Narrow" w:cs="Calibri"/>
        </w:rPr>
      </w:pPr>
      <w:r w:rsidRPr="00E83139">
        <w:rPr>
          <w:rFonts w:ascii="Arial Narrow" w:hAnsi="Arial Narrow" w:cs="Calibri"/>
          <w:b/>
          <w:bCs/>
        </w:rPr>
        <w:t>Reward Small Efforts</w:t>
      </w:r>
      <w:r w:rsidRPr="00E83139">
        <w:rPr>
          <w:rFonts w:ascii="Arial Narrow" w:hAnsi="Arial Narrow" w:cs="Calibri"/>
        </w:rPr>
        <w:t xml:space="preserve"> – Each step is an opportunity for positive reinforcement (tangible or attention-based rewards) so break transitions into manageable steps: </w:t>
      </w:r>
    </w:p>
    <w:p w14:paraId="23967387" w14:textId="77777777" w:rsidR="00E83139" w:rsidRPr="00E83139" w:rsidRDefault="00E83139" w:rsidP="00E83139">
      <w:pPr>
        <w:numPr>
          <w:ilvl w:val="1"/>
          <w:numId w:val="21"/>
        </w:numPr>
        <w:spacing w:before="100" w:beforeAutospacing="1" w:after="100" w:afterAutospacing="1" w:line="278" w:lineRule="auto"/>
        <w:rPr>
          <w:rFonts w:ascii="Arial Narrow" w:hAnsi="Arial Narrow" w:cs="Calibri"/>
        </w:rPr>
      </w:pPr>
      <w:r w:rsidRPr="00E83139">
        <w:rPr>
          <w:rFonts w:ascii="Arial Narrow" w:hAnsi="Arial Narrow" w:cs="Calibri"/>
        </w:rPr>
        <w:t>Putting materials away.</w:t>
      </w:r>
    </w:p>
    <w:p w14:paraId="5DDAB8F7" w14:textId="77777777" w:rsidR="00E83139" w:rsidRPr="00E83139" w:rsidRDefault="00E83139" w:rsidP="00E83139">
      <w:pPr>
        <w:numPr>
          <w:ilvl w:val="1"/>
          <w:numId w:val="21"/>
        </w:numPr>
        <w:spacing w:before="100" w:beforeAutospacing="1" w:after="100" w:afterAutospacing="1" w:line="278" w:lineRule="auto"/>
        <w:rPr>
          <w:rFonts w:ascii="Arial Narrow" w:hAnsi="Arial Narrow" w:cs="Calibri"/>
        </w:rPr>
      </w:pPr>
      <w:r w:rsidRPr="00E83139">
        <w:rPr>
          <w:rFonts w:ascii="Arial Narrow" w:hAnsi="Arial Narrow" w:cs="Calibri"/>
        </w:rPr>
        <w:t>Getting what they need.</w:t>
      </w:r>
    </w:p>
    <w:p w14:paraId="2AF6BB0A" w14:textId="77777777" w:rsidR="00E83139" w:rsidRPr="00E83139" w:rsidRDefault="00E83139" w:rsidP="00E83139">
      <w:pPr>
        <w:numPr>
          <w:ilvl w:val="1"/>
          <w:numId w:val="21"/>
        </w:numPr>
        <w:spacing w:before="100" w:beforeAutospacing="1" w:after="100" w:afterAutospacing="1" w:line="278" w:lineRule="auto"/>
        <w:rPr>
          <w:rFonts w:ascii="Arial Narrow" w:hAnsi="Arial Narrow" w:cs="Calibri"/>
        </w:rPr>
      </w:pPr>
      <w:r w:rsidRPr="00E83139">
        <w:rPr>
          <w:rFonts w:ascii="Arial Narrow" w:hAnsi="Arial Narrow" w:cs="Calibri"/>
        </w:rPr>
        <w:t>Moving to the next task.</w:t>
      </w:r>
    </w:p>
    <w:p w14:paraId="56724A45" w14:textId="77777777" w:rsidR="00E83139" w:rsidRPr="00E83139" w:rsidRDefault="00E83139" w:rsidP="00E83139">
      <w:pPr>
        <w:outlineLvl w:val="2"/>
        <w:rPr>
          <w:rFonts w:ascii="Arial Narrow" w:hAnsi="Arial Narrow" w:cs="Calibri"/>
          <w:b/>
          <w:bCs/>
          <w:sz w:val="27"/>
          <w:szCs w:val="27"/>
          <w:u w:val="single"/>
        </w:rPr>
      </w:pPr>
      <w:r w:rsidRPr="00E83139">
        <w:rPr>
          <w:rFonts w:ascii="Arial Narrow" w:hAnsi="Arial Narrow" w:cs="Calibri"/>
          <w:b/>
          <w:bCs/>
          <w:sz w:val="27"/>
          <w:szCs w:val="27"/>
          <w:u w:val="single"/>
        </w:rPr>
        <w:t>Self-Regulation Techniques</w:t>
      </w:r>
    </w:p>
    <w:p w14:paraId="79981886" w14:textId="77777777" w:rsidR="00E83139" w:rsidRPr="00E83139" w:rsidRDefault="00E83139" w:rsidP="00E83139">
      <w:pPr>
        <w:rPr>
          <w:rFonts w:ascii="Arial Narrow" w:hAnsi="Arial Narrow" w:cs="Calibri"/>
        </w:rPr>
      </w:pPr>
      <w:r w:rsidRPr="00E83139">
        <w:rPr>
          <w:rFonts w:ascii="Arial Narrow" w:hAnsi="Arial Narrow" w:cs="Calibri"/>
        </w:rPr>
        <w:t>Research shows that 20 minutes of focused work followed by a 10-minute break improves learning. Here are effective break-time strategies:</w:t>
      </w:r>
    </w:p>
    <w:p w14:paraId="5AF1B641" w14:textId="77777777" w:rsidR="00E83139" w:rsidRPr="00E83139" w:rsidRDefault="00E83139" w:rsidP="00E83139">
      <w:pPr>
        <w:numPr>
          <w:ilvl w:val="0"/>
          <w:numId w:val="22"/>
        </w:numPr>
        <w:spacing w:after="100" w:afterAutospacing="1" w:line="278" w:lineRule="auto"/>
        <w:rPr>
          <w:rFonts w:ascii="Arial Narrow" w:hAnsi="Arial Narrow" w:cs="Calibri"/>
        </w:rPr>
      </w:pPr>
      <w:r w:rsidRPr="00E83139">
        <w:rPr>
          <w:rFonts w:ascii="Arial Narrow" w:hAnsi="Arial Narrow" w:cs="Calibri"/>
          <w:b/>
          <w:bCs/>
        </w:rPr>
        <w:t>Breathing Exercises</w:t>
      </w:r>
      <w:r w:rsidRPr="00E83139">
        <w:rPr>
          <w:rFonts w:ascii="Arial Narrow" w:hAnsi="Arial Narrow" w:cs="Calibri"/>
        </w:rPr>
        <w:t xml:space="preserve"> – Teach kids to sit or lie down with a hand on their belly. Breathe in for 5 seconds, out for 7. Aim for five sessions per day.</w:t>
      </w:r>
    </w:p>
    <w:p w14:paraId="05E9B2E9" w14:textId="77777777" w:rsidR="00E83139" w:rsidRPr="00E83139" w:rsidRDefault="00E83139" w:rsidP="00E83139">
      <w:pPr>
        <w:numPr>
          <w:ilvl w:val="0"/>
          <w:numId w:val="22"/>
        </w:numPr>
        <w:spacing w:before="100" w:beforeAutospacing="1" w:after="100" w:afterAutospacing="1" w:line="278" w:lineRule="auto"/>
        <w:rPr>
          <w:rFonts w:ascii="Arial Narrow" w:hAnsi="Arial Narrow" w:cs="Calibri"/>
        </w:rPr>
      </w:pPr>
      <w:r w:rsidRPr="00E83139">
        <w:rPr>
          <w:rFonts w:ascii="Arial Narrow" w:hAnsi="Arial Narrow" w:cs="Calibri"/>
          <w:b/>
          <w:bCs/>
        </w:rPr>
        <w:t>Progressive Relaxation</w:t>
      </w:r>
      <w:r w:rsidRPr="00E83139">
        <w:rPr>
          <w:rFonts w:ascii="Arial Narrow" w:hAnsi="Arial Narrow" w:cs="Calibri"/>
        </w:rPr>
        <w:t xml:space="preserve"> – Guide them to tense and relax muscles from head to toe.</w:t>
      </w:r>
    </w:p>
    <w:p w14:paraId="71813935" w14:textId="77777777" w:rsidR="00E83139" w:rsidRPr="00E83139" w:rsidRDefault="00E83139" w:rsidP="00E83139">
      <w:pPr>
        <w:numPr>
          <w:ilvl w:val="0"/>
          <w:numId w:val="22"/>
        </w:numPr>
        <w:spacing w:before="100" w:beforeAutospacing="1" w:after="100" w:afterAutospacing="1" w:line="278" w:lineRule="auto"/>
        <w:rPr>
          <w:rFonts w:ascii="Arial Narrow" w:hAnsi="Arial Narrow" w:cs="Calibri"/>
        </w:rPr>
      </w:pPr>
      <w:r w:rsidRPr="00E83139">
        <w:rPr>
          <w:rFonts w:ascii="Arial Narrow" w:hAnsi="Arial Narrow" w:cs="Calibri"/>
          <w:b/>
          <w:bCs/>
        </w:rPr>
        <w:t>Mindfulness</w:t>
      </w:r>
      <w:r w:rsidRPr="00E83139">
        <w:rPr>
          <w:rFonts w:ascii="Arial Narrow" w:hAnsi="Arial Narrow" w:cs="Calibri"/>
        </w:rPr>
        <w:t xml:space="preserve"> – Encourage awareness of the present moment. Have them: </w:t>
      </w:r>
    </w:p>
    <w:p w14:paraId="057C98AC" w14:textId="77777777" w:rsidR="00E83139" w:rsidRPr="00E83139" w:rsidRDefault="00E83139" w:rsidP="00E83139">
      <w:pPr>
        <w:numPr>
          <w:ilvl w:val="1"/>
          <w:numId w:val="22"/>
        </w:numPr>
        <w:spacing w:before="100" w:beforeAutospacing="1" w:after="100" w:afterAutospacing="1" w:line="278" w:lineRule="auto"/>
        <w:rPr>
          <w:rFonts w:ascii="Arial Narrow" w:hAnsi="Arial Narrow" w:cs="Calibri"/>
        </w:rPr>
      </w:pPr>
      <w:r w:rsidRPr="00E83139">
        <w:rPr>
          <w:rFonts w:ascii="Arial Narrow" w:hAnsi="Arial Narrow" w:cs="Calibri"/>
        </w:rPr>
        <w:t>Recognize intrusive thoughts, then imagine setting them aside.</w:t>
      </w:r>
    </w:p>
    <w:p w14:paraId="17F9C00D" w14:textId="77777777" w:rsidR="00E83139" w:rsidRPr="00E83139" w:rsidRDefault="00E83139" w:rsidP="00E83139">
      <w:pPr>
        <w:numPr>
          <w:ilvl w:val="1"/>
          <w:numId w:val="22"/>
        </w:numPr>
        <w:spacing w:before="100" w:beforeAutospacing="1" w:after="100" w:afterAutospacing="1" w:line="278" w:lineRule="auto"/>
        <w:rPr>
          <w:rFonts w:ascii="Arial Narrow" w:hAnsi="Arial Narrow" w:cs="Calibri"/>
        </w:rPr>
      </w:pPr>
      <w:r w:rsidRPr="00E83139">
        <w:rPr>
          <w:rFonts w:ascii="Arial Narrow" w:hAnsi="Arial Narrow" w:cs="Calibri"/>
        </w:rPr>
        <w:t>Focus on what they can hear, feel, and smell.</w:t>
      </w:r>
    </w:p>
    <w:p w14:paraId="634963B9" w14:textId="77777777" w:rsidR="00E83139" w:rsidRPr="00E83139" w:rsidRDefault="00E83139" w:rsidP="00E83139">
      <w:pPr>
        <w:numPr>
          <w:ilvl w:val="1"/>
          <w:numId w:val="22"/>
        </w:numPr>
        <w:spacing w:before="100" w:beforeAutospacing="1" w:after="100" w:afterAutospacing="1" w:line="278" w:lineRule="auto"/>
        <w:rPr>
          <w:rFonts w:ascii="Arial Narrow" w:hAnsi="Arial Narrow" w:cs="Calibri"/>
        </w:rPr>
      </w:pPr>
      <w:r w:rsidRPr="00E83139">
        <w:rPr>
          <w:rFonts w:ascii="Arial Narrow" w:hAnsi="Arial Narrow" w:cs="Calibri"/>
        </w:rPr>
        <w:t>Visualize putting unrelated thoughts into a "box" to revisit later.</w:t>
      </w:r>
    </w:p>
    <w:p w14:paraId="1183A878" w14:textId="77777777" w:rsidR="00E83139" w:rsidRPr="00E83139" w:rsidRDefault="00E83139" w:rsidP="00E83139">
      <w:pPr>
        <w:numPr>
          <w:ilvl w:val="1"/>
          <w:numId w:val="22"/>
        </w:numPr>
        <w:spacing w:before="100" w:beforeAutospacing="1" w:after="100" w:afterAutospacing="1" w:line="278" w:lineRule="auto"/>
        <w:rPr>
          <w:rFonts w:ascii="Arial Narrow" w:hAnsi="Arial Narrow" w:cs="Calibri"/>
        </w:rPr>
      </w:pPr>
      <w:r w:rsidRPr="00E83139">
        <w:rPr>
          <w:rFonts w:ascii="Arial Narrow" w:hAnsi="Arial Narrow" w:cs="Calibri"/>
        </w:rPr>
        <w:t xml:space="preserve">Brain Breaks – Neurotransmitters deplete after 10-20 minutes of focus. Short movement breaks like Simon Says, Charades (e.g., acting out vocabulary words), spelling with body movements, or any heavy-work type activities like desk or wall pushups, stretching, or movement can </w:t>
      </w:r>
      <w:proofErr w:type="gramStart"/>
      <w:r w:rsidRPr="00E83139">
        <w:rPr>
          <w:rFonts w:ascii="Arial Narrow" w:hAnsi="Arial Narrow" w:cs="Calibri"/>
        </w:rPr>
        <w:t>boosts</w:t>
      </w:r>
      <w:proofErr w:type="gramEnd"/>
      <w:r w:rsidRPr="00E83139">
        <w:rPr>
          <w:rFonts w:ascii="Arial Narrow" w:hAnsi="Arial Narrow" w:cs="Calibri"/>
        </w:rPr>
        <w:t xml:space="preserve"> norepinephrine for energy and focused attention.</w:t>
      </w:r>
    </w:p>
    <w:p w14:paraId="02E2CB87" w14:textId="77777777" w:rsidR="00E83139" w:rsidRPr="00E83139" w:rsidRDefault="00E83139" w:rsidP="00E83139">
      <w:pPr>
        <w:numPr>
          <w:ilvl w:val="0"/>
          <w:numId w:val="22"/>
        </w:numPr>
        <w:spacing w:before="100" w:beforeAutospacing="1" w:after="100" w:afterAutospacing="1" w:line="278" w:lineRule="auto"/>
        <w:rPr>
          <w:rFonts w:ascii="Arial Narrow" w:hAnsi="Arial Narrow" w:cs="Calibri"/>
        </w:rPr>
      </w:pPr>
      <w:r w:rsidRPr="00E83139">
        <w:rPr>
          <w:rFonts w:ascii="Arial Narrow" w:hAnsi="Arial Narrow" w:cs="Calibri"/>
          <w:b/>
          <w:bCs/>
        </w:rPr>
        <w:t>Fidgets</w:t>
      </w:r>
      <w:r w:rsidRPr="00E83139">
        <w:rPr>
          <w:rFonts w:ascii="Arial Narrow" w:hAnsi="Arial Narrow" w:cs="Calibri"/>
        </w:rPr>
        <w:t xml:space="preserve"> – Allow quiet, non-distracting fidgets to keep hands engaged and minds focused.</w:t>
      </w:r>
    </w:p>
    <w:p w14:paraId="51A6BBE7" w14:textId="77777777" w:rsidR="00E83139" w:rsidRPr="00E83139" w:rsidRDefault="00E83139" w:rsidP="00E83139">
      <w:pPr>
        <w:numPr>
          <w:ilvl w:val="0"/>
          <w:numId w:val="22"/>
        </w:numPr>
        <w:spacing w:before="100" w:beforeAutospacing="1" w:after="100" w:afterAutospacing="1" w:line="278" w:lineRule="auto"/>
        <w:rPr>
          <w:rFonts w:ascii="Arial Narrow" w:hAnsi="Arial Narrow" w:cs="Calibri"/>
        </w:rPr>
      </w:pPr>
      <w:r w:rsidRPr="00E83139">
        <w:rPr>
          <w:rFonts w:ascii="Arial Narrow" w:hAnsi="Arial Narrow" w:cs="Calibri"/>
          <w:b/>
          <w:bCs/>
        </w:rPr>
        <w:t>Environmental Adjustments</w:t>
      </w:r>
      <w:r w:rsidRPr="00E83139">
        <w:rPr>
          <w:rFonts w:ascii="Arial Narrow" w:hAnsi="Arial Narrow" w:cs="Calibri"/>
        </w:rPr>
        <w:t xml:space="preserve"> – Adapt spaces to their needs: </w:t>
      </w:r>
    </w:p>
    <w:p w14:paraId="0483802A" w14:textId="77777777" w:rsidR="00E83139" w:rsidRPr="00E83139" w:rsidRDefault="00E83139" w:rsidP="00E83139">
      <w:pPr>
        <w:numPr>
          <w:ilvl w:val="1"/>
          <w:numId w:val="22"/>
        </w:numPr>
        <w:spacing w:before="100" w:beforeAutospacing="1" w:after="100" w:afterAutospacing="1" w:line="278" w:lineRule="auto"/>
        <w:rPr>
          <w:rFonts w:ascii="Arial Narrow" w:hAnsi="Arial Narrow" w:cs="Calibri"/>
        </w:rPr>
      </w:pPr>
      <w:r w:rsidRPr="00E83139">
        <w:rPr>
          <w:rFonts w:ascii="Arial Narrow" w:hAnsi="Arial Narrow" w:cs="Calibri"/>
          <w:i/>
          <w:iCs/>
        </w:rPr>
        <w:t>Calming areas</w:t>
      </w:r>
      <w:r w:rsidRPr="00E83139">
        <w:rPr>
          <w:rFonts w:ascii="Arial Narrow" w:hAnsi="Arial Narrow" w:cs="Calibri"/>
        </w:rPr>
        <w:t xml:space="preserve"> – Forts with pillows, darkness, or quiet spaces for breaks.</w:t>
      </w:r>
    </w:p>
    <w:p w14:paraId="43D87D4F" w14:textId="77777777" w:rsidR="00E83139" w:rsidRPr="00E83139" w:rsidRDefault="00E83139" w:rsidP="00E83139">
      <w:pPr>
        <w:numPr>
          <w:ilvl w:val="1"/>
          <w:numId w:val="22"/>
        </w:numPr>
        <w:spacing w:before="100" w:beforeAutospacing="1" w:after="100" w:afterAutospacing="1" w:line="278" w:lineRule="auto"/>
        <w:rPr>
          <w:rFonts w:ascii="Arial Narrow" w:hAnsi="Arial Narrow" w:cs="Calibri"/>
        </w:rPr>
      </w:pPr>
      <w:r w:rsidRPr="00E83139">
        <w:rPr>
          <w:rFonts w:ascii="Arial Narrow" w:hAnsi="Arial Narrow" w:cs="Calibri"/>
          <w:i/>
          <w:iCs/>
        </w:rPr>
        <w:t>Organized workspaces</w:t>
      </w:r>
      <w:r w:rsidRPr="00E83139">
        <w:rPr>
          <w:rFonts w:ascii="Arial Narrow" w:hAnsi="Arial Narrow" w:cs="Calibri"/>
        </w:rPr>
        <w:t xml:space="preserve"> – Color-coded folders and homework tools for structured support.</w:t>
      </w:r>
    </w:p>
    <w:p w14:paraId="4482C568" w14:textId="77777777" w:rsidR="00E83139" w:rsidRDefault="00E83139" w:rsidP="00151F49">
      <w:pPr>
        <w:outlineLvl w:val="2"/>
        <w:rPr>
          <w:rFonts w:ascii="Arial Narrow" w:hAnsi="Arial Narrow" w:cs="Calibri"/>
          <w:b/>
          <w:bCs/>
          <w:sz w:val="36"/>
          <w:szCs w:val="36"/>
          <w:u w:val="single"/>
        </w:rPr>
      </w:pPr>
    </w:p>
    <w:sectPr w:rsidR="00E83139" w:rsidSect="000C583D">
      <w:headerReference w:type="default" r:id="rId8"/>
      <w:footerReference w:type="even" r:id="rId9"/>
      <w:footerReference w:type="default" r:id="rId10"/>
      <w:headerReference w:type="first" r:id="rId11"/>
      <w:footerReference w:type="first" r:id="rId12"/>
      <w:pgSz w:w="12240" w:h="15840"/>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6AF4" w14:textId="77777777" w:rsidR="005D2CDE" w:rsidRDefault="005D2CDE">
      <w:r>
        <w:separator/>
      </w:r>
    </w:p>
  </w:endnote>
  <w:endnote w:type="continuationSeparator" w:id="0">
    <w:p w14:paraId="6DDFFD55" w14:textId="77777777" w:rsidR="005D2CDE" w:rsidRDefault="005D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CFBC" w14:textId="77777777" w:rsidR="00382E55" w:rsidRDefault="00382E55" w:rsidP="00382E55">
    <w:pPr>
      <w:pStyle w:val="Footer"/>
      <w:pBdr>
        <w:top w:val="thinThickSmallGap" w:sz="24" w:space="1" w:color="622423"/>
      </w:pBdr>
      <w:tabs>
        <w:tab w:val="clear" w:pos="4680"/>
      </w:tabs>
      <w:rPr>
        <w:rFonts w:ascii="Cambria" w:hAnsi="Cambria"/>
      </w:rPr>
    </w:pPr>
    <w:r>
      <w:rPr>
        <w:rFonts w:ascii="Cambria" w:hAnsi="Cambria"/>
      </w:rPr>
      <w:t>Adam Hoffman Occupational Therapy Evaluation</w:t>
    </w:r>
    <w:r>
      <w:rPr>
        <w:rFonts w:ascii="Cambria" w:hAnsi="Cambria"/>
      </w:rPr>
      <w:tab/>
      <w:t xml:space="preserve">Page </w:t>
    </w:r>
    <w:r>
      <w:fldChar w:fldCharType="begin"/>
    </w:r>
    <w:r>
      <w:instrText xml:space="preserve"> PAGE   \* MERGEFORMAT </w:instrText>
    </w:r>
    <w:r>
      <w:fldChar w:fldCharType="separate"/>
    </w:r>
    <w:r w:rsidR="00802FD9" w:rsidRPr="00802FD9">
      <w:rPr>
        <w:rFonts w:ascii="Cambria" w:hAnsi="Cambria"/>
        <w:noProof/>
      </w:rPr>
      <w:t>2</w:t>
    </w:r>
    <w:r>
      <w:fldChar w:fldCharType="end"/>
    </w:r>
  </w:p>
  <w:p w14:paraId="342A3DB5" w14:textId="77777777" w:rsidR="00847DB7" w:rsidRDefault="00847DB7">
    <w:pPr>
      <w:pStyle w:val="HeaderFooter"/>
      <w:rPr>
        <w:rFonts w:ascii="Times New Roman" w:hAnsi="Times New Roman"/>
        <w:noProof/>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7BB0" w14:textId="77777777" w:rsidR="000479F6" w:rsidRPr="000C583D" w:rsidRDefault="000479F6" w:rsidP="000479F6">
    <w:pPr>
      <w:rPr>
        <w:rFonts w:ascii="Calibri" w:hAnsi="Calibri"/>
        <w:sz w:val="22"/>
        <w:szCs w:val="22"/>
      </w:rPr>
    </w:pPr>
    <w:r w:rsidRPr="000C583D">
      <w:rPr>
        <w:rFonts w:ascii="Calibri" w:hAnsi="Calibri" w:cs="Calibri"/>
        <w:sz w:val="22"/>
        <w:szCs w:val="22"/>
      </w:rPr>
      <w:t>©</w:t>
    </w:r>
    <w:r w:rsidRPr="000C583D">
      <w:rPr>
        <w:rFonts w:ascii="Calibri" w:hAnsi="Calibri"/>
        <w:sz w:val="22"/>
        <w:szCs w:val="22"/>
      </w:rPr>
      <w:t>Kristin Robison, MOT, OTR/L</w:t>
    </w:r>
  </w:p>
  <w:p w14:paraId="5CABCDA7" w14:textId="77777777" w:rsidR="002657B0" w:rsidRDefault="00265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D91D" w14:textId="77777777" w:rsidR="000C583D" w:rsidRPr="000C583D" w:rsidRDefault="000C583D" w:rsidP="000C583D">
    <w:pPr>
      <w:rPr>
        <w:rFonts w:ascii="Calibri" w:hAnsi="Calibri"/>
        <w:sz w:val="22"/>
        <w:szCs w:val="22"/>
      </w:rPr>
    </w:pPr>
    <w:r w:rsidRPr="000C583D">
      <w:rPr>
        <w:rFonts w:ascii="Calibri" w:hAnsi="Calibri" w:cs="Calibri"/>
        <w:sz w:val="22"/>
        <w:szCs w:val="22"/>
      </w:rPr>
      <w:t>©</w:t>
    </w:r>
    <w:r w:rsidRPr="000C583D">
      <w:rPr>
        <w:rFonts w:ascii="Calibri" w:hAnsi="Calibri"/>
        <w:sz w:val="22"/>
        <w:szCs w:val="22"/>
      </w:rPr>
      <w:t>Kristin Robison, MOT, OTR/L</w:t>
    </w:r>
  </w:p>
  <w:p w14:paraId="5E0D1024" w14:textId="77777777" w:rsidR="000C583D" w:rsidRDefault="000C583D">
    <w:pPr>
      <w:pStyle w:val="Footer"/>
    </w:pPr>
  </w:p>
  <w:p w14:paraId="3631106B" w14:textId="77777777" w:rsidR="000C583D" w:rsidRDefault="000C5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A379" w14:textId="77777777" w:rsidR="005D2CDE" w:rsidRDefault="005D2CDE">
      <w:r>
        <w:separator/>
      </w:r>
    </w:p>
  </w:footnote>
  <w:footnote w:type="continuationSeparator" w:id="0">
    <w:p w14:paraId="46A42544" w14:textId="77777777" w:rsidR="005D2CDE" w:rsidRDefault="005D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A36F" w14:textId="77777777" w:rsidR="00802FD9" w:rsidRDefault="00802FD9">
    <w:pPr>
      <w:pStyle w:val="Header"/>
    </w:pPr>
  </w:p>
  <w:p w14:paraId="3DB1C5BF" w14:textId="77777777" w:rsidR="00802FD9" w:rsidRDefault="00802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7FB4" w14:textId="77777777" w:rsidR="00802FD9" w:rsidRPr="00C434D2" w:rsidRDefault="00000000" w:rsidP="00A972F8">
    <w:pPr>
      <w:pStyle w:val="Body"/>
      <w:tabs>
        <w:tab w:val="left" w:pos="9990"/>
      </w:tabs>
      <w:ind w:firstLine="720"/>
      <w:jc w:val="both"/>
      <w:rPr>
        <w:b/>
        <w:sz w:val="32"/>
        <w:szCs w:val="32"/>
      </w:rPr>
    </w:pPr>
    <w:r>
      <w:rPr>
        <w:noProof/>
      </w:rPr>
      <w:pict w14:anchorId="4A716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72pt;margin-top:-98.4pt;width:158.4pt;height:1in;z-index:1;mso-position-horizontal-relative:margin;mso-position-vertical-relative:margin">
          <v:imagedata r:id="rId1" o:title=""/>
          <w10:wrap type="square" anchorx="margin" anchory="margin"/>
        </v:shape>
      </w:pict>
    </w:r>
    <w:r w:rsidR="00802FD9" w:rsidRPr="00C434D2">
      <w:rPr>
        <w:b/>
        <w:sz w:val="32"/>
        <w:szCs w:val="32"/>
      </w:rPr>
      <w:t xml:space="preserve">Kristin Robison, MOT, OTR/L </w:t>
    </w:r>
  </w:p>
  <w:p w14:paraId="797FD615" w14:textId="77777777" w:rsidR="00802FD9" w:rsidRDefault="00802FD9" w:rsidP="00802FD9">
    <w:pPr>
      <w:pStyle w:val="Body"/>
      <w:ind w:left="720"/>
      <w:rPr>
        <w:b/>
        <w:szCs w:val="24"/>
      </w:rPr>
    </w:pPr>
    <w:r>
      <w:rPr>
        <w:b/>
        <w:szCs w:val="24"/>
      </w:rPr>
      <w:t xml:space="preserve">     </w:t>
    </w:r>
    <w:r w:rsidR="00A47D71">
      <w:rPr>
        <w:b/>
        <w:szCs w:val="24"/>
      </w:rPr>
      <w:t>Sensory-</w:t>
    </w:r>
    <w:r w:rsidRPr="00C434D2">
      <w:rPr>
        <w:b/>
        <w:szCs w:val="24"/>
      </w:rPr>
      <w:t>Based &amp; Developmental</w:t>
    </w:r>
  </w:p>
  <w:p w14:paraId="3844DE96" w14:textId="77777777" w:rsidR="00802FD9" w:rsidRPr="00C434D2" w:rsidRDefault="00802FD9" w:rsidP="00802FD9">
    <w:pPr>
      <w:pStyle w:val="Body"/>
      <w:ind w:firstLine="720"/>
      <w:jc w:val="both"/>
      <w:rPr>
        <w:b/>
        <w:szCs w:val="24"/>
      </w:rPr>
    </w:pPr>
    <w:r>
      <w:rPr>
        <w:b/>
        <w:szCs w:val="24"/>
      </w:rPr>
      <w:t xml:space="preserve">                  </w:t>
    </w:r>
    <w:r w:rsidRPr="00C434D2">
      <w:rPr>
        <w:b/>
        <w:szCs w:val="24"/>
      </w:rPr>
      <w:t>Occupational Therapy</w:t>
    </w:r>
  </w:p>
  <w:p w14:paraId="451BFD2E" w14:textId="77777777" w:rsidR="00802FD9" w:rsidRPr="00C434D2" w:rsidRDefault="00802FD9" w:rsidP="00802FD9">
    <w:pPr>
      <w:pStyle w:val="Body"/>
      <w:jc w:val="both"/>
      <w:rPr>
        <w:b/>
        <w:szCs w:val="24"/>
      </w:rPr>
    </w:pPr>
    <w:r>
      <w:rPr>
        <w:b/>
        <w:szCs w:val="24"/>
      </w:rPr>
      <w:t xml:space="preserve">              220 N. Nevada St. </w:t>
    </w:r>
    <w:r w:rsidRPr="00C434D2">
      <w:rPr>
        <w:b/>
        <w:szCs w:val="24"/>
      </w:rPr>
      <w:t>Carson City, NV  89703</w:t>
    </w:r>
  </w:p>
  <w:p w14:paraId="5DCC9BA3" w14:textId="77777777" w:rsidR="00802FD9" w:rsidRPr="002657B0" w:rsidRDefault="00802FD9" w:rsidP="00802FD9">
    <w:pPr>
      <w:pStyle w:val="Body"/>
      <w:jc w:val="both"/>
      <w:rPr>
        <w:b/>
        <w:szCs w:val="24"/>
      </w:rPr>
    </w:pPr>
    <w:r>
      <w:rPr>
        <w:b/>
        <w:szCs w:val="24"/>
      </w:rPr>
      <w:t xml:space="preserve">         </w:t>
    </w:r>
    <w:r>
      <w:rPr>
        <w:b/>
        <w:szCs w:val="24"/>
      </w:rPr>
      <w:tab/>
      <w:t xml:space="preserve">    </w:t>
    </w:r>
    <w:r w:rsidRPr="00C434D2">
      <w:rPr>
        <w:b/>
        <w:szCs w:val="24"/>
      </w:rPr>
      <w:t>775-848-7282</w:t>
    </w:r>
    <w:r w:rsidRPr="00C434D2">
      <w:rPr>
        <w:b/>
        <w:szCs w:val="24"/>
      </w:rPr>
      <w:tab/>
    </w:r>
    <w:r>
      <w:rPr>
        <w:b/>
        <w:szCs w:val="24"/>
      </w:rPr>
      <w:t xml:space="preserve">   </w:t>
    </w:r>
    <w:r w:rsidR="002657B0">
      <w:rPr>
        <w:b/>
        <w:color w:val="17365D"/>
        <w:szCs w:val="24"/>
        <w:u w:val="single"/>
      </w:rPr>
      <w:t>kristinrobisonot@gmail.com</w:t>
    </w:r>
  </w:p>
  <w:p w14:paraId="0D7B9276" w14:textId="77777777" w:rsidR="00802FD9" w:rsidRDefault="00802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7E4"/>
    <w:multiLevelType w:val="hybridMultilevel"/>
    <w:tmpl w:val="FFFFFFFF"/>
    <w:lvl w:ilvl="0" w:tplc="FF8EA5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13729C"/>
    <w:multiLevelType w:val="hybridMultilevel"/>
    <w:tmpl w:val="14E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5090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1029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3FE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C58D6"/>
    <w:multiLevelType w:val="multilevel"/>
    <w:tmpl w:val="C31C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C118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6427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31DEE"/>
    <w:multiLevelType w:val="multilevel"/>
    <w:tmpl w:val="ED80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017B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C41E6"/>
    <w:multiLevelType w:val="multilevel"/>
    <w:tmpl w:val="A20E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2074D"/>
    <w:multiLevelType w:val="multilevel"/>
    <w:tmpl w:val="9FF0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0338E"/>
    <w:multiLevelType w:val="multilevel"/>
    <w:tmpl w:val="FA9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039F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E3937"/>
    <w:multiLevelType w:val="multilevel"/>
    <w:tmpl w:val="57B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9377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A413070"/>
    <w:multiLevelType w:val="multilevel"/>
    <w:tmpl w:val="F88A8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A5D3B"/>
    <w:multiLevelType w:val="multilevel"/>
    <w:tmpl w:val="D078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4259B"/>
    <w:multiLevelType w:val="multilevel"/>
    <w:tmpl w:val="AA004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10156"/>
    <w:multiLevelType w:val="multilevel"/>
    <w:tmpl w:val="C2B0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F65AB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D4653E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D6240"/>
    <w:multiLevelType w:val="multilevel"/>
    <w:tmpl w:val="F878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C552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348D3"/>
    <w:multiLevelType w:val="multilevel"/>
    <w:tmpl w:val="F4BE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1577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108033">
    <w:abstractNumId w:val="15"/>
  </w:num>
  <w:num w:numId="2" w16cid:durableId="459570691">
    <w:abstractNumId w:val="4"/>
  </w:num>
  <w:num w:numId="3" w16cid:durableId="2113938063">
    <w:abstractNumId w:val="20"/>
  </w:num>
  <w:num w:numId="4" w16cid:durableId="12073658">
    <w:abstractNumId w:val="13"/>
  </w:num>
  <w:num w:numId="5" w16cid:durableId="960261610">
    <w:abstractNumId w:val="9"/>
  </w:num>
  <w:num w:numId="6" w16cid:durableId="1720009710">
    <w:abstractNumId w:val="25"/>
  </w:num>
  <w:num w:numId="7" w16cid:durableId="1190724020">
    <w:abstractNumId w:val="6"/>
  </w:num>
  <w:num w:numId="8" w16cid:durableId="2135057696">
    <w:abstractNumId w:val="7"/>
  </w:num>
  <w:num w:numId="9" w16cid:durableId="1441996563">
    <w:abstractNumId w:val="3"/>
  </w:num>
  <w:num w:numId="10" w16cid:durableId="1238827650">
    <w:abstractNumId w:val="2"/>
  </w:num>
  <w:num w:numId="11" w16cid:durableId="1681466348">
    <w:abstractNumId w:val="21"/>
  </w:num>
  <w:num w:numId="12" w16cid:durableId="1145196620">
    <w:abstractNumId w:val="23"/>
  </w:num>
  <w:num w:numId="13" w16cid:durableId="1198011024">
    <w:abstractNumId w:val="0"/>
  </w:num>
  <w:num w:numId="14" w16cid:durableId="1708018565">
    <w:abstractNumId w:val="12"/>
  </w:num>
  <w:num w:numId="15" w16cid:durableId="2040233677">
    <w:abstractNumId w:val="24"/>
  </w:num>
  <w:num w:numId="16" w16cid:durableId="1390956374">
    <w:abstractNumId w:val="11"/>
  </w:num>
  <w:num w:numId="17" w16cid:durableId="742796172">
    <w:abstractNumId w:val="17"/>
  </w:num>
  <w:num w:numId="18" w16cid:durableId="1746491139">
    <w:abstractNumId w:val="19"/>
  </w:num>
  <w:num w:numId="19" w16cid:durableId="1776516772">
    <w:abstractNumId w:val="14"/>
  </w:num>
  <w:num w:numId="20" w16cid:durableId="1335375545">
    <w:abstractNumId w:val="8"/>
  </w:num>
  <w:num w:numId="21" w16cid:durableId="1369253944">
    <w:abstractNumId w:val="16"/>
  </w:num>
  <w:num w:numId="22" w16cid:durableId="1792937565">
    <w:abstractNumId w:val="5"/>
  </w:num>
  <w:num w:numId="23" w16cid:durableId="862596394">
    <w:abstractNumId w:val="10"/>
  </w:num>
  <w:num w:numId="24" w16cid:durableId="75056744">
    <w:abstractNumId w:val="18"/>
  </w:num>
  <w:num w:numId="25" w16cid:durableId="100539028">
    <w:abstractNumId w:val="22"/>
  </w:num>
  <w:num w:numId="26" w16cid:durableId="182138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wtDQ1NTW0NDQwNjFT0lEKTi0uzszPAykwrgUAagAbLCwAAAA="/>
  </w:docVars>
  <w:rsids>
    <w:rsidRoot w:val="00133D96"/>
    <w:rsid w:val="0002085E"/>
    <w:rsid w:val="00025956"/>
    <w:rsid w:val="000479F6"/>
    <w:rsid w:val="0006086A"/>
    <w:rsid w:val="00061C7C"/>
    <w:rsid w:val="0009578E"/>
    <w:rsid w:val="000C583D"/>
    <w:rsid w:val="000D122E"/>
    <w:rsid w:val="000F5CD5"/>
    <w:rsid w:val="00111389"/>
    <w:rsid w:val="00133D96"/>
    <w:rsid w:val="00151F49"/>
    <w:rsid w:val="0015252E"/>
    <w:rsid w:val="00155066"/>
    <w:rsid w:val="001743DA"/>
    <w:rsid w:val="00182E90"/>
    <w:rsid w:val="001A7267"/>
    <w:rsid w:val="001A7F83"/>
    <w:rsid w:val="001E4C68"/>
    <w:rsid w:val="001F37C7"/>
    <w:rsid w:val="002167B7"/>
    <w:rsid w:val="00263F0F"/>
    <w:rsid w:val="002657B0"/>
    <w:rsid w:val="002675DD"/>
    <w:rsid w:val="00267F89"/>
    <w:rsid w:val="002901B1"/>
    <w:rsid w:val="002A6075"/>
    <w:rsid w:val="002B79DE"/>
    <w:rsid w:val="002F355D"/>
    <w:rsid w:val="002F7D4A"/>
    <w:rsid w:val="003160E7"/>
    <w:rsid w:val="0031723B"/>
    <w:rsid w:val="00323F67"/>
    <w:rsid w:val="00337FCE"/>
    <w:rsid w:val="0035301B"/>
    <w:rsid w:val="0036697B"/>
    <w:rsid w:val="00371492"/>
    <w:rsid w:val="0037484D"/>
    <w:rsid w:val="00375F3E"/>
    <w:rsid w:val="00377183"/>
    <w:rsid w:val="00382E55"/>
    <w:rsid w:val="003D3240"/>
    <w:rsid w:val="003E7569"/>
    <w:rsid w:val="003E7C8D"/>
    <w:rsid w:val="004201E9"/>
    <w:rsid w:val="00433829"/>
    <w:rsid w:val="00435193"/>
    <w:rsid w:val="0044086F"/>
    <w:rsid w:val="00443E09"/>
    <w:rsid w:val="0047690E"/>
    <w:rsid w:val="00486E29"/>
    <w:rsid w:val="0049765D"/>
    <w:rsid w:val="004C4102"/>
    <w:rsid w:val="004C488D"/>
    <w:rsid w:val="004E1267"/>
    <w:rsid w:val="004F153B"/>
    <w:rsid w:val="00500866"/>
    <w:rsid w:val="005106AA"/>
    <w:rsid w:val="00510A4B"/>
    <w:rsid w:val="00524354"/>
    <w:rsid w:val="005323D7"/>
    <w:rsid w:val="005324FD"/>
    <w:rsid w:val="00573809"/>
    <w:rsid w:val="00585FAA"/>
    <w:rsid w:val="00595097"/>
    <w:rsid w:val="005B66FA"/>
    <w:rsid w:val="005C6785"/>
    <w:rsid w:val="005D2CDE"/>
    <w:rsid w:val="00605608"/>
    <w:rsid w:val="00605C2A"/>
    <w:rsid w:val="00616BC0"/>
    <w:rsid w:val="00620CB8"/>
    <w:rsid w:val="00680E5A"/>
    <w:rsid w:val="00690B8A"/>
    <w:rsid w:val="006A4DB3"/>
    <w:rsid w:val="006C3A7E"/>
    <w:rsid w:val="006D6F1D"/>
    <w:rsid w:val="00717F3D"/>
    <w:rsid w:val="007313AE"/>
    <w:rsid w:val="00733FAD"/>
    <w:rsid w:val="00734DB6"/>
    <w:rsid w:val="00740553"/>
    <w:rsid w:val="00770B0C"/>
    <w:rsid w:val="007842DE"/>
    <w:rsid w:val="00792385"/>
    <w:rsid w:val="007B75B7"/>
    <w:rsid w:val="007C0B65"/>
    <w:rsid w:val="007C148F"/>
    <w:rsid w:val="007C23A2"/>
    <w:rsid w:val="00802FD9"/>
    <w:rsid w:val="00847DB7"/>
    <w:rsid w:val="00874CF5"/>
    <w:rsid w:val="00883D80"/>
    <w:rsid w:val="008D52EA"/>
    <w:rsid w:val="008E2AC8"/>
    <w:rsid w:val="008F3F3B"/>
    <w:rsid w:val="00917E54"/>
    <w:rsid w:val="009258F8"/>
    <w:rsid w:val="00942909"/>
    <w:rsid w:val="00945389"/>
    <w:rsid w:val="0096162F"/>
    <w:rsid w:val="00962D25"/>
    <w:rsid w:val="00987C58"/>
    <w:rsid w:val="009F2F11"/>
    <w:rsid w:val="009F5198"/>
    <w:rsid w:val="00A05E1F"/>
    <w:rsid w:val="00A2042F"/>
    <w:rsid w:val="00A405B7"/>
    <w:rsid w:val="00A47D71"/>
    <w:rsid w:val="00A663AD"/>
    <w:rsid w:val="00A7335F"/>
    <w:rsid w:val="00A972F8"/>
    <w:rsid w:val="00AA3296"/>
    <w:rsid w:val="00AA7BAA"/>
    <w:rsid w:val="00AB4DE0"/>
    <w:rsid w:val="00AC2503"/>
    <w:rsid w:val="00B13A8A"/>
    <w:rsid w:val="00B4681A"/>
    <w:rsid w:val="00B5113F"/>
    <w:rsid w:val="00B62716"/>
    <w:rsid w:val="00B637CE"/>
    <w:rsid w:val="00B656FF"/>
    <w:rsid w:val="00B74C36"/>
    <w:rsid w:val="00B75FA4"/>
    <w:rsid w:val="00B87CA1"/>
    <w:rsid w:val="00B95D18"/>
    <w:rsid w:val="00BA0048"/>
    <w:rsid w:val="00BB204C"/>
    <w:rsid w:val="00BC6D46"/>
    <w:rsid w:val="00C00AE6"/>
    <w:rsid w:val="00C31B03"/>
    <w:rsid w:val="00C434D2"/>
    <w:rsid w:val="00C441D6"/>
    <w:rsid w:val="00C46A7F"/>
    <w:rsid w:val="00C60B22"/>
    <w:rsid w:val="00C71990"/>
    <w:rsid w:val="00C83103"/>
    <w:rsid w:val="00CB001A"/>
    <w:rsid w:val="00CE4BCB"/>
    <w:rsid w:val="00CE6896"/>
    <w:rsid w:val="00CF2A4F"/>
    <w:rsid w:val="00D4658F"/>
    <w:rsid w:val="00D62BE1"/>
    <w:rsid w:val="00D65C45"/>
    <w:rsid w:val="00DB686A"/>
    <w:rsid w:val="00DC37EB"/>
    <w:rsid w:val="00DE7C3D"/>
    <w:rsid w:val="00DF174B"/>
    <w:rsid w:val="00E005D7"/>
    <w:rsid w:val="00E43F26"/>
    <w:rsid w:val="00E73AA7"/>
    <w:rsid w:val="00E7490C"/>
    <w:rsid w:val="00E83139"/>
    <w:rsid w:val="00E84877"/>
    <w:rsid w:val="00EB0F18"/>
    <w:rsid w:val="00EB7E34"/>
    <w:rsid w:val="00EE1D6C"/>
    <w:rsid w:val="00EE5D00"/>
    <w:rsid w:val="00EF678C"/>
    <w:rsid w:val="00F00CB1"/>
    <w:rsid w:val="00F061DE"/>
    <w:rsid w:val="00F15931"/>
    <w:rsid w:val="00F17A87"/>
    <w:rsid w:val="00F44099"/>
    <w:rsid w:val="00F549EA"/>
    <w:rsid w:val="00FB5E60"/>
    <w:rsid w:val="00FD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16179"/>
  <w14:defaultImageDpi w14:val="0"/>
  <w15:docId w15:val="{D4208F7F-6348-4CF9-9107-32B2D2FD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hAnsi="Helvetica"/>
      <w:color w:val="000000"/>
    </w:rPr>
  </w:style>
  <w:style w:type="paragraph" w:customStyle="1" w:styleId="Body">
    <w:name w:val="Body"/>
    <w:rPr>
      <w:rFonts w:ascii="Helvetica" w:hAnsi="Helvetica"/>
      <w:color w:val="000000"/>
      <w:sz w:val="24"/>
    </w:rPr>
  </w:style>
  <w:style w:type="table" w:styleId="TableGrid">
    <w:name w:val="Table Grid"/>
    <w:basedOn w:val="TableNormal"/>
    <w:uiPriority w:val="39"/>
    <w:locked/>
    <w:rsid w:val="00734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382E55"/>
    <w:pPr>
      <w:tabs>
        <w:tab w:val="center" w:pos="4680"/>
        <w:tab w:val="right" w:pos="9360"/>
      </w:tabs>
    </w:pPr>
  </w:style>
  <w:style w:type="character" w:customStyle="1" w:styleId="HeaderChar">
    <w:name w:val="Header Char"/>
    <w:link w:val="Header"/>
    <w:uiPriority w:val="99"/>
    <w:locked/>
    <w:rsid w:val="00382E55"/>
    <w:rPr>
      <w:rFonts w:cs="Times New Roman"/>
      <w:sz w:val="24"/>
    </w:rPr>
  </w:style>
  <w:style w:type="paragraph" w:styleId="Footer">
    <w:name w:val="footer"/>
    <w:basedOn w:val="Normal"/>
    <w:link w:val="FooterChar"/>
    <w:uiPriority w:val="99"/>
    <w:locked/>
    <w:rsid w:val="00382E55"/>
    <w:pPr>
      <w:tabs>
        <w:tab w:val="center" w:pos="4680"/>
        <w:tab w:val="right" w:pos="9360"/>
      </w:tabs>
    </w:pPr>
  </w:style>
  <w:style w:type="character" w:customStyle="1" w:styleId="FooterChar">
    <w:name w:val="Footer Char"/>
    <w:link w:val="Footer"/>
    <w:uiPriority w:val="99"/>
    <w:locked/>
    <w:rsid w:val="00382E55"/>
    <w:rPr>
      <w:rFonts w:cs="Times New Roman"/>
      <w:sz w:val="24"/>
    </w:rPr>
  </w:style>
  <w:style w:type="paragraph" w:styleId="BalloonText">
    <w:name w:val="Balloon Text"/>
    <w:basedOn w:val="Normal"/>
    <w:link w:val="BalloonTextChar"/>
    <w:uiPriority w:val="99"/>
    <w:locked/>
    <w:rsid w:val="00382E55"/>
    <w:rPr>
      <w:rFonts w:ascii="Tahoma" w:hAnsi="Tahoma" w:cs="Tahoma"/>
      <w:sz w:val="16"/>
      <w:szCs w:val="16"/>
    </w:rPr>
  </w:style>
  <w:style w:type="character" w:customStyle="1" w:styleId="BalloonTextChar">
    <w:name w:val="Balloon Text Char"/>
    <w:link w:val="BalloonText"/>
    <w:uiPriority w:val="99"/>
    <w:locked/>
    <w:rsid w:val="00382E55"/>
    <w:rPr>
      <w:rFonts w:ascii="Tahoma" w:hAnsi="Tahoma" w:cs="Times New Roman"/>
      <w:sz w:val="16"/>
    </w:rPr>
  </w:style>
  <w:style w:type="character" w:styleId="Hyperlink">
    <w:name w:val="Hyperlink"/>
    <w:uiPriority w:val="99"/>
    <w:locked/>
    <w:rsid w:val="007C148F"/>
    <w:rPr>
      <w:rFonts w:cs="Times New Roman"/>
      <w:color w:val="0563C1"/>
      <w:u w:val="single"/>
    </w:rPr>
  </w:style>
  <w:style w:type="character" w:styleId="UnresolvedMention">
    <w:name w:val="Unresolved Mention"/>
    <w:uiPriority w:val="99"/>
    <w:semiHidden/>
    <w:unhideWhenUsed/>
    <w:rsid w:val="007C148F"/>
    <w:rPr>
      <w:rFonts w:cs="Times New Roman"/>
      <w:color w:val="605E5C"/>
      <w:shd w:val="clear" w:color="auto" w:fill="E1DFDD"/>
    </w:rPr>
  </w:style>
  <w:style w:type="paragraph" w:styleId="NormalWeb">
    <w:name w:val="Normal (Web)"/>
    <w:basedOn w:val="Normal"/>
    <w:uiPriority w:val="99"/>
    <w:unhideWhenUsed/>
    <w:locked/>
    <w:rsid w:val="00B62716"/>
    <w:pPr>
      <w:spacing w:before="100" w:beforeAutospacing="1" w:after="100" w:afterAutospacing="1"/>
    </w:pPr>
  </w:style>
  <w:style w:type="character" w:styleId="Strong">
    <w:name w:val="Strong"/>
    <w:uiPriority w:val="22"/>
    <w:qFormat/>
    <w:locked/>
    <w:rsid w:val="00B62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721">
      <w:bodyDiv w:val="1"/>
      <w:marLeft w:val="0"/>
      <w:marRight w:val="0"/>
      <w:marTop w:val="0"/>
      <w:marBottom w:val="0"/>
      <w:divBdr>
        <w:top w:val="none" w:sz="0" w:space="0" w:color="auto"/>
        <w:left w:val="none" w:sz="0" w:space="0" w:color="auto"/>
        <w:bottom w:val="none" w:sz="0" w:space="0" w:color="auto"/>
        <w:right w:val="none" w:sz="0" w:space="0" w:color="auto"/>
      </w:divBdr>
    </w:div>
    <w:div w:id="180515946">
      <w:bodyDiv w:val="1"/>
      <w:marLeft w:val="0"/>
      <w:marRight w:val="0"/>
      <w:marTop w:val="0"/>
      <w:marBottom w:val="0"/>
      <w:divBdr>
        <w:top w:val="none" w:sz="0" w:space="0" w:color="auto"/>
        <w:left w:val="none" w:sz="0" w:space="0" w:color="auto"/>
        <w:bottom w:val="none" w:sz="0" w:space="0" w:color="auto"/>
        <w:right w:val="none" w:sz="0" w:space="0" w:color="auto"/>
      </w:divBdr>
    </w:div>
    <w:div w:id="1117214535">
      <w:bodyDiv w:val="1"/>
      <w:marLeft w:val="0"/>
      <w:marRight w:val="0"/>
      <w:marTop w:val="0"/>
      <w:marBottom w:val="0"/>
      <w:divBdr>
        <w:top w:val="none" w:sz="0" w:space="0" w:color="auto"/>
        <w:left w:val="none" w:sz="0" w:space="0" w:color="auto"/>
        <w:bottom w:val="none" w:sz="0" w:space="0" w:color="auto"/>
        <w:right w:val="none" w:sz="0" w:space="0" w:color="auto"/>
      </w:divBdr>
    </w:div>
    <w:div w:id="1487552993">
      <w:bodyDiv w:val="1"/>
      <w:marLeft w:val="0"/>
      <w:marRight w:val="0"/>
      <w:marTop w:val="0"/>
      <w:marBottom w:val="0"/>
      <w:divBdr>
        <w:top w:val="none" w:sz="0" w:space="0" w:color="auto"/>
        <w:left w:val="none" w:sz="0" w:space="0" w:color="auto"/>
        <w:bottom w:val="none" w:sz="0" w:space="0" w:color="auto"/>
        <w:right w:val="none" w:sz="0" w:space="0" w:color="auto"/>
      </w:divBdr>
    </w:div>
    <w:div w:id="1665083080">
      <w:bodyDiv w:val="1"/>
      <w:marLeft w:val="0"/>
      <w:marRight w:val="0"/>
      <w:marTop w:val="0"/>
      <w:marBottom w:val="0"/>
      <w:divBdr>
        <w:top w:val="none" w:sz="0" w:space="0" w:color="auto"/>
        <w:left w:val="none" w:sz="0" w:space="0" w:color="auto"/>
        <w:bottom w:val="none" w:sz="0" w:space="0" w:color="auto"/>
        <w:right w:val="none" w:sz="0" w:space="0" w:color="auto"/>
      </w:divBdr>
    </w:div>
    <w:div w:id="16997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2C41F-1921-403E-A1FE-7075894E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dc:creator>
  <cp:keywords/>
  <dc:description/>
  <cp:lastModifiedBy>Kristin Robison</cp:lastModifiedBy>
  <cp:revision>29</cp:revision>
  <cp:lastPrinted>2025-03-19T20:04:00Z</cp:lastPrinted>
  <dcterms:created xsi:type="dcterms:W3CDTF">2025-03-19T20:10:00Z</dcterms:created>
  <dcterms:modified xsi:type="dcterms:W3CDTF">2026-06-10T21:38:00Z</dcterms:modified>
</cp:coreProperties>
</file>