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7773" w14:textId="4C3B731C" w:rsidR="00A85A8E" w:rsidRPr="00CA114F" w:rsidRDefault="52787456" w:rsidP="52787456">
      <w:pPr>
        <w:ind w:left="115"/>
        <w:jc w:val="center"/>
        <w:rPr>
          <w:b/>
          <w:bCs/>
          <w:sz w:val="36"/>
          <w:szCs w:val="36"/>
        </w:rPr>
      </w:pPr>
      <w:r w:rsidRPr="52787456">
        <w:rPr>
          <w:b/>
          <w:bCs/>
          <w:sz w:val="36"/>
          <w:szCs w:val="36"/>
        </w:rPr>
        <w:t>xvii.  Patient Agreement Appendix 2</w:t>
      </w:r>
    </w:p>
    <w:p w14:paraId="15778E5D" w14:textId="70F855C0" w:rsidR="009A48F4" w:rsidRPr="0071577E" w:rsidRDefault="00A85A8E" w:rsidP="0071577E">
      <w:pPr>
        <w:ind w:left="115"/>
        <w:jc w:val="center"/>
        <w:rPr>
          <w:b/>
          <w:bCs/>
          <w:sz w:val="36"/>
          <w:szCs w:val="36"/>
          <w:u w:val="thick"/>
        </w:rPr>
      </w:pPr>
      <w:r w:rsidRPr="52787456">
        <w:rPr>
          <w:b/>
          <w:bCs/>
          <w:w w:val="105"/>
          <w:sz w:val="36"/>
          <w:szCs w:val="36"/>
          <w:u w:val="thick"/>
        </w:rPr>
        <w:t>Fees</w:t>
      </w:r>
    </w:p>
    <w:p w14:paraId="1AFA0FC7" w14:textId="77777777" w:rsidR="00A85A8E" w:rsidRPr="00CA114F" w:rsidRDefault="52787456" w:rsidP="52787456">
      <w:pPr>
        <w:spacing w:before="183"/>
        <w:rPr>
          <w:b/>
          <w:bCs/>
          <w:sz w:val="24"/>
          <w:szCs w:val="24"/>
          <w:u w:val="single"/>
        </w:rPr>
      </w:pPr>
      <w:r w:rsidRPr="52787456">
        <w:rPr>
          <w:b/>
          <w:bCs/>
          <w:sz w:val="24"/>
          <w:szCs w:val="24"/>
          <w:u w:val="single"/>
        </w:rPr>
        <w:t>Initial Enrollment Fee</w:t>
      </w:r>
    </w:p>
    <w:p w14:paraId="063C0D3A" w14:textId="52D27AB3" w:rsidR="00CA114F" w:rsidRDefault="00AA3070" w:rsidP="52787456">
      <w:pPr>
        <w:spacing w:before="172" w:line="254" w:lineRule="auto"/>
        <w:rPr>
          <w:sz w:val="24"/>
          <w:szCs w:val="24"/>
        </w:rPr>
      </w:pPr>
      <w:r>
        <w:rPr>
          <w:rFonts w:ascii="Garamond" w:hAnsi="Garamond"/>
          <w:b/>
          <w:noProof/>
          <w:sz w:val="24"/>
          <w:szCs w:val="24"/>
        </w:rPr>
        <mc:AlternateContent>
          <mc:Choice Requires="wps">
            <w:drawing>
              <wp:anchor distT="4294967295" distB="4294967295" distL="114299" distR="114299" simplePos="0" relativeHeight="251658240" behindDoc="0" locked="0" layoutInCell="1" allowOverlap="1" wp14:anchorId="1B7C587E" wp14:editId="48B9E117">
                <wp:simplePos x="0" y="0"/>
                <wp:positionH relativeFrom="page">
                  <wp:posOffset>7599044</wp:posOffset>
                </wp:positionH>
                <wp:positionV relativeFrom="page">
                  <wp:posOffset>4880609</wp:posOffset>
                </wp:positionV>
                <wp:extent cx="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2001C" id="Line 1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598.35pt,384.3pt" to="598.35pt,3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" strokeweight=".24789mm">
                <w10:wrap anchorx="page" anchory="page"/>
              </v:line>
            </w:pict>
          </mc:Fallback>
        </mc:AlternateContent>
      </w:r>
      <w:r w:rsidR="00A85A8E" w:rsidRPr="52787456">
        <w:rPr>
          <w:sz w:val="24"/>
          <w:szCs w:val="24"/>
        </w:rPr>
        <w:t>Initial Enrollment Fee is a one-time fee of $</w:t>
      </w:r>
      <w:r w:rsidR="005727CF">
        <w:rPr>
          <w:sz w:val="24"/>
          <w:szCs w:val="24"/>
        </w:rPr>
        <w:t>1</w:t>
      </w:r>
      <w:r w:rsidR="00A85A8E" w:rsidRPr="52787456">
        <w:rPr>
          <w:sz w:val="24"/>
          <w:szCs w:val="24"/>
        </w:rPr>
        <w:t xml:space="preserve">50.00 per </w:t>
      </w:r>
      <w:r w:rsidR="0071577E">
        <w:rPr>
          <w:sz w:val="24"/>
          <w:szCs w:val="24"/>
        </w:rPr>
        <w:t xml:space="preserve">Family </w:t>
      </w:r>
      <w:r w:rsidR="00A85A8E" w:rsidRPr="52787456">
        <w:rPr>
          <w:sz w:val="24"/>
          <w:szCs w:val="24"/>
        </w:rPr>
        <w:t xml:space="preserve">enrolled for Services at the PRACTICE. The </w:t>
      </w:r>
      <w:proofErr w:type="gramStart"/>
      <w:r w:rsidR="00A85A8E" w:rsidRPr="52787456">
        <w:rPr>
          <w:sz w:val="24"/>
          <w:szCs w:val="24"/>
        </w:rPr>
        <w:t>Principal</w:t>
      </w:r>
      <w:proofErr w:type="gramEnd"/>
      <w:r w:rsidR="00A85A8E" w:rsidRPr="52787456">
        <w:rPr>
          <w:sz w:val="24"/>
          <w:szCs w:val="24"/>
        </w:rPr>
        <w:t xml:space="preserve"> shall pay the Initial Enrollment Fee to activate membership on the first day of enrollment. This Fee shall be paid using a credit/debit card entered into the electronic health record at time of enrollment. This fee is non-refundable.</w:t>
      </w:r>
    </w:p>
    <w:p w14:paraId="48D42BEF" w14:textId="77777777" w:rsidR="00A85A8E" w:rsidRPr="00CA114F" w:rsidRDefault="52787456" w:rsidP="52787456">
      <w:pPr>
        <w:spacing w:before="172" w:line="254" w:lineRule="auto"/>
        <w:rPr>
          <w:sz w:val="24"/>
          <w:szCs w:val="24"/>
          <w:u w:val="single"/>
        </w:rPr>
      </w:pPr>
      <w:r w:rsidRPr="52787456">
        <w:rPr>
          <w:b/>
          <w:bCs/>
          <w:sz w:val="24"/>
          <w:szCs w:val="24"/>
          <w:u w:val="single"/>
        </w:rPr>
        <w:t>Monthly Membership Fee</w:t>
      </w:r>
    </w:p>
    <w:p w14:paraId="0EA63CB4" w14:textId="77777777" w:rsidR="00A85A8E" w:rsidRPr="002E69E6" w:rsidRDefault="00A85A8E" w:rsidP="52787456">
      <w:pPr>
        <w:tabs>
          <w:tab w:val="left" w:pos="815"/>
        </w:tabs>
        <w:spacing w:before="181" w:line="257" w:lineRule="auto"/>
        <w:ind w:left="821" w:hanging="331"/>
        <w:rPr>
          <w:sz w:val="24"/>
          <w:szCs w:val="24"/>
        </w:rPr>
      </w:pPr>
      <w:r w:rsidRPr="52787456">
        <w:rPr>
          <w:b/>
          <w:bCs/>
          <w:sz w:val="24"/>
          <w:szCs w:val="24"/>
        </w:rPr>
        <w:t>1.</w:t>
      </w:r>
      <w:r w:rsidRPr="002E69E6">
        <w:rPr>
          <w:rFonts w:ascii="Garamond" w:hAnsi="Garamond"/>
          <w:sz w:val="24"/>
          <w:szCs w:val="24"/>
        </w:rPr>
        <w:tab/>
      </w:r>
      <w:r w:rsidRPr="52787456">
        <w:rPr>
          <w:sz w:val="24"/>
          <w:szCs w:val="24"/>
        </w:rPr>
        <w:t xml:space="preserve">Monthly Membership Fees shall be paid by the </w:t>
      </w:r>
      <w:proofErr w:type="gramStart"/>
      <w:r w:rsidRPr="52787456">
        <w:rPr>
          <w:sz w:val="24"/>
          <w:szCs w:val="24"/>
        </w:rPr>
        <w:t>Principal</w:t>
      </w:r>
      <w:proofErr w:type="gramEnd"/>
      <w:r w:rsidRPr="52787456">
        <w:rPr>
          <w:sz w:val="24"/>
          <w:szCs w:val="24"/>
        </w:rPr>
        <w:t xml:space="preserve"> using a credit/debit card entered into the electronic health record on the date of enrollment. Monthly Membership Fees shall be paid by Principal on the 1</w:t>
      </w:r>
      <w:r w:rsidRPr="52787456">
        <w:rPr>
          <w:sz w:val="24"/>
          <w:szCs w:val="24"/>
          <w:vertAlign w:val="superscript"/>
        </w:rPr>
        <w:t>st</w:t>
      </w:r>
      <w:r w:rsidRPr="52787456">
        <w:rPr>
          <w:position w:val="8"/>
          <w:sz w:val="24"/>
          <w:szCs w:val="24"/>
        </w:rPr>
        <w:t xml:space="preserve"> </w:t>
      </w:r>
      <w:r w:rsidRPr="52787456">
        <w:rPr>
          <w:sz w:val="24"/>
          <w:szCs w:val="24"/>
        </w:rPr>
        <w:t xml:space="preserve">day of every month. The Monthly Membership Fee is pro-rated for the </w:t>
      </w:r>
      <w:r w:rsidRPr="52787456">
        <w:rPr>
          <w:spacing w:val="-4"/>
          <w:sz w:val="24"/>
          <w:szCs w:val="24"/>
        </w:rPr>
        <w:t>1</w:t>
      </w:r>
      <w:r w:rsidRPr="52787456">
        <w:rPr>
          <w:spacing w:val="-4"/>
          <w:sz w:val="24"/>
          <w:szCs w:val="24"/>
          <w:vertAlign w:val="superscript"/>
        </w:rPr>
        <w:t>sr</w:t>
      </w:r>
      <w:r w:rsidRPr="52787456">
        <w:rPr>
          <w:spacing w:val="-4"/>
          <w:sz w:val="24"/>
          <w:szCs w:val="24"/>
        </w:rPr>
        <w:t xml:space="preserve"> </w:t>
      </w:r>
      <w:r w:rsidRPr="52787456">
        <w:rPr>
          <w:sz w:val="24"/>
          <w:szCs w:val="24"/>
        </w:rPr>
        <w:t xml:space="preserve">month of enrollment if the </w:t>
      </w:r>
      <w:proofErr w:type="gramStart"/>
      <w:r w:rsidRPr="52787456">
        <w:rPr>
          <w:sz w:val="24"/>
          <w:szCs w:val="24"/>
        </w:rPr>
        <w:t>Principal</w:t>
      </w:r>
      <w:proofErr w:type="gramEnd"/>
      <w:r w:rsidRPr="52787456">
        <w:rPr>
          <w:sz w:val="24"/>
          <w:szCs w:val="24"/>
        </w:rPr>
        <w:t xml:space="preserve"> completes enrollment after the 1</w:t>
      </w:r>
      <w:r w:rsidRPr="52787456">
        <w:rPr>
          <w:sz w:val="24"/>
          <w:szCs w:val="24"/>
          <w:vertAlign w:val="superscript"/>
        </w:rPr>
        <w:t>st</w:t>
      </w:r>
      <w:r w:rsidRPr="52787456">
        <w:rPr>
          <w:spacing w:val="-2"/>
          <w:position w:val="8"/>
          <w:sz w:val="24"/>
          <w:szCs w:val="24"/>
        </w:rPr>
        <w:t xml:space="preserve"> </w:t>
      </w:r>
      <w:r w:rsidRPr="52787456">
        <w:rPr>
          <w:sz w:val="24"/>
          <w:szCs w:val="24"/>
        </w:rPr>
        <w:t>day of the month. This fee is not pro-rated in the month of termination. This</w:t>
      </w:r>
      <w:r w:rsidRPr="52787456">
        <w:rPr>
          <w:spacing w:val="-27"/>
          <w:sz w:val="24"/>
          <w:szCs w:val="24"/>
        </w:rPr>
        <w:t xml:space="preserve"> </w:t>
      </w:r>
      <w:r w:rsidRPr="52787456">
        <w:rPr>
          <w:sz w:val="24"/>
          <w:szCs w:val="24"/>
        </w:rPr>
        <w:t>fee</w:t>
      </w:r>
      <w:r w:rsidRPr="52787456">
        <w:rPr>
          <w:spacing w:val="-33"/>
          <w:sz w:val="24"/>
          <w:szCs w:val="24"/>
        </w:rPr>
        <w:t xml:space="preserve"> </w:t>
      </w:r>
      <w:r w:rsidRPr="52787456">
        <w:rPr>
          <w:sz w:val="24"/>
          <w:szCs w:val="24"/>
        </w:rPr>
        <w:t>is</w:t>
      </w:r>
      <w:r w:rsidRPr="52787456">
        <w:rPr>
          <w:spacing w:val="-32"/>
          <w:sz w:val="24"/>
          <w:szCs w:val="24"/>
        </w:rPr>
        <w:t xml:space="preserve"> </w:t>
      </w:r>
      <w:r w:rsidRPr="52787456">
        <w:rPr>
          <w:sz w:val="24"/>
          <w:szCs w:val="24"/>
        </w:rPr>
        <w:t>non-refundable.</w:t>
      </w:r>
    </w:p>
    <w:p w14:paraId="1A7386CE" w14:textId="77777777" w:rsidR="00A85A8E" w:rsidRPr="002E69E6" w:rsidRDefault="52787456" w:rsidP="52787456">
      <w:pPr>
        <w:pStyle w:val="ListParagraph"/>
        <w:numPr>
          <w:ilvl w:val="0"/>
          <w:numId w:val="3"/>
        </w:numPr>
        <w:tabs>
          <w:tab w:val="left" w:pos="824"/>
        </w:tabs>
        <w:spacing w:before="11"/>
        <w:rPr>
          <w:rFonts w:ascii="Garamond" w:hAnsi="Garamond"/>
          <w:sz w:val="24"/>
          <w:szCs w:val="24"/>
        </w:rPr>
      </w:pPr>
      <w:r w:rsidRPr="52787456">
        <w:rPr>
          <w:sz w:val="24"/>
          <w:szCs w:val="24"/>
        </w:rPr>
        <w:t>Monthly Membership Fee is age based as follows:</w:t>
      </w:r>
    </w:p>
    <w:p w14:paraId="5D075644" w14:textId="79D47231" w:rsidR="00A85A8E" w:rsidRPr="002E69E6" w:rsidRDefault="00CA114F" w:rsidP="52787456">
      <w:pPr>
        <w:pStyle w:val="ListParagraph"/>
        <w:tabs>
          <w:tab w:val="left" w:pos="1521"/>
          <w:tab w:val="left" w:pos="2571"/>
        </w:tabs>
        <w:spacing w:before="16"/>
        <w:ind w:left="1170" w:firstLine="0"/>
        <w:rPr>
          <w:sz w:val="24"/>
          <w:szCs w:val="24"/>
        </w:rPr>
      </w:pPr>
      <w:r w:rsidRPr="52787456">
        <w:rPr>
          <w:sz w:val="24"/>
          <w:szCs w:val="24"/>
        </w:rPr>
        <w:t xml:space="preserve">a. </w:t>
      </w:r>
      <w:r w:rsidR="00A85A8E" w:rsidRPr="52787456">
        <w:rPr>
          <w:sz w:val="24"/>
          <w:szCs w:val="24"/>
        </w:rPr>
        <w:t xml:space="preserve">Age </w:t>
      </w:r>
      <w:r w:rsidR="005727CF">
        <w:rPr>
          <w:sz w:val="24"/>
          <w:szCs w:val="24"/>
        </w:rPr>
        <w:t>13-1</w:t>
      </w:r>
      <w:r w:rsidR="00455E6D">
        <w:rPr>
          <w:sz w:val="24"/>
          <w:szCs w:val="24"/>
        </w:rPr>
        <w:t>9</w:t>
      </w:r>
      <w:r w:rsidR="00A85A8E" w:rsidRPr="002E69E6">
        <w:rPr>
          <w:rFonts w:ascii="Garamond" w:hAnsi="Garamond"/>
          <w:sz w:val="24"/>
          <w:szCs w:val="24"/>
        </w:rPr>
        <w:tab/>
      </w:r>
      <w:r w:rsidR="00A85A8E" w:rsidRPr="52787456">
        <w:rPr>
          <w:sz w:val="24"/>
          <w:szCs w:val="24"/>
        </w:rPr>
        <w:t xml:space="preserve"> </w:t>
      </w:r>
      <w:r w:rsidR="00A40E99" w:rsidRPr="52787456">
        <w:rPr>
          <w:sz w:val="24"/>
          <w:szCs w:val="24"/>
        </w:rPr>
        <w:t>$__</w:t>
      </w:r>
      <w:r w:rsidR="00C44E85">
        <w:rPr>
          <w:sz w:val="24"/>
          <w:szCs w:val="24"/>
        </w:rPr>
        <w:t>30</w:t>
      </w:r>
      <w:r w:rsidR="00A40E99" w:rsidRPr="52787456">
        <w:rPr>
          <w:sz w:val="24"/>
          <w:szCs w:val="24"/>
        </w:rPr>
        <w:t>__</w:t>
      </w:r>
      <w:r w:rsidR="00A85A8E" w:rsidRPr="52787456">
        <w:rPr>
          <w:sz w:val="24"/>
          <w:szCs w:val="24"/>
        </w:rPr>
        <w:t xml:space="preserve">/month </w:t>
      </w:r>
    </w:p>
    <w:p w14:paraId="7D8548D7" w14:textId="05C0235F" w:rsidR="00A85A8E" w:rsidRDefault="00CA114F" w:rsidP="52787456">
      <w:pPr>
        <w:pStyle w:val="ListParagraph"/>
        <w:tabs>
          <w:tab w:val="left" w:pos="1520"/>
          <w:tab w:val="left" w:pos="1521"/>
          <w:tab w:val="left" w:pos="2571"/>
        </w:tabs>
        <w:spacing w:before="16" w:line="249" w:lineRule="auto"/>
        <w:ind w:left="1171" w:right="3630" w:firstLine="0"/>
        <w:rPr>
          <w:sz w:val="24"/>
          <w:szCs w:val="24"/>
        </w:rPr>
      </w:pPr>
      <w:r w:rsidRPr="52787456">
        <w:rPr>
          <w:sz w:val="24"/>
          <w:szCs w:val="24"/>
        </w:rPr>
        <w:t xml:space="preserve">b. </w:t>
      </w:r>
      <w:r w:rsidR="00A85A8E" w:rsidRPr="52787456">
        <w:rPr>
          <w:sz w:val="24"/>
          <w:szCs w:val="24"/>
        </w:rPr>
        <w:t xml:space="preserve">Age </w:t>
      </w:r>
      <w:r w:rsidR="005727CF">
        <w:rPr>
          <w:sz w:val="24"/>
          <w:szCs w:val="24"/>
        </w:rPr>
        <w:t>1</w:t>
      </w:r>
      <w:r w:rsidR="00455E6D">
        <w:rPr>
          <w:sz w:val="24"/>
          <w:szCs w:val="24"/>
        </w:rPr>
        <w:t>2</w:t>
      </w:r>
      <w:r w:rsidR="005727CF">
        <w:rPr>
          <w:sz w:val="24"/>
          <w:szCs w:val="24"/>
        </w:rPr>
        <w:t>-</w:t>
      </w:r>
      <w:r w:rsidR="00DF5823">
        <w:rPr>
          <w:sz w:val="24"/>
          <w:szCs w:val="24"/>
        </w:rPr>
        <w:t>39</w:t>
      </w:r>
      <w:r w:rsidR="00A85A8E" w:rsidRPr="002E69E6">
        <w:rPr>
          <w:rFonts w:ascii="Garamond" w:hAnsi="Garamond"/>
          <w:sz w:val="24"/>
          <w:szCs w:val="24"/>
        </w:rPr>
        <w:tab/>
      </w:r>
      <w:r w:rsidR="00A85A8E" w:rsidRPr="52787456">
        <w:rPr>
          <w:sz w:val="24"/>
          <w:szCs w:val="24"/>
        </w:rPr>
        <w:t xml:space="preserve"> </w:t>
      </w:r>
      <w:r w:rsidR="00A40E99" w:rsidRPr="52787456">
        <w:rPr>
          <w:sz w:val="24"/>
          <w:szCs w:val="24"/>
        </w:rPr>
        <w:t>$__</w:t>
      </w:r>
      <w:r w:rsidR="00FB7E50">
        <w:rPr>
          <w:sz w:val="24"/>
          <w:szCs w:val="24"/>
        </w:rPr>
        <w:t>50</w:t>
      </w:r>
      <w:r w:rsidR="00A40E99" w:rsidRPr="52787456">
        <w:rPr>
          <w:sz w:val="24"/>
          <w:szCs w:val="24"/>
        </w:rPr>
        <w:t>__</w:t>
      </w:r>
      <w:r w:rsidRPr="52787456">
        <w:rPr>
          <w:sz w:val="24"/>
          <w:szCs w:val="24"/>
        </w:rPr>
        <w:t>/month</w:t>
      </w:r>
    </w:p>
    <w:p w14:paraId="7D484DA6" w14:textId="444A50C8" w:rsidR="00A85A8E" w:rsidRPr="002E69E6" w:rsidRDefault="52787456" w:rsidP="52787456">
      <w:pPr>
        <w:pStyle w:val="ListParagraph"/>
        <w:tabs>
          <w:tab w:val="left" w:pos="1520"/>
          <w:tab w:val="left" w:pos="1521"/>
          <w:tab w:val="left" w:pos="2571"/>
        </w:tabs>
        <w:spacing w:before="16" w:line="249" w:lineRule="auto"/>
        <w:ind w:left="1171" w:right="4357" w:firstLine="0"/>
        <w:rPr>
          <w:sz w:val="24"/>
          <w:szCs w:val="24"/>
        </w:rPr>
      </w:pPr>
      <w:r w:rsidRPr="52787456">
        <w:rPr>
          <w:sz w:val="24"/>
          <w:szCs w:val="24"/>
        </w:rPr>
        <w:t xml:space="preserve">c. Age </w:t>
      </w:r>
      <w:r w:rsidR="00DF5823">
        <w:rPr>
          <w:sz w:val="24"/>
          <w:szCs w:val="24"/>
        </w:rPr>
        <w:t>40-64</w:t>
      </w:r>
      <w:r w:rsidRPr="52787456">
        <w:rPr>
          <w:sz w:val="24"/>
          <w:szCs w:val="24"/>
        </w:rPr>
        <w:t xml:space="preserve">   </w:t>
      </w:r>
      <w:r w:rsidR="00455E6D">
        <w:rPr>
          <w:sz w:val="24"/>
          <w:szCs w:val="24"/>
        </w:rPr>
        <w:t xml:space="preserve"> </w:t>
      </w:r>
      <w:r w:rsidRPr="52787456">
        <w:rPr>
          <w:sz w:val="24"/>
          <w:szCs w:val="24"/>
        </w:rPr>
        <w:t>$__</w:t>
      </w:r>
      <w:r w:rsidR="00FB7E50">
        <w:rPr>
          <w:sz w:val="24"/>
          <w:szCs w:val="24"/>
        </w:rPr>
        <w:t>60</w:t>
      </w:r>
      <w:r w:rsidRPr="52787456">
        <w:rPr>
          <w:sz w:val="24"/>
          <w:szCs w:val="24"/>
        </w:rPr>
        <w:t>__/month</w:t>
      </w:r>
    </w:p>
    <w:p w14:paraId="463C3EF1" w14:textId="6DB7EEA0" w:rsidR="00A85A8E" w:rsidRPr="002E69E6" w:rsidRDefault="00DF5823" w:rsidP="52787456">
      <w:pPr>
        <w:tabs>
          <w:tab w:val="left" w:pos="2620"/>
        </w:tabs>
        <w:spacing w:before="13" w:line="257" w:lineRule="auto"/>
        <w:ind w:left="1166" w:right="5472"/>
        <w:jc w:val="both"/>
        <w:rPr>
          <w:sz w:val="24"/>
          <w:szCs w:val="24"/>
        </w:rPr>
      </w:pPr>
      <w:r>
        <w:rPr>
          <w:sz w:val="24"/>
          <w:szCs w:val="24"/>
        </w:rPr>
        <w:t>d</w:t>
      </w:r>
      <w:r w:rsidR="00CA114F" w:rsidRPr="52787456">
        <w:rPr>
          <w:sz w:val="24"/>
          <w:szCs w:val="24"/>
        </w:rPr>
        <w:t xml:space="preserve">. </w:t>
      </w:r>
      <w:r w:rsidR="00A85A8E" w:rsidRPr="52787456">
        <w:rPr>
          <w:sz w:val="24"/>
          <w:szCs w:val="24"/>
        </w:rPr>
        <w:t xml:space="preserve">Age 65+    </w:t>
      </w:r>
      <w:r w:rsidR="00455E6D">
        <w:rPr>
          <w:sz w:val="24"/>
          <w:szCs w:val="24"/>
        </w:rPr>
        <w:t xml:space="preserve">  </w:t>
      </w:r>
      <w:r w:rsidR="00A85A8E" w:rsidRPr="52787456">
        <w:rPr>
          <w:sz w:val="24"/>
          <w:szCs w:val="24"/>
        </w:rPr>
        <w:t xml:space="preserve"> </w:t>
      </w:r>
      <w:r w:rsidR="00A40E99" w:rsidRPr="52787456">
        <w:rPr>
          <w:w w:val="95"/>
          <w:sz w:val="24"/>
          <w:szCs w:val="24"/>
        </w:rPr>
        <w:t>$__</w:t>
      </w:r>
      <w:r w:rsidR="00FB7E50">
        <w:rPr>
          <w:w w:val="95"/>
          <w:sz w:val="24"/>
          <w:szCs w:val="24"/>
        </w:rPr>
        <w:t>75</w:t>
      </w:r>
      <w:r w:rsidR="00A40E99" w:rsidRPr="52787456">
        <w:rPr>
          <w:w w:val="95"/>
          <w:sz w:val="24"/>
          <w:szCs w:val="24"/>
        </w:rPr>
        <w:t>__</w:t>
      </w:r>
      <w:r w:rsidR="00A85A8E" w:rsidRPr="52787456">
        <w:rPr>
          <w:w w:val="95"/>
          <w:sz w:val="24"/>
          <w:szCs w:val="24"/>
        </w:rPr>
        <w:t>/month</w:t>
      </w:r>
    </w:p>
    <w:p w14:paraId="1047864F" w14:textId="77777777" w:rsidR="00A85A8E" w:rsidRPr="00CA114F" w:rsidRDefault="52787456" w:rsidP="52787456">
      <w:pPr>
        <w:spacing w:before="164"/>
        <w:rPr>
          <w:b/>
          <w:bCs/>
          <w:sz w:val="24"/>
          <w:szCs w:val="24"/>
          <w:u w:val="single"/>
        </w:rPr>
      </w:pPr>
      <w:r w:rsidRPr="52787456">
        <w:rPr>
          <w:b/>
          <w:bCs/>
          <w:sz w:val="24"/>
          <w:szCs w:val="24"/>
          <w:u w:val="single"/>
        </w:rPr>
        <w:t>Additional Fees for Amenities</w:t>
      </w:r>
    </w:p>
    <w:p w14:paraId="22F8479D" w14:textId="5B4F5C9B" w:rsidR="00CA114F" w:rsidRDefault="52787456" w:rsidP="52787456">
      <w:pPr>
        <w:spacing w:before="181" w:line="257" w:lineRule="auto"/>
        <w:jc w:val="both"/>
        <w:rPr>
          <w:sz w:val="24"/>
          <w:szCs w:val="24"/>
        </w:rPr>
      </w:pPr>
      <w:r w:rsidRPr="52787456">
        <w:rPr>
          <w:sz w:val="24"/>
          <w:szCs w:val="24"/>
        </w:rPr>
        <w:t xml:space="preserve">Additional Fees shall be paid by the </w:t>
      </w:r>
      <w:proofErr w:type="gramStart"/>
      <w:r w:rsidRPr="52787456">
        <w:rPr>
          <w:sz w:val="24"/>
          <w:szCs w:val="24"/>
        </w:rPr>
        <w:t>Principal</w:t>
      </w:r>
      <w:proofErr w:type="gramEnd"/>
      <w:r w:rsidRPr="52787456">
        <w:rPr>
          <w:sz w:val="24"/>
          <w:szCs w:val="24"/>
        </w:rPr>
        <w:t xml:space="preserve"> using a credit/debit </w:t>
      </w:r>
      <w:r w:rsidR="004C1371" w:rsidRPr="52787456">
        <w:rPr>
          <w:sz w:val="24"/>
          <w:szCs w:val="24"/>
        </w:rPr>
        <w:t>card</w:t>
      </w:r>
      <w:r w:rsidRPr="52787456">
        <w:rPr>
          <w:sz w:val="24"/>
          <w:szCs w:val="24"/>
        </w:rPr>
        <w:t xml:space="preserve"> entered into electronic               health record.  Additional fees include:            </w:t>
      </w:r>
    </w:p>
    <w:p w14:paraId="29E00D61" w14:textId="5A15FA2F" w:rsidR="00A85A8E" w:rsidRPr="002E69E6" w:rsidRDefault="52787456" w:rsidP="52787456">
      <w:pPr>
        <w:spacing w:before="181" w:line="257" w:lineRule="auto"/>
        <w:jc w:val="both"/>
        <w:rPr>
          <w:sz w:val="24"/>
          <w:szCs w:val="24"/>
        </w:rPr>
      </w:pPr>
      <w:r w:rsidRPr="52787456">
        <w:rPr>
          <w:sz w:val="24"/>
          <w:szCs w:val="24"/>
        </w:rPr>
        <w:t>Discounted laboratory fees to be disclosed to patient prior to use of service</w:t>
      </w:r>
    </w:p>
    <w:p w14:paraId="136E16AF" w14:textId="647E9A81" w:rsidR="00A85A8E" w:rsidRPr="002E69E6" w:rsidRDefault="00A40E99" w:rsidP="52787456">
      <w:pPr>
        <w:pStyle w:val="ListParagraph"/>
        <w:numPr>
          <w:ilvl w:val="1"/>
          <w:numId w:val="2"/>
        </w:numPr>
        <w:tabs>
          <w:tab w:val="left" w:pos="1525"/>
          <w:tab w:val="left" w:pos="3534"/>
        </w:tabs>
        <w:spacing w:before="15"/>
        <w:ind w:left="1524" w:hanging="353"/>
        <w:rPr>
          <w:rFonts w:ascii="Garamond" w:hAnsi="Garamond"/>
          <w:sz w:val="24"/>
          <w:szCs w:val="24"/>
        </w:rPr>
      </w:pPr>
      <w:r w:rsidRPr="52787456">
        <w:rPr>
          <w:sz w:val="24"/>
          <w:szCs w:val="24"/>
        </w:rPr>
        <w:t>Laboratory draw fee</w:t>
      </w:r>
      <w:r>
        <w:rPr>
          <w:rFonts w:ascii="Garamond" w:hAnsi="Garamond"/>
          <w:sz w:val="24"/>
          <w:szCs w:val="24"/>
        </w:rPr>
        <w:tab/>
      </w:r>
      <w:r w:rsidRPr="52787456">
        <w:rPr>
          <w:sz w:val="24"/>
          <w:szCs w:val="24"/>
        </w:rPr>
        <w:t>$</w:t>
      </w:r>
      <w:r w:rsidR="00DF5823">
        <w:rPr>
          <w:sz w:val="24"/>
          <w:szCs w:val="24"/>
        </w:rPr>
        <w:t>75</w:t>
      </w:r>
      <w:r w:rsidR="002C4F3A">
        <w:rPr>
          <w:sz w:val="24"/>
          <w:szCs w:val="24"/>
        </w:rPr>
        <w:t xml:space="preserve"> (labs</w:t>
      </w:r>
      <w:r w:rsidR="00AB5062">
        <w:rPr>
          <w:sz w:val="24"/>
          <w:szCs w:val="24"/>
        </w:rPr>
        <w:t xml:space="preserve"> at wholesale pricing to be deter</w:t>
      </w:r>
      <w:r w:rsidR="00934D41">
        <w:rPr>
          <w:sz w:val="24"/>
          <w:szCs w:val="24"/>
        </w:rPr>
        <w:t xml:space="preserve">mined by lab and disclosed to patients prior to </w:t>
      </w:r>
      <w:r w:rsidR="0071577E">
        <w:rPr>
          <w:sz w:val="24"/>
          <w:szCs w:val="24"/>
        </w:rPr>
        <w:t>obtaining labs)</w:t>
      </w:r>
    </w:p>
    <w:p w14:paraId="01690641" w14:textId="77777777" w:rsidR="00A85A8E" w:rsidRPr="002E69E6" w:rsidRDefault="52787456" w:rsidP="52787456">
      <w:pPr>
        <w:pStyle w:val="ListParagraph"/>
        <w:numPr>
          <w:ilvl w:val="1"/>
          <w:numId w:val="2"/>
        </w:numPr>
        <w:tabs>
          <w:tab w:val="left" w:pos="1519"/>
        </w:tabs>
        <w:spacing w:before="15" w:line="261" w:lineRule="auto"/>
        <w:ind w:right="1852" w:hanging="358"/>
        <w:rPr>
          <w:rFonts w:ascii="Garamond" w:hAnsi="Garamond"/>
          <w:sz w:val="24"/>
          <w:szCs w:val="24"/>
        </w:rPr>
      </w:pPr>
      <w:r w:rsidRPr="52787456">
        <w:rPr>
          <w:sz w:val="24"/>
          <w:szCs w:val="24"/>
        </w:rPr>
        <w:t>Discounted medications through in-house dispensary to be disclosed to patient prior to use of service</w:t>
      </w:r>
    </w:p>
    <w:p w14:paraId="35219473" w14:textId="77777777" w:rsidR="00A85A8E" w:rsidRPr="002E69E6" w:rsidRDefault="52787456" w:rsidP="52787456">
      <w:pPr>
        <w:pStyle w:val="ListParagraph"/>
        <w:numPr>
          <w:ilvl w:val="1"/>
          <w:numId w:val="2"/>
        </w:numPr>
        <w:tabs>
          <w:tab w:val="left" w:pos="1526"/>
        </w:tabs>
        <w:spacing w:line="256" w:lineRule="auto"/>
        <w:ind w:left="1524" w:right="1868" w:hanging="347"/>
        <w:rPr>
          <w:rFonts w:ascii="Garamond" w:hAnsi="Garamond"/>
          <w:sz w:val="24"/>
          <w:szCs w:val="24"/>
        </w:rPr>
      </w:pPr>
      <w:r w:rsidRPr="52787456">
        <w:rPr>
          <w:sz w:val="24"/>
          <w:szCs w:val="24"/>
        </w:rPr>
        <w:t>Discounted radiology/imaging fees to be disclosed to patient prior to use of service</w:t>
      </w:r>
    </w:p>
    <w:p w14:paraId="6448D964" w14:textId="77777777" w:rsidR="00A85A8E" w:rsidRPr="002E69E6" w:rsidRDefault="52787456" w:rsidP="52787456">
      <w:pPr>
        <w:pStyle w:val="ListParagraph"/>
        <w:numPr>
          <w:ilvl w:val="1"/>
          <w:numId w:val="2"/>
        </w:numPr>
        <w:tabs>
          <w:tab w:val="left" w:pos="1530"/>
        </w:tabs>
        <w:spacing w:before="12"/>
        <w:ind w:left="1529" w:hanging="353"/>
        <w:rPr>
          <w:rFonts w:ascii="Garamond" w:hAnsi="Garamond"/>
          <w:sz w:val="24"/>
          <w:szCs w:val="24"/>
        </w:rPr>
      </w:pPr>
      <w:r w:rsidRPr="52787456">
        <w:rPr>
          <w:sz w:val="24"/>
          <w:szCs w:val="24"/>
        </w:rPr>
        <w:t>Some fees for discounted specialty services/fees to be disclosed prior to use of service</w:t>
      </w:r>
    </w:p>
    <w:p w14:paraId="59C8BFF5" w14:textId="7F8DB79C" w:rsidR="00A85A8E" w:rsidRPr="002E69E6" w:rsidRDefault="00A85A8E" w:rsidP="52787456">
      <w:pPr>
        <w:pStyle w:val="ListParagraph"/>
        <w:numPr>
          <w:ilvl w:val="1"/>
          <w:numId w:val="2"/>
        </w:numPr>
        <w:tabs>
          <w:tab w:val="left" w:pos="1533"/>
          <w:tab w:val="left" w:pos="1535"/>
          <w:tab w:val="left" w:pos="4103"/>
        </w:tabs>
        <w:spacing w:before="7"/>
        <w:ind w:left="1534" w:hanging="345"/>
        <w:rPr>
          <w:rFonts w:ascii="Garamond" w:hAnsi="Garamond"/>
          <w:sz w:val="24"/>
          <w:szCs w:val="24"/>
        </w:rPr>
      </w:pPr>
      <w:r w:rsidRPr="52787456">
        <w:rPr>
          <w:sz w:val="24"/>
          <w:szCs w:val="24"/>
        </w:rPr>
        <w:t>V</w:t>
      </w:r>
      <w:r w:rsidR="00A40E99" w:rsidRPr="52787456">
        <w:rPr>
          <w:sz w:val="24"/>
          <w:szCs w:val="24"/>
        </w:rPr>
        <w:t>accine administration fee</w:t>
      </w:r>
      <w:r w:rsidR="00A40E99">
        <w:rPr>
          <w:rFonts w:ascii="Garamond" w:hAnsi="Garamond"/>
          <w:sz w:val="24"/>
          <w:szCs w:val="24"/>
        </w:rPr>
        <w:tab/>
      </w:r>
      <w:r w:rsidR="000672F1">
        <w:rPr>
          <w:sz w:val="24"/>
          <w:szCs w:val="24"/>
        </w:rPr>
        <w:t>$40</w:t>
      </w:r>
    </w:p>
    <w:p w14:paraId="1DE5F6CE" w14:textId="7C8B62B8" w:rsidR="00A85A8E" w:rsidRPr="00841390" w:rsidRDefault="00A85A8E" w:rsidP="00841390">
      <w:pPr>
        <w:pStyle w:val="ListParagraph"/>
        <w:numPr>
          <w:ilvl w:val="1"/>
          <w:numId w:val="2"/>
        </w:numPr>
        <w:tabs>
          <w:tab w:val="left" w:pos="1533"/>
        </w:tabs>
        <w:spacing w:before="22"/>
        <w:rPr>
          <w:sz w:val="24"/>
          <w:szCs w:val="24"/>
        </w:rPr>
      </w:pPr>
      <w:r w:rsidRPr="00841390">
        <w:rPr>
          <w:sz w:val="24"/>
          <w:szCs w:val="24"/>
        </w:rPr>
        <w:t>Vaccine cost to be disclosed prior to ordering/administration</w:t>
      </w:r>
    </w:p>
    <w:p w14:paraId="7D2E8403" w14:textId="27FCB5AD" w:rsidR="00841390" w:rsidRPr="00841390" w:rsidRDefault="00841390" w:rsidP="00841390">
      <w:pPr>
        <w:pStyle w:val="ListParagraph"/>
        <w:numPr>
          <w:ilvl w:val="1"/>
          <w:numId w:val="2"/>
        </w:numPr>
        <w:tabs>
          <w:tab w:val="left" w:pos="1533"/>
        </w:tabs>
        <w:spacing w:before="22"/>
        <w:rPr>
          <w:sz w:val="24"/>
          <w:szCs w:val="24"/>
        </w:rPr>
      </w:pPr>
      <w:r>
        <w:rPr>
          <w:sz w:val="24"/>
          <w:szCs w:val="24"/>
        </w:rPr>
        <w:t xml:space="preserve">In office point of care testing (flu, covid, strep, </w:t>
      </w:r>
      <w:r w:rsidR="00673AD7">
        <w:rPr>
          <w:sz w:val="24"/>
          <w:szCs w:val="24"/>
        </w:rPr>
        <w:t>mono etc.)</w:t>
      </w:r>
      <w:r w:rsidR="001979AB">
        <w:rPr>
          <w:sz w:val="24"/>
          <w:szCs w:val="24"/>
        </w:rPr>
        <w:t xml:space="preserve"> cost is generally $20-40 and will be disclosed and agreed to prior to testing</w:t>
      </w:r>
      <w:r w:rsidR="002C4F3A">
        <w:rPr>
          <w:sz w:val="24"/>
          <w:szCs w:val="24"/>
        </w:rPr>
        <w:t xml:space="preserve"> being conducted.</w:t>
      </w:r>
      <w:r w:rsidR="00673AD7">
        <w:rPr>
          <w:sz w:val="24"/>
          <w:szCs w:val="24"/>
        </w:rPr>
        <w:t xml:space="preserve"> </w:t>
      </w:r>
    </w:p>
    <w:p w14:paraId="131F2AD0" w14:textId="77777777" w:rsidR="00113C7E" w:rsidRDefault="00113C7E" w:rsidP="00AC3140">
      <w:pPr>
        <w:spacing w:before="189"/>
        <w:rPr>
          <w:b/>
          <w:bCs/>
          <w:sz w:val="24"/>
          <w:szCs w:val="24"/>
          <w:u w:val="single"/>
        </w:rPr>
      </w:pPr>
    </w:p>
    <w:p w14:paraId="1A39F21D" w14:textId="77777777" w:rsidR="00A85A8E" w:rsidRPr="00CA114F" w:rsidRDefault="52787456" w:rsidP="52787456">
      <w:pPr>
        <w:spacing w:before="189"/>
        <w:ind w:left="136"/>
        <w:rPr>
          <w:b/>
          <w:bCs/>
          <w:sz w:val="24"/>
          <w:szCs w:val="24"/>
          <w:u w:val="single"/>
        </w:rPr>
      </w:pPr>
      <w:r w:rsidRPr="52787456">
        <w:rPr>
          <w:b/>
          <w:bCs/>
          <w:sz w:val="24"/>
          <w:szCs w:val="24"/>
          <w:u w:val="single"/>
        </w:rPr>
        <w:t>Administrative Fees</w:t>
      </w:r>
    </w:p>
    <w:p w14:paraId="3C09FBA2" w14:textId="50388F4A" w:rsidR="00A85A8E" w:rsidRPr="00E005C8" w:rsidRDefault="52787456" w:rsidP="52787456">
      <w:pPr>
        <w:pStyle w:val="ListParagraph"/>
        <w:numPr>
          <w:ilvl w:val="0"/>
          <w:numId w:val="1"/>
        </w:numPr>
        <w:tabs>
          <w:tab w:val="left" w:pos="776"/>
          <w:tab w:val="left" w:pos="837"/>
        </w:tabs>
        <w:spacing w:before="188" w:line="249" w:lineRule="auto"/>
        <w:ind w:left="900" w:right="1574" w:hanging="383"/>
        <w:rPr>
          <w:rFonts w:ascii="Garamond" w:hAnsi="Garamond"/>
          <w:sz w:val="24"/>
          <w:szCs w:val="24"/>
        </w:rPr>
      </w:pPr>
      <w:r w:rsidRPr="52787456">
        <w:rPr>
          <w:sz w:val="24"/>
          <w:szCs w:val="24"/>
        </w:rPr>
        <w:t>Missed Appointment Fee. Principal shall be charged $</w:t>
      </w:r>
      <w:r w:rsidR="00196D3E">
        <w:rPr>
          <w:sz w:val="24"/>
          <w:szCs w:val="24"/>
        </w:rPr>
        <w:t>50</w:t>
      </w:r>
      <w:r w:rsidRPr="52787456">
        <w:rPr>
          <w:sz w:val="24"/>
          <w:szCs w:val="24"/>
        </w:rPr>
        <w:t xml:space="preserve"> for a missed appointment.  </w:t>
      </w:r>
    </w:p>
    <w:p w14:paraId="6607390F" w14:textId="1ABA7348" w:rsidR="00A85A8E" w:rsidRPr="00CA73C9" w:rsidRDefault="00A85A8E" w:rsidP="52787456">
      <w:pPr>
        <w:pStyle w:val="ListParagraph"/>
        <w:numPr>
          <w:ilvl w:val="0"/>
          <w:numId w:val="1"/>
        </w:numPr>
        <w:tabs>
          <w:tab w:val="left" w:pos="776"/>
          <w:tab w:val="left" w:pos="837"/>
        </w:tabs>
        <w:spacing w:before="188" w:line="249" w:lineRule="auto"/>
        <w:ind w:left="900" w:right="1574" w:hanging="383"/>
        <w:rPr>
          <w:rFonts w:ascii="Garamond" w:hAnsi="Garamond"/>
          <w:color w:val="FF0000"/>
          <w:sz w:val="24"/>
          <w:szCs w:val="24"/>
        </w:rPr>
      </w:pPr>
      <w:r w:rsidRPr="52787456">
        <w:rPr>
          <w:w w:val="105"/>
          <w:sz w:val="24"/>
          <w:szCs w:val="24"/>
        </w:rPr>
        <w:lastRenderedPageBreak/>
        <w:t>Payment past due 30 days. If a balance remains unpaid for longer than</w:t>
      </w:r>
      <w:r w:rsidR="00A40E99" w:rsidRPr="52787456">
        <w:rPr>
          <w:w w:val="105"/>
          <w:sz w:val="24"/>
          <w:szCs w:val="24"/>
        </w:rPr>
        <w:t xml:space="preserve"> 30 days, there will be a $</w:t>
      </w:r>
      <w:r w:rsidR="00196D3E">
        <w:rPr>
          <w:w w:val="105"/>
          <w:sz w:val="24"/>
          <w:szCs w:val="24"/>
        </w:rPr>
        <w:t>50</w:t>
      </w:r>
      <w:r w:rsidRPr="52787456">
        <w:rPr>
          <w:w w:val="105"/>
          <w:sz w:val="24"/>
          <w:szCs w:val="24"/>
        </w:rPr>
        <w:t xml:space="preserve"> surcharge added to the balance. This surcharge will recur each 30-day period the balance remains unpaid.  Members may be terminated after 30 days of non-payment at the discretion of the PRACTICE.</w:t>
      </w:r>
    </w:p>
    <w:p w14:paraId="3E24F208" w14:textId="77777777" w:rsidR="00A85A8E" w:rsidRPr="002E69E6" w:rsidRDefault="00A85A8E" w:rsidP="52787456">
      <w:pPr>
        <w:pStyle w:val="BodyText"/>
        <w:spacing w:before="9"/>
        <w:rPr>
          <w:sz w:val="24"/>
          <w:szCs w:val="24"/>
        </w:rPr>
      </w:pPr>
    </w:p>
    <w:p w14:paraId="2A65E0DE" w14:textId="5C8E51BF" w:rsidR="00A85A8E" w:rsidRPr="002E69E6" w:rsidRDefault="00A85A8E" w:rsidP="52787456">
      <w:pPr>
        <w:pStyle w:val="ListParagraph"/>
        <w:numPr>
          <w:ilvl w:val="0"/>
          <w:numId w:val="1"/>
        </w:numPr>
        <w:tabs>
          <w:tab w:val="left" w:pos="900"/>
          <w:tab w:val="left" w:pos="901"/>
        </w:tabs>
        <w:ind w:left="900" w:hanging="386"/>
        <w:rPr>
          <w:rFonts w:ascii="Garamond" w:hAnsi="Garamond"/>
          <w:sz w:val="24"/>
          <w:szCs w:val="24"/>
        </w:rPr>
      </w:pPr>
      <w:r w:rsidRPr="52787456">
        <w:rPr>
          <w:w w:val="105"/>
          <w:sz w:val="24"/>
          <w:szCs w:val="24"/>
        </w:rPr>
        <w:t>Failed</w:t>
      </w:r>
      <w:r w:rsidRPr="52787456">
        <w:rPr>
          <w:spacing w:val="-15"/>
          <w:w w:val="105"/>
          <w:sz w:val="24"/>
          <w:szCs w:val="24"/>
        </w:rPr>
        <w:t xml:space="preserve"> </w:t>
      </w:r>
      <w:r w:rsidRPr="52787456">
        <w:rPr>
          <w:w w:val="105"/>
          <w:sz w:val="24"/>
          <w:szCs w:val="24"/>
        </w:rPr>
        <w:t>Charge</w:t>
      </w:r>
      <w:r w:rsidRPr="52787456">
        <w:rPr>
          <w:spacing w:val="-21"/>
          <w:w w:val="105"/>
          <w:sz w:val="24"/>
          <w:szCs w:val="24"/>
        </w:rPr>
        <w:t xml:space="preserve"> </w:t>
      </w:r>
      <w:r w:rsidRPr="52787456">
        <w:rPr>
          <w:w w:val="105"/>
          <w:sz w:val="24"/>
          <w:szCs w:val="24"/>
        </w:rPr>
        <w:t>Fee.</w:t>
      </w:r>
      <w:r w:rsidRPr="52787456">
        <w:rPr>
          <w:spacing w:val="25"/>
          <w:w w:val="105"/>
          <w:sz w:val="24"/>
          <w:szCs w:val="24"/>
        </w:rPr>
        <w:t xml:space="preserve"> </w:t>
      </w:r>
      <w:r w:rsidRPr="52787456">
        <w:rPr>
          <w:w w:val="105"/>
          <w:sz w:val="24"/>
          <w:szCs w:val="24"/>
        </w:rPr>
        <w:t>There</w:t>
      </w:r>
      <w:r w:rsidRPr="52787456">
        <w:rPr>
          <w:spacing w:val="-14"/>
          <w:w w:val="105"/>
          <w:sz w:val="24"/>
          <w:szCs w:val="24"/>
        </w:rPr>
        <w:t xml:space="preserve"> </w:t>
      </w:r>
      <w:r w:rsidRPr="52787456">
        <w:rPr>
          <w:w w:val="105"/>
          <w:sz w:val="24"/>
          <w:szCs w:val="24"/>
        </w:rPr>
        <w:t>will</w:t>
      </w:r>
      <w:r w:rsidRPr="52787456">
        <w:rPr>
          <w:spacing w:val="-12"/>
          <w:w w:val="105"/>
          <w:sz w:val="24"/>
          <w:szCs w:val="24"/>
        </w:rPr>
        <w:t xml:space="preserve"> </w:t>
      </w:r>
      <w:r w:rsidRPr="52787456">
        <w:rPr>
          <w:w w:val="105"/>
          <w:sz w:val="24"/>
          <w:szCs w:val="24"/>
        </w:rPr>
        <w:t>be</w:t>
      </w:r>
      <w:r w:rsidRPr="52787456">
        <w:rPr>
          <w:spacing w:val="-23"/>
          <w:w w:val="105"/>
          <w:sz w:val="24"/>
          <w:szCs w:val="24"/>
        </w:rPr>
        <w:t xml:space="preserve"> </w:t>
      </w:r>
      <w:r w:rsidRPr="52787456">
        <w:rPr>
          <w:w w:val="105"/>
          <w:sz w:val="24"/>
          <w:szCs w:val="24"/>
        </w:rPr>
        <w:t>a</w:t>
      </w:r>
      <w:r w:rsidRPr="52787456">
        <w:rPr>
          <w:spacing w:val="-12"/>
          <w:w w:val="105"/>
          <w:sz w:val="24"/>
          <w:szCs w:val="24"/>
        </w:rPr>
        <w:t xml:space="preserve"> </w:t>
      </w:r>
      <w:r w:rsidR="00A40E99" w:rsidRPr="52787456">
        <w:rPr>
          <w:w w:val="105"/>
          <w:sz w:val="24"/>
          <w:szCs w:val="24"/>
        </w:rPr>
        <w:t>$</w:t>
      </w:r>
      <w:r w:rsidR="00196D3E">
        <w:rPr>
          <w:w w:val="105"/>
          <w:sz w:val="24"/>
          <w:szCs w:val="24"/>
        </w:rPr>
        <w:t>20</w:t>
      </w:r>
      <w:r w:rsidRPr="52787456">
        <w:rPr>
          <w:spacing w:val="-14"/>
          <w:w w:val="105"/>
          <w:sz w:val="24"/>
          <w:szCs w:val="24"/>
        </w:rPr>
        <w:t xml:space="preserve"> </w:t>
      </w:r>
      <w:r w:rsidRPr="52787456">
        <w:rPr>
          <w:w w:val="105"/>
          <w:sz w:val="24"/>
          <w:szCs w:val="24"/>
        </w:rPr>
        <w:t>failed</w:t>
      </w:r>
      <w:r w:rsidRPr="52787456">
        <w:rPr>
          <w:spacing w:val="-7"/>
          <w:w w:val="105"/>
          <w:sz w:val="24"/>
          <w:szCs w:val="24"/>
        </w:rPr>
        <w:t xml:space="preserve"> </w:t>
      </w:r>
      <w:r w:rsidRPr="52787456">
        <w:rPr>
          <w:w w:val="105"/>
          <w:sz w:val="24"/>
          <w:szCs w:val="24"/>
        </w:rPr>
        <w:t>charge</w:t>
      </w:r>
      <w:r w:rsidRPr="52787456">
        <w:rPr>
          <w:spacing w:val="-12"/>
          <w:w w:val="105"/>
          <w:sz w:val="24"/>
          <w:szCs w:val="24"/>
        </w:rPr>
        <w:t xml:space="preserve"> </w:t>
      </w:r>
      <w:r w:rsidRPr="52787456">
        <w:rPr>
          <w:w w:val="105"/>
          <w:sz w:val="24"/>
          <w:szCs w:val="24"/>
        </w:rPr>
        <w:t>fee</w:t>
      </w:r>
      <w:r w:rsidRPr="52787456">
        <w:rPr>
          <w:spacing w:val="-16"/>
          <w:w w:val="105"/>
          <w:sz w:val="24"/>
          <w:szCs w:val="24"/>
        </w:rPr>
        <w:t xml:space="preserve"> </w:t>
      </w:r>
      <w:r w:rsidRPr="52787456">
        <w:rPr>
          <w:w w:val="105"/>
          <w:sz w:val="24"/>
          <w:szCs w:val="24"/>
        </w:rPr>
        <w:t>assessed</w:t>
      </w:r>
      <w:r w:rsidRPr="52787456">
        <w:rPr>
          <w:spacing w:val="-8"/>
          <w:w w:val="105"/>
          <w:sz w:val="24"/>
          <w:szCs w:val="24"/>
        </w:rPr>
        <w:t xml:space="preserve"> </w:t>
      </w:r>
      <w:r w:rsidRPr="52787456">
        <w:rPr>
          <w:w w:val="105"/>
          <w:sz w:val="24"/>
          <w:szCs w:val="24"/>
        </w:rPr>
        <w:t>for</w:t>
      </w:r>
      <w:r w:rsidRPr="52787456">
        <w:rPr>
          <w:spacing w:val="-13"/>
          <w:w w:val="105"/>
          <w:sz w:val="24"/>
          <w:szCs w:val="24"/>
        </w:rPr>
        <w:t xml:space="preserve"> </w:t>
      </w:r>
      <w:r w:rsidRPr="52787456">
        <w:rPr>
          <w:w w:val="105"/>
          <w:sz w:val="24"/>
          <w:szCs w:val="24"/>
        </w:rPr>
        <w:t>every</w:t>
      </w:r>
      <w:r w:rsidRPr="52787456">
        <w:rPr>
          <w:spacing w:val="-9"/>
          <w:w w:val="105"/>
          <w:sz w:val="24"/>
          <w:szCs w:val="24"/>
        </w:rPr>
        <w:t xml:space="preserve"> </w:t>
      </w:r>
      <w:r w:rsidRPr="52787456">
        <w:rPr>
          <w:w w:val="105"/>
          <w:sz w:val="24"/>
          <w:szCs w:val="24"/>
        </w:rPr>
        <w:t>failed</w:t>
      </w:r>
      <w:r w:rsidRPr="52787456">
        <w:rPr>
          <w:spacing w:val="-10"/>
          <w:w w:val="105"/>
          <w:sz w:val="24"/>
          <w:szCs w:val="24"/>
        </w:rPr>
        <w:t xml:space="preserve"> </w:t>
      </w:r>
      <w:r w:rsidRPr="52787456">
        <w:rPr>
          <w:w w:val="105"/>
          <w:sz w:val="24"/>
          <w:szCs w:val="24"/>
        </w:rPr>
        <w:t>transaction.</w:t>
      </w:r>
    </w:p>
    <w:p w14:paraId="217074D3" w14:textId="77777777" w:rsidR="00A85A8E" w:rsidRPr="002E69E6" w:rsidRDefault="00A85A8E" w:rsidP="52787456">
      <w:pPr>
        <w:pStyle w:val="ListParagraph"/>
        <w:numPr>
          <w:ilvl w:val="0"/>
          <w:numId w:val="1"/>
        </w:numPr>
        <w:tabs>
          <w:tab w:val="left" w:pos="896"/>
          <w:tab w:val="left" w:pos="897"/>
        </w:tabs>
        <w:spacing w:before="175"/>
        <w:ind w:left="896" w:hanging="385"/>
        <w:rPr>
          <w:rFonts w:ascii="Garamond" w:hAnsi="Garamond"/>
          <w:sz w:val="24"/>
          <w:szCs w:val="24"/>
        </w:rPr>
      </w:pPr>
      <w:r w:rsidRPr="52787456">
        <w:rPr>
          <w:w w:val="105"/>
          <w:sz w:val="24"/>
          <w:szCs w:val="24"/>
        </w:rPr>
        <w:t>Chart</w:t>
      </w:r>
      <w:r w:rsidRPr="52787456">
        <w:rPr>
          <w:spacing w:val="-18"/>
          <w:w w:val="105"/>
          <w:sz w:val="24"/>
          <w:szCs w:val="24"/>
        </w:rPr>
        <w:t xml:space="preserve"> </w:t>
      </w:r>
      <w:r w:rsidRPr="52787456">
        <w:rPr>
          <w:w w:val="105"/>
          <w:sz w:val="24"/>
          <w:szCs w:val="24"/>
        </w:rPr>
        <w:t>Transfer</w:t>
      </w:r>
      <w:r w:rsidRPr="52787456">
        <w:rPr>
          <w:spacing w:val="-17"/>
          <w:w w:val="105"/>
          <w:sz w:val="24"/>
          <w:szCs w:val="24"/>
        </w:rPr>
        <w:t xml:space="preserve"> </w:t>
      </w:r>
      <w:r w:rsidRPr="52787456">
        <w:rPr>
          <w:w w:val="105"/>
          <w:sz w:val="24"/>
          <w:szCs w:val="24"/>
        </w:rPr>
        <w:t>Fee.</w:t>
      </w:r>
      <w:r w:rsidRPr="52787456">
        <w:rPr>
          <w:spacing w:val="21"/>
          <w:w w:val="105"/>
          <w:sz w:val="24"/>
          <w:szCs w:val="24"/>
        </w:rPr>
        <w:t xml:space="preserve"> </w:t>
      </w:r>
      <w:r w:rsidRPr="52787456">
        <w:rPr>
          <w:w w:val="105"/>
          <w:sz w:val="24"/>
          <w:szCs w:val="24"/>
        </w:rPr>
        <w:t>Available</w:t>
      </w:r>
      <w:r w:rsidRPr="52787456">
        <w:rPr>
          <w:spacing w:val="-12"/>
          <w:w w:val="105"/>
          <w:sz w:val="24"/>
          <w:szCs w:val="24"/>
        </w:rPr>
        <w:t xml:space="preserve"> </w:t>
      </w:r>
      <w:r w:rsidRPr="52787456">
        <w:rPr>
          <w:w w:val="105"/>
          <w:sz w:val="24"/>
          <w:szCs w:val="24"/>
        </w:rPr>
        <w:t>upon</w:t>
      </w:r>
      <w:r w:rsidRPr="52787456">
        <w:rPr>
          <w:spacing w:val="-27"/>
          <w:w w:val="105"/>
          <w:sz w:val="24"/>
          <w:szCs w:val="24"/>
        </w:rPr>
        <w:t xml:space="preserve"> </w:t>
      </w:r>
      <w:r w:rsidRPr="52787456">
        <w:rPr>
          <w:w w:val="105"/>
          <w:sz w:val="24"/>
          <w:szCs w:val="24"/>
        </w:rPr>
        <w:t>request.</w:t>
      </w:r>
    </w:p>
    <w:p w14:paraId="723E83C3" w14:textId="42ECA424" w:rsidR="00A85A8E" w:rsidRPr="002E69E6" w:rsidRDefault="52787456" w:rsidP="52787456">
      <w:pPr>
        <w:pStyle w:val="ListParagraph"/>
        <w:numPr>
          <w:ilvl w:val="0"/>
          <w:numId w:val="1"/>
        </w:numPr>
        <w:tabs>
          <w:tab w:val="left" w:pos="896"/>
          <w:tab w:val="left" w:pos="897"/>
        </w:tabs>
        <w:spacing w:before="175"/>
        <w:ind w:left="896" w:hanging="385"/>
        <w:rPr>
          <w:rFonts w:ascii="Garamond" w:hAnsi="Garamond"/>
          <w:sz w:val="24"/>
          <w:szCs w:val="24"/>
        </w:rPr>
      </w:pPr>
      <w:r w:rsidRPr="52787456">
        <w:rPr>
          <w:sz w:val="24"/>
          <w:szCs w:val="24"/>
        </w:rPr>
        <w:t>Late Cancellation Fee. There will be a $</w:t>
      </w:r>
      <w:r w:rsidR="00196D3E">
        <w:rPr>
          <w:sz w:val="24"/>
          <w:szCs w:val="24"/>
        </w:rPr>
        <w:t>25</w:t>
      </w:r>
      <w:r w:rsidRPr="52787456">
        <w:rPr>
          <w:sz w:val="24"/>
          <w:szCs w:val="24"/>
        </w:rPr>
        <w:t xml:space="preserve"> fee for an appointment that is not cancelled 24 hours prior to the scheduled visit.</w:t>
      </w:r>
    </w:p>
    <w:p w14:paraId="6351CA1F" w14:textId="77777777" w:rsidR="00A85A8E" w:rsidRPr="00CA114F" w:rsidRDefault="00A85A8E" w:rsidP="52787456">
      <w:pPr>
        <w:spacing w:before="164"/>
        <w:ind w:left="122"/>
        <w:rPr>
          <w:b/>
          <w:bCs/>
          <w:sz w:val="24"/>
          <w:szCs w:val="24"/>
          <w:u w:val="single"/>
        </w:rPr>
      </w:pPr>
      <w:r w:rsidRPr="52787456">
        <w:rPr>
          <w:b/>
          <w:bCs/>
          <w:w w:val="95"/>
          <w:sz w:val="24"/>
          <w:szCs w:val="24"/>
          <w:u w:val="single"/>
        </w:rPr>
        <w:t>Re-enrollment Fee</w:t>
      </w:r>
    </w:p>
    <w:p w14:paraId="53C3F1E2" w14:textId="574B9F67" w:rsidR="00A85A8E" w:rsidRDefault="00A85A8E" w:rsidP="52787456">
      <w:pPr>
        <w:spacing w:before="215" w:line="256" w:lineRule="auto"/>
        <w:ind w:left="125" w:right="1626" w:hanging="13"/>
        <w:rPr>
          <w:sz w:val="24"/>
          <w:szCs w:val="24"/>
        </w:rPr>
      </w:pPr>
      <w:r w:rsidRPr="52787456">
        <w:rPr>
          <w:w w:val="105"/>
          <w:sz w:val="24"/>
          <w:szCs w:val="24"/>
        </w:rPr>
        <w:t xml:space="preserve">The </w:t>
      </w:r>
      <w:proofErr w:type="gramStart"/>
      <w:r w:rsidRPr="52787456">
        <w:rPr>
          <w:w w:val="105"/>
          <w:sz w:val="24"/>
          <w:szCs w:val="24"/>
        </w:rPr>
        <w:t>Principal</w:t>
      </w:r>
      <w:proofErr w:type="gramEnd"/>
      <w:r w:rsidRPr="52787456">
        <w:rPr>
          <w:w w:val="105"/>
          <w:sz w:val="24"/>
          <w:szCs w:val="24"/>
        </w:rPr>
        <w:t xml:space="preserve"> shall pa</w:t>
      </w:r>
      <w:r w:rsidR="00A40E99" w:rsidRPr="52787456">
        <w:rPr>
          <w:w w:val="105"/>
          <w:sz w:val="24"/>
          <w:szCs w:val="24"/>
        </w:rPr>
        <w:t>y a Re-enrollment Fee of $</w:t>
      </w:r>
      <w:r w:rsidR="00196D3E">
        <w:rPr>
          <w:w w:val="105"/>
          <w:sz w:val="24"/>
          <w:szCs w:val="24"/>
        </w:rPr>
        <w:t>100</w:t>
      </w:r>
      <w:r w:rsidRPr="52787456">
        <w:rPr>
          <w:w w:val="105"/>
          <w:sz w:val="24"/>
          <w:szCs w:val="24"/>
        </w:rPr>
        <w:t xml:space="preserve"> if the Member terminates membership with THE PRACTICE and wishes to re-enroll.  The PRACTICE has the right to reject the request for re-enrollment.</w:t>
      </w:r>
    </w:p>
    <w:p w14:paraId="1F235727" w14:textId="77777777" w:rsidR="00A85A8E" w:rsidRPr="00CA114F" w:rsidRDefault="00A85A8E" w:rsidP="52787456">
      <w:pPr>
        <w:spacing w:before="215" w:line="256" w:lineRule="auto"/>
        <w:ind w:left="125" w:right="1626" w:hanging="13"/>
        <w:rPr>
          <w:b/>
          <w:bCs/>
          <w:sz w:val="24"/>
          <w:szCs w:val="24"/>
          <w:u w:val="single"/>
        </w:rPr>
      </w:pPr>
      <w:r w:rsidRPr="52787456">
        <w:rPr>
          <w:b/>
          <w:bCs/>
          <w:w w:val="105"/>
          <w:sz w:val="24"/>
          <w:szCs w:val="24"/>
          <w:u w:val="single"/>
        </w:rPr>
        <w:t>Termination</w:t>
      </w:r>
    </w:p>
    <w:p w14:paraId="29D323CC" w14:textId="77777777" w:rsidR="00A85A8E" w:rsidRPr="00C2042A" w:rsidRDefault="52787456" w:rsidP="52787456">
      <w:pPr>
        <w:spacing w:before="215" w:line="256" w:lineRule="auto"/>
        <w:ind w:left="125" w:right="1626" w:hanging="13"/>
        <w:rPr>
          <w:sz w:val="24"/>
          <w:szCs w:val="24"/>
        </w:rPr>
      </w:pPr>
      <w:r w:rsidRPr="52787456">
        <w:rPr>
          <w:sz w:val="24"/>
          <w:szCs w:val="24"/>
        </w:rPr>
        <w:t>If this Agreement is cancelled by either party before the Agreement ends, the PRACTICE will review and settle your account as follows:</w:t>
      </w:r>
    </w:p>
    <w:p w14:paraId="24111E88" w14:textId="77777777" w:rsidR="00CA114F" w:rsidRDefault="52787456" w:rsidP="52787456">
      <w:pPr>
        <w:spacing w:before="215" w:line="256" w:lineRule="auto"/>
        <w:ind w:left="125" w:right="1626" w:hanging="13"/>
        <w:rPr>
          <w:sz w:val="24"/>
          <w:szCs w:val="24"/>
        </w:rPr>
      </w:pPr>
      <w:r w:rsidRPr="52787456">
        <w:rPr>
          <w:b/>
          <w:bCs/>
          <w:sz w:val="24"/>
          <w:szCs w:val="24"/>
        </w:rPr>
        <w:t>1</w:t>
      </w:r>
      <w:r w:rsidRPr="52787456">
        <w:rPr>
          <w:sz w:val="24"/>
          <w:szCs w:val="24"/>
        </w:rPr>
        <w:t xml:space="preserve">. All unpaid balances will be paid by Principal using the credit/debit card on file on the day of notification of termination. If termination occurs before the end of the initial 6-month term and the Member has already been seen for an initial visit, the </w:t>
      </w:r>
      <w:proofErr w:type="gramStart"/>
      <w:r w:rsidRPr="52787456">
        <w:rPr>
          <w:sz w:val="24"/>
          <w:szCs w:val="24"/>
        </w:rPr>
        <w:t>Principal</w:t>
      </w:r>
      <w:proofErr w:type="gramEnd"/>
      <w:r w:rsidRPr="52787456">
        <w:rPr>
          <w:sz w:val="24"/>
          <w:szCs w:val="24"/>
        </w:rPr>
        <w:t xml:space="preserve"> may be billed for the balance of the initial six-month term (the “Termination Charge”). The Termination Charge represents liquidated damages for the work of the PRACTICE in the initial visit (and any subsequent visits), and the loss to the PRACTICE of the income from other patients that the PRACTICE could not treat because of the limited number of Members the PRACTICE can accommodate. During the ensuing 30-day period, there will be a final monthly payment required through a credit or debit card if that 30-day period includes the 1st of the following month.</w:t>
      </w:r>
    </w:p>
    <w:p w14:paraId="3FCCFD94" w14:textId="77777777" w:rsidR="00A85A8E" w:rsidRPr="00066501" w:rsidRDefault="52787456" w:rsidP="52787456">
      <w:pPr>
        <w:spacing w:before="215" w:line="256" w:lineRule="auto"/>
        <w:ind w:left="125" w:right="1626" w:hanging="13"/>
        <w:rPr>
          <w:sz w:val="24"/>
          <w:szCs w:val="24"/>
        </w:rPr>
      </w:pPr>
      <w:r w:rsidRPr="52787456">
        <w:rPr>
          <w:b/>
          <w:bCs/>
          <w:sz w:val="24"/>
          <w:szCs w:val="24"/>
        </w:rPr>
        <w:t>2</w:t>
      </w:r>
      <w:r w:rsidRPr="52787456">
        <w:rPr>
          <w:sz w:val="24"/>
          <w:szCs w:val="24"/>
        </w:rPr>
        <w:t>. If the Member terminates within the initial six-month term and the Member has not yet been seen by a Provider, the monthly billing cycle will be ended after the current billing cycle.</w:t>
      </w:r>
    </w:p>
    <w:p w14:paraId="3628FD1E" w14:textId="77777777" w:rsidR="00A85A8E" w:rsidRPr="00066501" w:rsidRDefault="52787456" w:rsidP="52787456">
      <w:pPr>
        <w:spacing w:before="215" w:line="256" w:lineRule="auto"/>
        <w:ind w:left="125" w:right="1626" w:hanging="13"/>
        <w:rPr>
          <w:sz w:val="24"/>
          <w:szCs w:val="24"/>
        </w:rPr>
      </w:pPr>
      <w:r w:rsidRPr="52787456">
        <w:rPr>
          <w:b/>
          <w:bCs/>
          <w:sz w:val="24"/>
          <w:szCs w:val="24"/>
        </w:rPr>
        <w:t>3</w:t>
      </w:r>
      <w:r w:rsidRPr="52787456">
        <w:rPr>
          <w:sz w:val="24"/>
          <w:szCs w:val="24"/>
        </w:rPr>
        <w:t>. If the termination is initiated by the PRACTICE, no further charges will be assessed beyond the current billing cycle.</w:t>
      </w:r>
    </w:p>
    <w:p w14:paraId="102FF951" w14:textId="57A72C67" w:rsidR="0017406A" w:rsidRPr="009A48F4" w:rsidRDefault="52787456" w:rsidP="52787456">
      <w:pPr>
        <w:spacing w:before="215" w:line="256" w:lineRule="auto"/>
        <w:ind w:left="125" w:right="1626" w:hanging="13"/>
        <w:rPr>
          <w:sz w:val="24"/>
          <w:szCs w:val="24"/>
        </w:rPr>
      </w:pPr>
      <w:r w:rsidRPr="52787456">
        <w:rPr>
          <w:b/>
          <w:bCs/>
          <w:sz w:val="24"/>
          <w:szCs w:val="24"/>
        </w:rPr>
        <w:t>4</w:t>
      </w:r>
      <w:r w:rsidRPr="52787456">
        <w:rPr>
          <w:sz w:val="24"/>
          <w:szCs w:val="24"/>
        </w:rPr>
        <w:t xml:space="preserve">. If </w:t>
      </w:r>
      <w:proofErr w:type="gramStart"/>
      <w:r w:rsidRPr="52787456">
        <w:rPr>
          <w:sz w:val="24"/>
          <w:szCs w:val="24"/>
        </w:rPr>
        <w:t>Principal</w:t>
      </w:r>
      <w:proofErr w:type="gramEnd"/>
      <w:r w:rsidRPr="52787456">
        <w:rPr>
          <w:sz w:val="24"/>
          <w:szCs w:val="24"/>
        </w:rPr>
        <w:t xml:space="preserve"> decides to re-enroll, the PRACTICE reserves the right to deny re-enrollment.</w:t>
      </w:r>
    </w:p>
    <w:sectPr w:rsidR="0017406A" w:rsidRPr="009A48F4" w:rsidSect="00113C7E">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A6E4C"/>
    <w:multiLevelType w:val="hybridMultilevel"/>
    <w:tmpl w:val="448C0A44"/>
    <w:lvl w:ilvl="0" w:tplc="3E9C31DC">
      <w:start w:val="2"/>
      <w:numFmt w:val="decimal"/>
      <w:lvlText w:val="%1."/>
      <w:lvlJc w:val="left"/>
      <w:pPr>
        <w:ind w:left="831" w:hanging="355"/>
      </w:pPr>
      <w:rPr>
        <w:rFonts w:ascii="Times New Roman" w:eastAsia="Times New Roman" w:hAnsi="Times New Roman" w:cs="Times New Roman" w:hint="default"/>
        <w:w w:val="105"/>
        <w:sz w:val="22"/>
        <w:szCs w:val="22"/>
      </w:rPr>
    </w:lvl>
    <w:lvl w:ilvl="1" w:tplc="14A0B38E">
      <w:start w:val="1"/>
      <w:numFmt w:val="lowerLetter"/>
      <w:lvlText w:val="%2."/>
      <w:lvlJc w:val="left"/>
      <w:pPr>
        <w:ind w:left="1528" w:hanging="349"/>
      </w:pPr>
      <w:rPr>
        <w:rFonts w:hint="default"/>
        <w:spacing w:val="-1"/>
        <w:w w:val="101"/>
      </w:rPr>
    </w:lvl>
    <w:lvl w:ilvl="2" w:tplc="CF9ACA7E">
      <w:numFmt w:val="bullet"/>
      <w:lvlText w:val="•"/>
      <w:lvlJc w:val="left"/>
      <w:pPr>
        <w:ind w:left="2554" w:hanging="349"/>
      </w:pPr>
      <w:rPr>
        <w:rFonts w:hint="default"/>
      </w:rPr>
    </w:lvl>
    <w:lvl w:ilvl="3" w:tplc="C0F4D154">
      <w:numFmt w:val="bullet"/>
      <w:lvlText w:val="•"/>
      <w:lvlJc w:val="left"/>
      <w:pPr>
        <w:ind w:left="3588" w:hanging="349"/>
      </w:pPr>
      <w:rPr>
        <w:rFonts w:hint="default"/>
      </w:rPr>
    </w:lvl>
    <w:lvl w:ilvl="4" w:tplc="160663AE">
      <w:numFmt w:val="bullet"/>
      <w:lvlText w:val="•"/>
      <w:lvlJc w:val="left"/>
      <w:pPr>
        <w:ind w:left="4622" w:hanging="349"/>
      </w:pPr>
      <w:rPr>
        <w:rFonts w:hint="default"/>
      </w:rPr>
    </w:lvl>
    <w:lvl w:ilvl="5" w:tplc="8E1A1BF2">
      <w:numFmt w:val="bullet"/>
      <w:lvlText w:val="•"/>
      <w:lvlJc w:val="left"/>
      <w:pPr>
        <w:ind w:left="5657" w:hanging="349"/>
      </w:pPr>
      <w:rPr>
        <w:rFonts w:hint="default"/>
      </w:rPr>
    </w:lvl>
    <w:lvl w:ilvl="6" w:tplc="648E048E">
      <w:numFmt w:val="bullet"/>
      <w:lvlText w:val="•"/>
      <w:lvlJc w:val="left"/>
      <w:pPr>
        <w:ind w:left="6691" w:hanging="349"/>
      </w:pPr>
      <w:rPr>
        <w:rFonts w:hint="default"/>
      </w:rPr>
    </w:lvl>
    <w:lvl w:ilvl="7" w:tplc="3B56C1EA">
      <w:numFmt w:val="bullet"/>
      <w:lvlText w:val="•"/>
      <w:lvlJc w:val="left"/>
      <w:pPr>
        <w:ind w:left="7725" w:hanging="349"/>
      </w:pPr>
      <w:rPr>
        <w:rFonts w:hint="default"/>
      </w:rPr>
    </w:lvl>
    <w:lvl w:ilvl="8" w:tplc="E932C0C6">
      <w:numFmt w:val="bullet"/>
      <w:lvlText w:val="•"/>
      <w:lvlJc w:val="left"/>
      <w:pPr>
        <w:ind w:left="8760" w:hanging="349"/>
      </w:pPr>
      <w:rPr>
        <w:rFonts w:hint="default"/>
      </w:rPr>
    </w:lvl>
  </w:abstractNum>
  <w:abstractNum w:abstractNumId="1" w15:restartNumberingAfterBreak="0">
    <w:nsid w:val="1262617F"/>
    <w:multiLevelType w:val="hybridMultilevel"/>
    <w:tmpl w:val="F692C6D0"/>
    <w:lvl w:ilvl="0" w:tplc="9C340054">
      <w:start w:val="2"/>
      <w:numFmt w:val="decimal"/>
      <w:lvlText w:val="%1."/>
      <w:lvlJc w:val="left"/>
      <w:pPr>
        <w:ind w:left="823" w:hanging="353"/>
      </w:pPr>
      <w:rPr>
        <w:rFonts w:ascii="Times New Roman" w:eastAsia="Times New Roman" w:hAnsi="Times New Roman" w:cs="Times New Roman" w:hint="default"/>
        <w:b/>
        <w:w w:val="105"/>
        <w:sz w:val="22"/>
        <w:szCs w:val="22"/>
      </w:rPr>
    </w:lvl>
    <w:lvl w:ilvl="1" w:tplc="D5F48CC8">
      <w:start w:val="1"/>
      <w:numFmt w:val="lowerLetter"/>
      <w:lvlText w:val="%2."/>
      <w:lvlJc w:val="left"/>
      <w:pPr>
        <w:ind w:left="1170" w:hanging="358"/>
      </w:pPr>
      <w:rPr>
        <w:rFonts w:ascii="Times New Roman" w:eastAsia="Times New Roman" w:hAnsi="Times New Roman" w:cs="Times New Roman" w:hint="default"/>
        <w:spacing w:val="-1"/>
        <w:w w:val="107"/>
        <w:sz w:val="22"/>
        <w:szCs w:val="22"/>
      </w:rPr>
    </w:lvl>
    <w:lvl w:ilvl="2" w:tplc="76D2E370">
      <w:numFmt w:val="bullet"/>
      <w:lvlText w:val="•"/>
      <w:lvlJc w:val="left"/>
      <w:pPr>
        <w:ind w:left="2252" w:hanging="358"/>
      </w:pPr>
      <w:rPr>
        <w:rFonts w:hint="default"/>
      </w:rPr>
    </w:lvl>
    <w:lvl w:ilvl="3" w:tplc="E40E93C4">
      <w:numFmt w:val="bullet"/>
      <w:lvlText w:val="•"/>
      <w:lvlJc w:val="left"/>
      <w:pPr>
        <w:ind w:left="3324" w:hanging="358"/>
      </w:pPr>
      <w:rPr>
        <w:rFonts w:hint="default"/>
      </w:rPr>
    </w:lvl>
    <w:lvl w:ilvl="4" w:tplc="4006826C">
      <w:numFmt w:val="bullet"/>
      <w:lvlText w:val="•"/>
      <w:lvlJc w:val="left"/>
      <w:pPr>
        <w:ind w:left="4396" w:hanging="358"/>
      </w:pPr>
      <w:rPr>
        <w:rFonts w:hint="default"/>
      </w:rPr>
    </w:lvl>
    <w:lvl w:ilvl="5" w:tplc="052CA9A8">
      <w:numFmt w:val="bullet"/>
      <w:lvlText w:val="•"/>
      <w:lvlJc w:val="left"/>
      <w:pPr>
        <w:ind w:left="5468" w:hanging="358"/>
      </w:pPr>
      <w:rPr>
        <w:rFonts w:hint="default"/>
      </w:rPr>
    </w:lvl>
    <w:lvl w:ilvl="6" w:tplc="2A06AC12">
      <w:numFmt w:val="bullet"/>
      <w:lvlText w:val="•"/>
      <w:lvlJc w:val="left"/>
      <w:pPr>
        <w:ind w:left="6540" w:hanging="358"/>
      </w:pPr>
      <w:rPr>
        <w:rFonts w:hint="default"/>
      </w:rPr>
    </w:lvl>
    <w:lvl w:ilvl="7" w:tplc="C31C8C2A">
      <w:numFmt w:val="bullet"/>
      <w:lvlText w:val="•"/>
      <w:lvlJc w:val="left"/>
      <w:pPr>
        <w:ind w:left="7612" w:hanging="358"/>
      </w:pPr>
      <w:rPr>
        <w:rFonts w:hint="default"/>
      </w:rPr>
    </w:lvl>
    <w:lvl w:ilvl="8" w:tplc="ABD0FB90">
      <w:numFmt w:val="bullet"/>
      <w:lvlText w:val="•"/>
      <w:lvlJc w:val="left"/>
      <w:pPr>
        <w:ind w:left="8684" w:hanging="358"/>
      </w:pPr>
      <w:rPr>
        <w:rFonts w:hint="default"/>
      </w:rPr>
    </w:lvl>
  </w:abstractNum>
  <w:abstractNum w:abstractNumId="2" w15:restartNumberingAfterBreak="0">
    <w:nsid w:val="47D87B93"/>
    <w:multiLevelType w:val="hybridMultilevel"/>
    <w:tmpl w:val="FEC6AF58"/>
    <w:lvl w:ilvl="0" w:tplc="5636AABA">
      <w:start w:val="1"/>
      <w:numFmt w:val="decimal"/>
      <w:lvlText w:val="%1."/>
      <w:lvlJc w:val="left"/>
      <w:pPr>
        <w:ind w:left="135" w:hanging="331"/>
      </w:pPr>
      <w:rPr>
        <w:rFonts w:hint="default"/>
        <w:color w:val="auto"/>
        <w:w w:val="106"/>
      </w:rPr>
    </w:lvl>
    <w:lvl w:ilvl="1" w:tplc="7E20394E">
      <w:numFmt w:val="bullet"/>
      <w:lvlText w:val="•"/>
      <w:lvlJc w:val="left"/>
      <w:pPr>
        <w:ind w:left="1208" w:hanging="331"/>
      </w:pPr>
      <w:rPr>
        <w:rFonts w:hint="default"/>
      </w:rPr>
    </w:lvl>
    <w:lvl w:ilvl="2" w:tplc="ECD42B1C">
      <w:numFmt w:val="bullet"/>
      <w:lvlText w:val="•"/>
      <w:lvlJc w:val="left"/>
      <w:pPr>
        <w:ind w:left="2277" w:hanging="331"/>
      </w:pPr>
      <w:rPr>
        <w:rFonts w:hint="default"/>
      </w:rPr>
    </w:lvl>
    <w:lvl w:ilvl="3" w:tplc="2A823D96">
      <w:numFmt w:val="bullet"/>
      <w:lvlText w:val="•"/>
      <w:lvlJc w:val="left"/>
      <w:pPr>
        <w:ind w:left="3346" w:hanging="331"/>
      </w:pPr>
      <w:rPr>
        <w:rFonts w:hint="default"/>
      </w:rPr>
    </w:lvl>
    <w:lvl w:ilvl="4" w:tplc="35EADA9E">
      <w:numFmt w:val="bullet"/>
      <w:lvlText w:val="•"/>
      <w:lvlJc w:val="left"/>
      <w:pPr>
        <w:ind w:left="4415" w:hanging="331"/>
      </w:pPr>
      <w:rPr>
        <w:rFonts w:hint="default"/>
      </w:rPr>
    </w:lvl>
    <w:lvl w:ilvl="5" w:tplc="5C1620FC">
      <w:numFmt w:val="bullet"/>
      <w:lvlText w:val="•"/>
      <w:lvlJc w:val="left"/>
      <w:pPr>
        <w:ind w:left="5484" w:hanging="331"/>
      </w:pPr>
      <w:rPr>
        <w:rFonts w:hint="default"/>
      </w:rPr>
    </w:lvl>
    <w:lvl w:ilvl="6" w:tplc="EE14FE38">
      <w:numFmt w:val="bullet"/>
      <w:lvlText w:val="•"/>
      <w:lvlJc w:val="left"/>
      <w:pPr>
        <w:ind w:left="6553" w:hanging="331"/>
      </w:pPr>
      <w:rPr>
        <w:rFonts w:hint="default"/>
      </w:rPr>
    </w:lvl>
    <w:lvl w:ilvl="7" w:tplc="306E65D6">
      <w:numFmt w:val="bullet"/>
      <w:lvlText w:val="•"/>
      <w:lvlJc w:val="left"/>
      <w:pPr>
        <w:ind w:left="7622" w:hanging="331"/>
      </w:pPr>
      <w:rPr>
        <w:rFonts w:hint="default"/>
      </w:rPr>
    </w:lvl>
    <w:lvl w:ilvl="8" w:tplc="4D1CAAC0">
      <w:numFmt w:val="bullet"/>
      <w:lvlText w:val="•"/>
      <w:lvlJc w:val="left"/>
      <w:pPr>
        <w:ind w:left="8691" w:hanging="331"/>
      </w:pPr>
      <w:rPr>
        <w:rFonts w:hint="default"/>
      </w:rPr>
    </w:lvl>
  </w:abstractNum>
  <w:num w:numId="1" w16cid:durableId="1458641921">
    <w:abstractNumId w:val="2"/>
  </w:num>
  <w:num w:numId="2" w16cid:durableId="592668953">
    <w:abstractNumId w:val="0"/>
  </w:num>
  <w:num w:numId="3" w16cid:durableId="111794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8E"/>
    <w:rsid w:val="000672F1"/>
    <w:rsid w:val="000B5B92"/>
    <w:rsid w:val="00113C7E"/>
    <w:rsid w:val="0017406A"/>
    <w:rsid w:val="00196D3E"/>
    <w:rsid w:val="001979AB"/>
    <w:rsid w:val="001C1192"/>
    <w:rsid w:val="002C4F3A"/>
    <w:rsid w:val="00455E6D"/>
    <w:rsid w:val="004C1371"/>
    <w:rsid w:val="005727CF"/>
    <w:rsid w:val="005E4749"/>
    <w:rsid w:val="00673AD7"/>
    <w:rsid w:val="0071577E"/>
    <w:rsid w:val="00757FED"/>
    <w:rsid w:val="00841390"/>
    <w:rsid w:val="00871BCD"/>
    <w:rsid w:val="008E512D"/>
    <w:rsid w:val="00934908"/>
    <w:rsid w:val="00934D41"/>
    <w:rsid w:val="009A48F4"/>
    <w:rsid w:val="00A40E99"/>
    <w:rsid w:val="00A85A8E"/>
    <w:rsid w:val="00AA3070"/>
    <w:rsid w:val="00AB5062"/>
    <w:rsid w:val="00AC3140"/>
    <w:rsid w:val="00C36D11"/>
    <w:rsid w:val="00C44E85"/>
    <w:rsid w:val="00CA114F"/>
    <w:rsid w:val="00DF5823"/>
    <w:rsid w:val="00F31713"/>
    <w:rsid w:val="00FB1C89"/>
    <w:rsid w:val="00FB7E50"/>
    <w:rsid w:val="5278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FE49"/>
  <w15:docId w15:val="{886C8692-A25E-4120-8EA3-9A051AA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A8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5A8E"/>
    <w:rPr>
      <w:sz w:val="25"/>
      <w:szCs w:val="25"/>
    </w:rPr>
  </w:style>
  <w:style w:type="character" w:customStyle="1" w:styleId="BodyTextChar">
    <w:name w:val="Body Text Char"/>
    <w:basedOn w:val="DefaultParagraphFont"/>
    <w:link w:val="BodyText"/>
    <w:uiPriority w:val="1"/>
    <w:rsid w:val="00A85A8E"/>
    <w:rPr>
      <w:rFonts w:ascii="Times New Roman" w:eastAsia="Times New Roman" w:hAnsi="Times New Roman" w:cs="Times New Roman"/>
      <w:sz w:val="25"/>
      <w:szCs w:val="25"/>
    </w:rPr>
  </w:style>
  <w:style w:type="paragraph" w:styleId="ListParagraph">
    <w:name w:val="List Paragraph"/>
    <w:basedOn w:val="Normal"/>
    <w:uiPriority w:val="1"/>
    <w:qFormat/>
    <w:rsid w:val="00A85A8E"/>
    <w:pPr>
      <w:ind w:left="454" w:hanging="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Washenko</cp:lastModifiedBy>
  <cp:revision>20</cp:revision>
  <dcterms:created xsi:type="dcterms:W3CDTF">2024-08-12T15:30:00Z</dcterms:created>
  <dcterms:modified xsi:type="dcterms:W3CDTF">2024-11-06T17:01:00Z</dcterms:modified>
</cp:coreProperties>
</file>