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44C9" w14:textId="7F670E01" w:rsidR="004E0CA7" w:rsidRDefault="004E0CA7" w:rsidP="004E0CA7">
      <w:pPr>
        <w:widowControl w:val="0"/>
        <w:autoSpaceDE w:val="0"/>
        <w:autoSpaceDN w:val="0"/>
        <w:adjustRightInd w:val="0"/>
        <w:spacing w:after="0" w:line="240" w:lineRule="auto"/>
        <w:ind w:left="90"/>
        <w:jc w:val="center"/>
        <w:rPr>
          <w:rFonts w:ascii="Arial" w:hAnsi="Arial" w:cs="Arial"/>
          <w:i/>
          <w:sz w:val="32"/>
          <w:szCs w:val="32"/>
          <w:u w:val="single"/>
        </w:rPr>
      </w:pPr>
      <w:r w:rsidRPr="004E0CA7">
        <w:rPr>
          <w:rFonts w:ascii="Arial" w:hAnsi="Arial" w:cs="Arial"/>
          <w:i/>
          <w:noProof/>
          <w:sz w:val="32"/>
          <w:szCs w:val="32"/>
          <w:u w:val="single"/>
        </w:rPr>
        <mc:AlternateContent>
          <mc:Choice Requires="wps">
            <w:drawing>
              <wp:anchor distT="45720" distB="45720" distL="114300" distR="114300" simplePos="0" relativeHeight="251661312" behindDoc="0" locked="0" layoutInCell="1" allowOverlap="1" wp14:anchorId="7C7FA656" wp14:editId="0EC4515F">
                <wp:simplePos x="0" y="0"/>
                <wp:positionH relativeFrom="column">
                  <wp:posOffset>3514725</wp:posOffset>
                </wp:positionH>
                <wp:positionV relativeFrom="paragraph">
                  <wp:posOffset>0</wp:posOffset>
                </wp:positionV>
                <wp:extent cx="236093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D685E7A" w14:textId="19FE6980" w:rsidR="004E0CA7" w:rsidRDefault="004E0CA7" w:rsidP="004E0CA7">
                            <w:r>
                              <w:rPr>
                                <w:noProof/>
                              </w:rPr>
                              <w:drawing>
                                <wp:inline distT="0" distB="0" distL="0" distR="0" wp14:anchorId="37A4D85F" wp14:editId="1372AF3C">
                                  <wp:extent cx="2525829" cy="510540"/>
                                  <wp:effectExtent l="0" t="0" r="8255" b="3810"/>
                                  <wp:docPr id="6" name="Picture 6" descr="ENERGY STAR Portfolio Manag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RGY STAR Portfolio Manag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315" cy="51589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7FA656" id="_x0000_t202" coordsize="21600,21600" o:spt="202" path="m,l,21600r21600,l21600,xe">
                <v:stroke joinstyle="miter"/>
                <v:path gradientshapeok="t" o:connecttype="rect"/>
              </v:shapetype>
              <v:shape id="Text Box 2" o:spid="_x0000_s1026" type="#_x0000_t202" style="position:absolute;left:0;text-align:left;margin-left:276.75pt;margin-top:0;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V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" stroked="f">
                <v:textbox style="mso-fit-shape-to-text:t">
                  <w:txbxContent>
                    <w:p w14:paraId="3D685E7A" w14:textId="19FE6980" w:rsidR="004E0CA7" w:rsidRDefault="004E0CA7" w:rsidP="004E0CA7">
                      <w:r>
                        <w:rPr>
                          <w:noProof/>
                        </w:rPr>
                        <w:drawing>
                          <wp:inline distT="0" distB="0" distL="0" distR="0" wp14:anchorId="37A4D85F" wp14:editId="1372AF3C">
                            <wp:extent cx="2525829" cy="510540"/>
                            <wp:effectExtent l="0" t="0" r="8255" b="3810"/>
                            <wp:docPr id="6" name="Picture 6" descr="ENERGY STAR Portfolio Manag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RGY STAR Portfolio Manag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315" cy="515893"/>
                                    </a:xfrm>
                                    <a:prstGeom prst="rect">
                                      <a:avLst/>
                                    </a:prstGeom>
                                    <a:noFill/>
                                    <a:ln>
                                      <a:noFill/>
                                    </a:ln>
                                  </pic:spPr>
                                </pic:pic>
                              </a:graphicData>
                            </a:graphic>
                          </wp:inline>
                        </w:drawing>
                      </w:r>
                    </w:p>
                  </w:txbxContent>
                </v:textbox>
                <w10:wrap type="square"/>
              </v:shape>
            </w:pict>
          </mc:Fallback>
        </mc:AlternateContent>
      </w:r>
      <w:r w:rsidRPr="004E0CA7">
        <w:rPr>
          <w:rFonts w:ascii="Arial" w:hAnsi="Arial" w:cs="Arial"/>
          <w:i/>
          <w:noProof/>
          <w:sz w:val="32"/>
          <w:szCs w:val="32"/>
          <w:u w:val="single"/>
        </w:rPr>
        <mc:AlternateContent>
          <mc:Choice Requires="wps">
            <w:drawing>
              <wp:anchor distT="45720" distB="45720" distL="114300" distR="114300" simplePos="0" relativeHeight="251659264" behindDoc="0" locked="0" layoutInCell="1" allowOverlap="1" wp14:anchorId="54A01397" wp14:editId="38FD79A9">
                <wp:simplePos x="0" y="0"/>
                <wp:positionH relativeFrom="column">
                  <wp:posOffset>361950</wp:posOffset>
                </wp:positionH>
                <wp:positionV relativeFrom="paragraph">
                  <wp:posOffset>0</wp:posOffset>
                </wp:positionV>
                <wp:extent cx="236093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87449D2" w14:textId="6030B7B8" w:rsidR="004E0CA7" w:rsidRDefault="004E0CA7">
                            <w:r>
                              <w:rPr>
                                <w:noProof/>
                              </w:rPr>
                              <w:t xml:space="preserve">        </w:t>
                            </w:r>
                            <w:r>
                              <w:rPr>
                                <w:noProof/>
                              </w:rPr>
                              <w:drawing>
                                <wp:inline distT="0" distB="0" distL="0" distR="0" wp14:anchorId="40EF75BB" wp14:editId="20C6086D">
                                  <wp:extent cx="1828769" cy="84772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1a.jpg"/>
                                          <pic:cNvPicPr/>
                                        </pic:nvPicPr>
                                        <pic:blipFill>
                                          <a:blip r:embed="rId10"/>
                                          <a:stretch>
                                            <a:fillRect/>
                                          </a:stretch>
                                        </pic:blipFill>
                                        <pic:spPr>
                                          <a:xfrm>
                                            <a:off x="0" y="0"/>
                                            <a:ext cx="1875058" cy="86918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4A01397" id="_x0000_s1027" type="#_x0000_t202" style="position:absolute;left:0;text-align:left;margin-left:28.5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" stroked="f">
                <v:textbox style="mso-fit-shape-to-text:t">
                  <w:txbxContent>
                    <w:p w14:paraId="587449D2" w14:textId="6030B7B8" w:rsidR="004E0CA7" w:rsidRDefault="004E0CA7">
                      <w:r>
                        <w:rPr>
                          <w:noProof/>
                        </w:rPr>
                        <w:t xml:space="preserve">        </w:t>
                      </w:r>
                      <w:r>
                        <w:rPr>
                          <w:noProof/>
                        </w:rPr>
                        <w:drawing>
                          <wp:inline distT="0" distB="0" distL="0" distR="0" wp14:anchorId="40EF75BB" wp14:editId="20C6086D">
                            <wp:extent cx="1828769" cy="84772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1a.jpg"/>
                                    <pic:cNvPicPr/>
                                  </pic:nvPicPr>
                                  <pic:blipFill>
                                    <a:blip r:embed="rId11"/>
                                    <a:stretch>
                                      <a:fillRect/>
                                    </a:stretch>
                                  </pic:blipFill>
                                  <pic:spPr>
                                    <a:xfrm>
                                      <a:off x="0" y="0"/>
                                      <a:ext cx="1875058" cy="869182"/>
                                    </a:xfrm>
                                    <a:prstGeom prst="rect">
                                      <a:avLst/>
                                    </a:prstGeom>
                                  </pic:spPr>
                                </pic:pic>
                              </a:graphicData>
                            </a:graphic>
                          </wp:inline>
                        </w:drawing>
                      </w:r>
                    </w:p>
                  </w:txbxContent>
                </v:textbox>
                <w10:wrap type="square"/>
              </v:shape>
            </w:pict>
          </mc:Fallback>
        </mc:AlternateContent>
      </w:r>
    </w:p>
    <w:p w14:paraId="7D4CA3CC" w14:textId="7932B4BE" w:rsidR="004E0CA7" w:rsidRDefault="004E0CA7" w:rsidP="004E0CA7">
      <w:pPr>
        <w:widowControl w:val="0"/>
        <w:autoSpaceDE w:val="0"/>
        <w:autoSpaceDN w:val="0"/>
        <w:adjustRightInd w:val="0"/>
        <w:spacing w:after="0" w:line="240" w:lineRule="auto"/>
        <w:ind w:left="90"/>
        <w:jc w:val="center"/>
        <w:rPr>
          <w:rFonts w:ascii="Arial" w:hAnsi="Arial" w:cs="Arial"/>
          <w:i/>
          <w:sz w:val="32"/>
          <w:szCs w:val="32"/>
          <w:u w:val="single"/>
        </w:rPr>
      </w:pPr>
    </w:p>
    <w:p w14:paraId="0224CA5F" w14:textId="1BEB3D4B" w:rsidR="004E0CA7" w:rsidRDefault="004E0CA7" w:rsidP="004E0CA7">
      <w:pPr>
        <w:widowControl w:val="0"/>
        <w:autoSpaceDE w:val="0"/>
        <w:autoSpaceDN w:val="0"/>
        <w:adjustRightInd w:val="0"/>
        <w:spacing w:after="0" w:line="240" w:lineRule="auto"/>
        <w:ind w:left="90"/>
        <w:jc w:val="center"/>
        <w:rPr>
          <w:rFonts w:ascii="Arial" w:hAnsi="Arial" w:cs="Arial"/>
          <w:i/>
          <w:sz w:val="32"/>
          <w:szCs w:val="32"/>
          <w:u w:val="single"/>
        </w:rPr>
      </w:pPr>
    </w:p>
    <w:p w14:paraId="3434BA6E" w14:textId="77777777" w:rsidR="004E0CA7" w:rsidRDefault="004E0CA7" w:rsidP="004E0CA7">
      <w:pPr>
        <w:widowControl w:val="0"/>
        <w:autoSpaceDE w:val="0"/>
        <w:autoSpaceDN w:val="0"/>
        <w:adjustRightInd w:val="0"/>
        <w:spacing w:after="0" w:line="240" w:lineRule="auto"/>
        <w:ind w:left="90"/>
        <w:jc w:val="center"/>
        <w:rPr>
          <w:rFonts w:ascii="Arial" w:hAnsi="Arial" w:cs="Arial"/>
          <w:i/>
          <w:sz w:val="32"/>
          <w:szCs w:val="32"/>
          <w:u w:val="single"/>
        </w:rPr>
      </w:pPr>
    </w:p>
    <w:p w14:paraId="7F2F6064" w14:textId="77777777" w:rsidR="004E0CA7" w:rsidRDefault="004E0CA7" w:rsidP="004E0CA7">
      <w:pPr>
        <w:widowControl w:val="0"/>
        <w:autoSpaceDE w:val="0"/>
        <w:autoSpaceDN w:val="0"/>
        <w:adjustRightInd w:val="0"/>
        <w:spacing w:after="0" w:line="240" w:lineRule="auto"/>
        <w:ind w:left="90"/>
        <w:jc w:val="center"/>
        <w:rPr>
          <w:rFonts w:ascii="Arial" w:hAnsi="Arial" w:cs="Arial"/>
          <w:i/>
          <w:sz w:val="32"/>
          <w:szCs w:val="32"/>
          <w:u w:val="single"/>
        </w:rPr>
      </w:pPr>
    </w:p>
    <w:p w14:paraId="56A794D3" w14:textId="65E0E147" w:rsidR="00560455" w:rsidRPr="004E0CA7" w:rsidRDefault="004E0CA7" w:rsidP="004E0CA7">
      <w:pPr>
        <w:widowControl w:val="0"/>
        <w:autoSpaceDE w:val="0"/>
        <w:autoSpaceDN w:val="0"/>
        <w:adjustRightInd w:val="0"/>
        <w:spacing w:after="0" w:line="240" w:lineRule="auto"/>
        <w:ind w:left="90"/>
        <w:jc w:val="center"/>
        <w:rPr>
          <w:rFonts w:ascii="Arial" w:hAnsi="Arial" w:cs="Arial"/>
          <w:i/>
          <w:sz w:val="32"/>
          <w:szCs w:val="32"/>
          <w:u w:val="single"/>
        </w:rPr>
      </w:pPr>
      <w:r w:rsidRPr="004E0CA7">
        <w:rPr>
          <w:rFonts w:ascii="Arial" w:hAnsi="Arial" w:cs="Arial"/>
          <w:i/>
          <w:sz w:val="32"/>
          <w:szCs w:val="32"/>
          <w:u w:val="single"/>
        </w:rPr>
        <w:t>ENERGY STAR BUILDING SCORE SHEET</w:t>
      </w:r>
    </w:p>
    <w:p w14:paraId="7605360B" w14:textId="22E95F43" w:rsidR="00560455" w:rsidRDefault="00560455" w:rsidP="00845A46">
      <w:pPr>
        <w:widowControl w:val="0"/>
        <w:autoSpaceDE w:val="0"/>
        <w:autoSpaceDN w:val="0"/>
        <w:adjustRightInd w:val="0"/>
        <w:spacing w:after="0" w:line="240" w:lineRule="auto"/>
        <w:ind w:left="90"/>
        <w:rPr>
          <w:rFonts w:ascii="Arial" w:hAnsi="Arial" w:cs="Arial"/>
          <w:i/>
          <w:sz w:val="32"/>
          <w:szCs w:val="32"/>
          <w:u w:val="single"/>
        </w:rPr>
      </w:pPr>
    </w:p>
    <w:p w14:paraId="6DF862D5" w14:textId="2ACFA87D" w:rsidR="00590D6E" w:rsidRPr="00590D6E" w:rsidRDefault="00590D6E" w:rsidP="00845A46">
      <w:pPr>
        <w:widowControl w:val="0"/>
        <w:autoSpaceDE w:val="0"/>
        <w:autoSpaceDN w:val="0"/>
        <w:adjustRightInd w:val="0"/>
        <w:spacing w:after="0" w:line="240" w:lineRule="auto"/>
        <w:ind w:left="90"/>
        <w:rPr>
          <w:rFonts w:asciiTheme="minorHAnsi" w:hAnsiTheme="minorHAnsi" w:cstheme="minorHAnsi"/>
          <w:b/>
          <w:sz w:val="32"/>
          <w:szCs w:val="32"/>
        </w:rPr>
      </w:pPr>
      <w:r w:rsidRPr="00590D6E">
        <w:rPr>
          <w:rFonts w:asciiTheme="minorHAnsi" w:hAnsiTheme="minorHAnsi" w:cstheme="minorHAnsi"/>
          <w:b/>
          <w:color w:val="244061" w:themeColor="accent1" w:themeShade="80"/>
          <w:sz w:val="24"/>
          <w:szCs w:val="24"/>
        </w:rPr>
        <w:t>PLEASE COMPLETE AND EMAIL</w:t>
      </w:r>
      <w:r w:rsidRPr="00590D6E">
        <w:rPr>
          <w:rFonts w:asciiTheme="minorHAnsi" w:hAnsiTheme="minorHAnsi" w:cstheme="minorHAnsi"/>
          <w:b/>
          <w:color w:val="244061" w:themeColor="accent1" w:themeShade="80"/>
          <w:sz w:val="32"/>
          <w:szCs w:val="32"/>
        </w:rPr>
        <w:t xml:space="preserve">: </w:t>
      </w:r>
      <w:hyperlink r:id="rId12" w:history="1">
        <w:r w:rsidR="00ED545A" w:rsidRPr="00ED545A">
          <w:rPr>
            <w:rStyle w:val="Hyperlink"/>
            <w:rFonts w:asciiTheme="minorHAnsi" w:hAnsiTheme="minorHAnsi" w:cstheme="minorHAnsi"/>
            <w:b/>
            <w:sz w:val="32"/>
            <w:szCs w:val="32"/>
            <w14:textFill>
              <w14:solidFill>
                <w14:srgbClr w14:val="0000FF">
                  <w14:lumMod w14:val="50000"/>
                </w14:srgbClr>
              </w14:solidFill>
            </w14:textFill>
          </w:rPr>
          <w:t>info@c</w:t>
        </w:r>
        <w:r w:rsidR="00ED545A" w:rsidRPr="00ED545A">
          <w:rPr>
            <w:rStyle w:val="Hyperlink"/>
            <w:rFonts w:asciiTheme="minorHAnsi" w:hAnsiTheme="minorHAnsi" w:cstheme="minorHAnsi"/>
            <w:b/>
            <w:sz w:val="32"/>
            <w:szCs w:val="32"/>
            <w14:textFill>
              <w14:solidFill>
                <w14:srgbClr w14:val="0000FF">
                  <w14:lumMod w14:val="50000"/>
                </w14:srgbClr>
              </w14:solidFill>
            </w14:textFill>
          </w:rPr>
          <w:t>5energypartners.com</w:t>
        </w:r>
      </w:hyperlink>
      <w:bookmarkStart w:id="0" w:name="_GoBack"/>
      <w:bookmarkEnd w:id="0"/>
    </w:p>
    <w:tbl>
      <w:tblPr>
        <w:tblW w:w="5000" w:type="pct"/>
        <w:tblBorders>
          <w:top w:val="single" w:sz="0" w:space="0" w:color="auto"/>
          <w:left w:val="single" w:sz="0" w:space="0" w:color="auto"/>
          <w:bottom w:val="single" w:sz="0" w:space="0" w:color="auto"/>
          <w:right w:val="single" w:sz="0" w:space="0" w:color="auto"/>
          <w:insideH w:val="none" w:sz="5" w:space="5" w:color="000000"/>
          <w:insideV w:val="none" w:sz="5" w:space="5" w:color="000000"/>
        </w:tblBorders>
        <w:tblLook w:val="04A0" w:firstRow="1" w:lastRow="0" w:firstColumn="1" w:lastColumn="0" w:noHBand="0" w:noVBand="1"/>
      </w:tblPr>
      <w:tblGrid>
        <w:gridCol w:w="7527"/>
        <w:gridCol w:w="3273"/>
      </w:tblGrid>
      <w:tr w:rsidR="005300BB" w14:paraId="63C0E89F" w14:textId="77777777" w:rsidTr="004E0CA7">
        <w:trPr>
          <w:trHeight w:val="360"/>
        </w:trPr>
        <w:tc>
          <w:tcPr>
            <w:tcW w:w="0" w:type="auto"/>
            <w:gridSpan w:val="2"/>
            <w:tcBorders>
              <w:top w:val="single" w:sz="0" w:space="0" w:color="auto"/>
              <w:bottom w:val="nil"/>
            </w:tcBorders>
            <w:shd w:val="clear" w:color="auto" w:fill="365F91" w:themeFill="accent1" w:themeFillShade="BF"/>
          </w:tcPr>
          <w:p w14:paraId="69F47F34" w14:textId="31B95535" w:rsidR="005300BB" w:rsidRDefault="00AD260C" w:rsidP="004E0CA7">
            <w:pPr>
              <w:tabs>
                <w:tab w:val="left" w:pos="3840"/>
              </w:tabs>
              <w:spacing w:before="120" w:after="120"/>
            </w:pPr>
            <w:r>
              <w:rPr>
                <w:b/>
                <w:color w:val="FFFFFF"/>
                <w:sz w:val="24"/>
              </w:rPr>
              <w:t>Data Required for All Properties</w:t>
            </w:r>
            <w:r w:rsidR="004E0CA7">
              <w:rPr>
                <w:b/>
                <w:color w:val="FFFFFF"/>
                <w:sz w:val="24"/>
              </w:rPr>
              <w:tab/>
            </w:r>
          </w:p>
        </w:tc>
      </w:tr>
      <w:tr w:rsidR="005300BB" w14:paraId="6FF9C344" w14:textId="77777777" w:rsidTr="004E0CA7">
        <w:trPr>
          <w:trHeight w:val="360"/>
        </w:trPr>
        <w:tc>
          <w:tcPr>
            <w:tcW w:w="7527" w:type="dxa"/>
            <w:tcBorders>
              <w:top w:val="nil"/>
              <w:bottom w:val="nil"/>
              <w:right w:val="nil"/>
            </w:tcBorders>
          </w:tcPr>
          <w:p w14:paraId="7AA909D4" w14:textId="3B62815B" w:rsidR="005300BB" w:rsidRDefault="008F19B7">
            <w:pPr>
              <w:pBdr>
                <w:bottom w:val="single" w:sz="0" w:space="0" w:color="auto"/>
              </w:pBdr>
              <w:spacing w:before="240" w:after="120" w:line="240" w:lineRule="auto"/>
            </w:pPr>
            <w:r>
              <w:t xml:space="preserve">BUILDING NAME:  </w:t>
            </w:r>
          </w:p>
        </w:tc>
        <w:tc>
          <w:tcPr>
            <w:tcW w:w="3273" w:type="dxa"/>
            <w:tcBorders>
              <w:top w:val="nil"/>
              <w:left w:val="nil"/>
            </w:tcBorders>
          </w:tcPr>
          <w:p w14:paraId="41EB03B3" w14:textId="77777777" w:rsidR="005300BB" w:rsidRDefault="005300BB">
            <w:pPr>
              <w:spacing w:before="240" w:after="120" w:line="240" w:lineRule="auto"/>
            </w:pPr>
          </w:p>
        </w:tc>
      </w:tr>
      <w:tr w:rsidR="005300BB" w14:paraId="64B0BD0E" w14:textId="77777777">
        <w:trPr>
          <w:trHeight w:val="360"/>
        </w:trPr>
        <w:tc>
          <w:tcPr>
            <w:tcW w:w="0" w:type="auto"/>
            <w:tcBorders>
              <w:top w:val="nil"/>
              <w:bottom w:val="nil"/>
              <w:right w:val="nil"/>
            </w:tcBorders>
          </w:tcPr>
          <w:p w14:paraId="5BC4EE5B" w14:textId="4D094A76" w:rsidR="005300BB" w:rsidRDefault="001C1D9B">
            <w:pPr>
              <w:pBdr>
                <w:bottom w:val="single" w:sz="0" w:space="0" w:color="auto"/>
              </w:pBdr>
              <w:spacing w:before="240" w:after="120" w:line="240" w:lineRule="auto"/>
            </w:pPr>
            <w:r w:rsidRPr="001C1D9B">
              <w:rPr>
                <w:rFonts w:asciiTheme="minorHAnsi" w:hAnsiTheme="minorHAnsi" w:cstheme="minorHAnsi"/>
                <w:color w:val="222222"/>
                <w:shd w:val="clear" w:color="auto" w:fill="FFFFFF"/>
              </w:rPr>
              <w:t>ADDRESS</w:t>
            </w:r>
            <w:r>
              <w:rPr>
                <w:rFonts w:ascii="Arial" w:hAnsi="Arial" w:cs="Arial"/>
                <w:color w:val="222222"/>
                <w:shd w:val="clear" w:color="auto" w:fill="FFFFFF"/>
              </w:rPr>
              <w:t xml:space="preserve">:    </w:t>
            </w:r>
          </w:p>
        </w:tc>
        <w:tc>
          <w:tcPr>
            <w:tcW w:w="0" w:type="auto"/>
            <w:tcBorders>
              <w:top w:val="nil"/>
              <w:left w:val="nil"/>
            </w:tcBorders>
          </w:tcPr>
          <w:p w14:paraId="2CF8ED34" w14:textId="77777777" w:rsidR="005300BB" w:rsidRDefault="005300BB">
            <w:pPr>
              <w:spacing w:before="240" w:after="120" w:line="240" w:lineRule="auto"/>
            </w:pPr>
          </w:p>
        </w:tc>
      </w:tr>
      <w:tr w:rsidR="005300BB" w14:paraId="694D366D" w14:textId="77777777">
        <w:trPr>
          <w:trHeight w:val="360"/>
        </w:trPr>
        <w:tc>
          <w:tcPr>
            <w:tcW w:w="0" w:type="auto"/>
            <w:tcBorders>
              <w:top w:val="nil"/>
              <w:bottom w:val="nil"/>
              <w:right w:val="nil"/>
            </w:tcBorders>
          </w:tcPr>
          <w:p w14:paraId="6B51A1C4" w14:textId="787A78DD" w:rsidR="005300BB" w:rsidRDefault="00AD260C">
            <w:pPr>
              <w:pBdr>
                <w:bottom w:val="single" w:sz="0" w:space="0" w:color="auto"/>
              </w:pBdr>
              <w:spacing w:before="240" w:after="120" w:line="240" w:lineRule="auto"/>
            </w:pPr>
            <w:r>
              <w:t xml:space="preserve">Total </w:t>
            </w:r>
            <w:r w:rsidRPr="004E0CA7">
              <w:t>Gross Floor Area</w:t>
            </w:r>
            <w:r>
              <w:t xml:space="preserve"> of Property</w:t>
            </w:r>
            <w:r w:rsidR="001C1D9B">
              <w:t xml:space="preserve">:   </w:t>
            </w:r>
          </w:p>
        </w:tc>
        <w:tc>
          <w:tcPr>
            <w:tcW w:w="0" w:type="auto"/>
            <w:tcBorders>
              <w:top w:val="nil"/>
              <w:left w:val="nil"/>
            </w:tcBorders>
          </w:tcPr>
          <w:p w14:paraId="35B7DAAF" w14:textId="77777777" w:rsidR="005300BB" w:rsidRDefault="00AD260C">
            <w:pPr>
              <w:spacing w:before="240" w:after="120" w:line="240" w:lineRule="auto"/>
            </w:pPr>
            <w:r>
              <w:t>Sq. Ft./Sq. M.</w:t>
            </w:r>
          </w:p>
        </w:tc>
      </w:tr>
      <w:tr w:rsidR="005300BB" w14:paraId="5DA9BE1E" w14:textId="77777777">
        <w:trPr>
          <w:trHeight w:val="360"/>
        </w:trPr>
        <w:tc>
          <w:tcPr>
            <w:tcW w:w="0" w:type="auto"/>
            <w:tcBorders>
              <w:top w:val="nil"/>
              <w:bottom w:val="nil"/>
              <w:right w:val="nil"/>
            </w:tcBorders>
          </w:tcPr>
          <w:p w14:paraId="522DDF0B" w14:textId="0D7BBAFD" w:rsidR="005300BB" w:rsidRPr="004E0CA7" w:rsidRDefault="0073086C">
            <w:pPr>
              <w:pBdr>
                <w:bottom w:val="single" w:sz="0" w:space="0" w:color="auto"/>
              </w:pBdr>
              <w:spacing w:before="240" w:after="120" w:line="240" w:lineRule="auto"/>
            </w:pPr>
            <w:hyperlink r:id="rId13" w:anchor="IrrigatedArea">
              <w:r w:rsidR="00AD260C" w:rsidRPr="004E0CA7">
                <w:t>Irrigated Area</w:t>
              </w:r>
            </w:hyperlink>
            <w:r w:rsidR="0065259F">
              <w:t xml:space="preserve">:   </w:t>
            </w:r>
          </w:p>
        </w:tc>
        <w:tc>
          <w:tcPr>
            <w:tcW w:w="0" w:type="auto"/>
            <w:tcBorders>
              <w:top w:val="nil"/>
              <w:left w:val="nil"/>
            </w:tcBorders>
          </w:tcPr>
          <w:p w14:paraId="44D294F8" w14:textId="77777777" w:rsidR="005300BB" w:rsidRDefault="00AD260C">
            <w:pPr>
              <w:spacing w:before="240" w:after="120" w:line="240" w:lineRule="auto"/>
            </w:pPr>
            <w:r>
              <w:t>Sq. Ft./Sq. M./Acres</w:t>
            </w:r>
          </w:p>
        </w:tc>
      </w:tr>
      <w:tr w:rsidR="005300BB" w14:paraId="1CA0D0B5" w14:textId="77777777">
        <w:trPr>
          <w:trHeight w:val="360"/>
        </w:trPr>
        <w:tc>
          <w:tcPr>
            <w:tcW w:w="0" w:type="auto"/>
            <w:tcBorders>
              <w:top w:val="nil"/>
              <w:bottom w:val="nil"/>
              <w:right w:val="nil"/>
            </w:tcBorders>
          </w:tcPr>
          <w:p w14:paraId="53EF5E70" w14:textId="5EC12365" w:rsidR="005300BB" w:rsidRPr="004E0CA7" w:rsidRDefault="0073086C">
            <w:pPr>
              <w:pBdr>
                <w:bottom w:val="single" w:sz="0" w:space="0" w:color="auto"/>
              </w:pBdr>
              <w:spacing w:before="240" w:after="120" w:line="240" w:lineRule="auto"/>
            </w:pPr>
            <w:hyperlink r:id="rId14" w:anchor="YearBuilt">
              <w:r w:rsidR="00AD260C" w:rsidRPr="004E0CA7">
                <w:t>Year Built/Planned for Construction Completion</w:t>
              </w:r>
            </w:hyperlink>
            <w:r w:rsidR="008F19B7">
              <w:t xml:space="preserve">:   </w:t>
            </w:r>
          </w:p>
        </w:tc>
        <w:tc>
          <w:tcPr>
            <w:tcW w:w="0" w:type="auto"/>
            <w:tcBorders>
              <w:top w:val="nil"/>
              <w:left w:val="nil"/>
            </w:tcBorders>
          </w:tcPr>
          <w:p w14:paraId="2106CADA" w14:textId="77777777" w:rsidR="005300BB" w:rsidRDefault="005300BB">
            <w:pPr>
              <w:spacing w:before="240" w:after="120" w:line="240" w:lineRule="auto"/>
            </w:pPr>
          </w:p>
        </w:tc>
      </w:tr>
      <w:tr w:rsidR="005300BB" w14:paraId="1B666A5B" w14:textId="77777777">
        <w:trPr>
          <w:trHeight w:val="360"/>
        </w:trPr>
        <w:tc>
          <w:tcPr>
            <w:tcW w:w="0" w:type="auto"/>
            <w:tcBorders>
              <w:top w:val="nil"/>
              <w:bottom w:val="nil"/>
              <w:right w:val="nil"/>
            </w:tcBorders>
          </w:tcPr>
          <w:p w14:paraId="60737C7B" w14:textId="19542ACB" w:rsidR="005300BB" w:rsidRPr="004E0CA7" w:rsidRDefault="0073086C">
            <w:pPr>
              <w:pBdr>
                <w:bottom w:val="single" w:sz="0" w:space="0" w:color="auto"/>
              </w:pBdr>
              <w:spacing w:before="240" w:after="120" w:line="240" w:lineRule="auto"/>
            </w:pPr>
            <w:hyperlink r:id="rId15" w:anchor="Occupancy">
              <w:r w:rsidR="00AD260C" w:rsidRPr="004E0CA7">
                <w:t>Occupancy</w:t>
              </w:r>
            </w:hyperlink>
            <w:r w:rsidR="0065259F">
              <w:t xml:space="preserve">:     </w:t>
            </w:r>
          </w:p>
        </w:tc>
        <w:tc>
          <w:tcPr>
            <w:tcW w:w="0" w:type="auto"/>
            <w:tcBorders>
              <w:top w:val="nil"/>
              <w:left w:val="nil"/>
            </w:tcBorders>
          </w:tcPr>
          <w:p w14:paraId="497B5486" w14:textId="77777777" w:rsidR="005300BB" w:rsidRDefault="00AD260C">
            <w:pPr>
              <w:spacing w:before="240" w:after="120" w:line="240" w:lineRule="auto"/>
            </w:pPr>
            <w:r>
              <w:t>%</w:t>
            </w:r>
          </w:p>
        </w:tc>
      </w:tr>
      <w:tr w:rsidR="005300BB" w14:paraId="20C63A19" w14:textId="77777777">
        <w:trPr>
          <w:trHeight w:val="360"/>
        </w:trPr>
        <w:tc>
          <w:tcPr>
            <w:tcW w:w="0" w:type="auto"/>
            <w:tcBorders>
              <w:top w:val="nil"/>
              <w:bottom w:val="single" w:sz="0" w:space="0" w:color="auto"/>
              <w:right w:val="nil"/>
            </w:tcBorders>
          </w:tcPr>
          <w:p w14:paraId="430AD816" w14:textId="3277CF54" w:rsidR="005300BB" w:rsidRDefault="00AD260C">
            <w:pPr>
              <w:pBdr>
                <w:bottom w:val="single" w:sz="0" w:space="0" w:color="auto"/>
              </w:pBdr>
              <w:spacing w:before="240" w:after="120" w:line="240" w:lineRule="auto"/>
            </w:pPr>
            <w:r>
              <w:t>Number of Buildings</w:t>
            </w:r>
            <w:r w:rsidR="0065259F">
              <w:t xml:space="preserve">:     </w:t>
            </w:r>
          </w:p>
        </w:tc>
        <w:tc>
          <w:tcPr>
            <w:tcW w:w="0" w:type="auto"/>
            <w:tcBorders>
              <w:top w:val="nil"/>
              <w:left w:val="nil"/>
            </w:tcBorders>
          </w:tcPr>
          <w:p w14:paraId="12109238" w14:textId="77777777" w:rsidR="005300BB" w:rsidRDefault="005300BB">
            <w:pPr>
              <w:spacing w:before="240" w:after="120" w:line="240" w:lineRule="auto"/>
            </w:pPr>
          </w:p>
        </w:tc>
      </w:tr>
    </w:tbl>
    <w:p w14:paraId="6FAF9D0F" w14:textId="77777777" w:rsidR="005300BB" w:rsidRDefault="00AD260C">
      <w:r>
        <w:rPr>
          <w:b/>
          <w:sz w:val="26"/>
        </w:rPr>
        <w:br/>
        <w:t>Helpful Hints for All Properties</w:t>
      </w:r>
    </w:p>
    <w:p w14:paraId="2923767A" w14:textId="6C1848C8" w:rsidR="005300BB" w:rsidRDefault="00AD260C">
      <w:pPr>
        <w:pStyle w:val="ListParagraph"/>
        <w:numPr>
          <w:ilvl w:val="0"/>
          <w:numId w:val="16"/>
        </w:numPr>
      </w:pPr>
      <w:r>
        <w:t xml:space="preserve">Some properties may contain multiple Property Uses within a single building (e.g. office, data center, and parking; OR K-12 School and Swimming Pool). In most cases, EPA recommends you enter as few Property Uses as possible. </w:t>
      </w:r>
    </w:p>
    <w:p w14:paraId="5084DC91" w14:textId="77777777" w:rsidR="005300BB" w:rsidRDefault="00AD260C">
      <w:pPr>
        <w:pStyle w:val="ListParagraph"/>
        <w:numPr>
          <w:ilvl w:val="0"/>
          <w:numId w:val="16"/>
        </w:numPr>
      </w:pPr>
      <w:r>
        <w:t>For properties with multiple tenants within the same property use (e.g. Office), these tenants should be entered separately only when the number of Weekly Operating Hours differs by more than 10 hours. For example, say an Office Building has a Gross Floor Area of 100,000 square foot (SF) where 75,000 SF operates 60 hours a week and 25,000 SF operates 80 hours a week. Enter these as two separate Property Uses (one 75,000 SF property and one 25,000 SF property).</w:t>
      </w:r>
    </w:p>
    <w:p w14:paraId="140E9400" w14:textId="77777777" w:rsidR="005300BB" w:rsidRDefault="00AD260C">
      <w:r>
        <w:br w:type="page"/>
      </w:r>
    </w:p>
    <w:p w14:paraId="0E507801" w14:textId="66B5291D" w:rsidR="005300BB" w:rsidRDefault="00AD260C">
      <w:r>
        <w:rPr>
          <w:b/>
          <w:sz w:val="26"/>
        </w:rPr>
        <w:lastRenderedPageBreak/>
        <w:br/>
      </w:r>
      <w:r w:rsidR="006B48F9">
        <w:rPr>
          <w:b/>
          <w:sz w:val="26"/>
        </w:rPr>
        <w:t>Building</w:t>
      </w:r>
      <w:r w:rsidRPr="00744634">
        <w:rPr>
          <w:b/>
          <w:sz w:val="26"/>
        </w:rPr>
        <w:t xml:space="preserve"> </w:t>
      </w:r>
      <w:r>
        <w:rPr>
          <w:b/>
          <w:sz w:val="26"/>
        </w:rPr>
        <w:t>Uses</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050"/>
        <w:gridCol w:w="6750"/>
      </w:tblGrid>
      <w:tr w:rsidR="005300BB" w14:paraId="052A52E7" w14:textId="77777777" w:rsidTr="00744634">
        <w:trPr>
          <w:trHeight w:val="360"/>
        </w:trPr>
        <w:tc>
          <w:tcPr>
            <w:tcW w:w="0" w:type="auto"/>
            <w:gridSpan w:val="2"/>
            <w:tcBorders>
              <w:top w:val="single" w:sz="0" w:space="0" w:color="auto"/>
              <w:bottom w:val="nil"/>
            </w:tcBorders>
            <w:shd w:val="clear" w:color="auto" w:fill="365F91" w:themeFill="accent1" w:themeFillShade="BF"/>
          </w:tcPr>
          <w:p w14:paraId="40187416" w14:textId="3959AA19" w:rsidR="005300BB" w:rsidRDefault="00AD260C">
            <w:pPr>
              <w:spacing w:before="120" w:after="120"/>
            </w:pPr>
            <w:r>
              <w:rPr>
                <w:b/>
                <w:color w:val="FFFFFF"/>
                <w:sz w:val="24"/>
              </w:rPr>
              <w:t>Data Collected for Uses</w:t>
            </w:r>
          </w:p>
        </w:tc>
      </w:tr>
      <w:tr w:rsidR="005300BB" w14:paraId="7ABDD2E1" w14:textId="77777777">
        <w:trPr>
          <w:trHeight w:val="360"/>
        </w:trPr>
        <w:tc>
          <w:tcPr>
            <w:tcW w:w="0" w:type="auto"/>
            <w:gridSpan w:val="2"/>
            <w:tcBorders>
              <w:top w:val="nil"/>
              <w:bottom w:val="nil"/>
            </w:tcBorders>
          </w:tcPr>
          <w:p w14:paraId="43BB1267" w14:textId="77777777" w:rsidR="005300BB" w:rsidRDefault="00AD260C">
            <w:pPr>
              <w:spacing w:before="240" w:after="120" w:line="240" w:lineRule="auto"/>
            </w:pPr>
            <w:r>
              <w:t xml:space="preserve">The following information is </w:t>
            </w:r>
            <w:r>
              <w:rPr>
                <w:b/>
              </w:rPr>
              <w:t>required</w:t>
            </w:r>
            <w:r>
              <w:t xml:space="preserve"> for basic metrics:</w:t>
            </w:r>
          </w:p>
        </w:tc>
      </w:tr>
      <w:tr w:rsidR="005300BB" w14:paraId="2FD93ABF" w14:textId="77777777">
        <w:trPr>
          <w:trHeight w:val="360"/>
        </w:trPr>
        <w:tc>
          <w:tcPr>
            <w:tcW w:w="1500" w:type="dxa"/>
            <w:tcBorders>
              <w:top w:val="nil"/>
              <w:bottom w:val="nil"/>
              <w:right w:val="nil"/>
            </w:tcBorders>
          </w:tcPr>
          <w:p w14:paraId="5F4FFD4B" w14:textId="1533FFA5" w:rsidR="005300BB" w:rsidRPr="00744634" w:rsidRDefault="00AD260C">
            <w:pPr>
              <w:spacing w:before="240" w:after="120" w:line="240" w:lineRule="auto"/>
            </w:pPr>
            <w:r w:rsidRPr="00744634">
              <w:t>Gross Floor Area</w:t>
            </w:r>
          </w:p>
        </w:tc>
        <w:tc>
          <w:tcPr>
            <w:tcW w:w="2500" w:type="dxa"/>
            <w:tcBorders>
              <w:top w:val="nil"/>
              <w:left w:val="nil"/>
              <w:bottom w:val="nil"/>
            </w:tcBorders>
          </w:tcPr>
          <w:p w14:paraId="1AB51451" w14:textId="77777777" w:rsidR="005300BB" w:rsidRDefault="005300BB">
            <w:pPr>
              <w:pBdr>
                <w:bottom w:val="single" w:sz="0" w:space="0" w:color="auto"/>
              </w:pBdr>
              <w:spacing w:before="240" w:after="120" w:line="240" w:lineRule="auto"/>
            </w:pPr>
          </w:p>
        </w:tc>
      </w:tr>
      <w:tr w:rsidR="005300BB" w14:paraId="586602C7" w14:textId="77777777">
        <w:trPr>
          <w:trHeight w:val="360"/>
        </w:trPr>
        <w:tc>
          <w:tcPr>
            <w:tcW w:w="0" w:type="auto"/>
            <w:gridSpan w:val="2"/>
            <w:tcBorders>
              <w:top w:val="nil"/>
              <w:bottom w:val="nil"/>
            </w:tcBorders>
          </w:tcPr>
          <w:p w14:paraId="3BAF8AA0" w14:textId="77777777" w:rsidR="005300BB" w:rsidRDefault="00AD260C">
            <w:pPr>
              <w:spacing w:before="240" w:after="120" w:line="240" w:lineRule="auto"/>
            </w:pPr>
            <w:r>
              <w:t xml:space="preserve">The following information is </w:t>
            </w:r>
            <w:r>
              <w:rPr>
                <w:b/>
              </w:rPr>
              <w:t>optional</w:t>
            </w:r>
            <w:r>
              <w:t xml:space="preserve"> and not included in any metrics:</w:t>
            </w:r>
          </w:p>
        </w:tc>
      </w:tr>
      <w:tr w:rsidR="005300BB" w14:paraId="3AE29419" w14:textId="77777777">
        <w:trPr>
          <w:trHeight w:val="360"/>
        </w:trPr>
        <w:tc>
          <w:tcPr>
            <w:tcW w:w="1500" w:type="dxa"/>
            <w:tcBorders>
              <w:top w:val="nil"/>
              <w:bottom w:val="nil"/>
              <w:right w:val="nil"/>
            </w:tcBorders>
          </w:tcPr>
          <w:p w14:paraId="5C856049" w14:textId="20DCEE68" w:rsidR="005300BB" w:rsidRPr="00744634" w:rsidRDefault="00AD260C">
            <w:pPr>
              <w:spacing w:before="240" w:after="120" w:line="240" w:lineRule="auto"/>
            </w:pPr>
            <w:r w:rsidRPr="00744634">
              <w:t>Weekly Operating Hours</w:t>
            </w:r>
          </w:p>
        </w:tc>
        <w:tc>
          <w:tcPr>
            <w:tcW w:w="2500" w:type="dxa"/>
            <w:tcBorders>
              <w:top w:val="nil"/>
              <w:left w:val="nil"/>
              <w:bottom w:val="nil"/>
            </w:tcBorders>
          </w:tcPr>
          <w:p w14:paraId="03CBC21D" w14:textId="77777777" w:rsidR="005300BB" w:rsidRDefault="005300BB">
            <w:pPr>
              <w:pBdr>
                <w:bottom w:val="single" w:sz="0" w:space="0" w:color="auto"/>
              </w:pBdr>
              <w:spacing w:before="240" w:after="120" w:line="240" w:lineRule="auto"/>
            </w:pPr>
          </w:p>
        </w:tc>
      </w:tr>
      <w:tr w:rsidR="005300BB" w14:paraId="79D017C7" w14:textId="77777777">
        <w:trPr>
          <w:trHeight w:val="360"/>
        </w:trPr>
        <w:tc>
          <w:tcPr>
            <w:tcW w:w="1500" w:type="dxa"/>
            <w:tcBorders>
              <w:top w:val="nil"/>
              <w:bottom w:val="nil"/>
              <w:right w:val="nil"/>
            </w:tcBorders>
          </w:tcPr>
          <w:p w14:paraId="21585A73" w14:textId="25F50F65" w:rsidR="005300BB" w:rsidRPr="00744634" w:rsidRDefault="00AD260C">
            <w:pPr>
              <w:spacing w:before="240" w:after="120" w:line="240" w:lineRule="auto"/>
            </w:pPr>
            <w:r w:rsidRPr="00744634">
              <w:t>Number of Workers on Main Shift</w:t>
            </w:r>
          </w:p>
        </w:tc>
        <w:tc>
          <w:tcPr>
            <w:tcW w:w="2500" w:type="dxa"/>
            <w:tcBorders>
              <w:top w:val="nil"/>
              <w:left w:val="nil"/>
              <w:bottom w:val="nil"/>
            </w:tcBorders>
          </w:tcPr>
          <w:p w14:paraId="5592BFAC" w14:textId="77777777" w:rsidR="005300BB" w:rsidRDefault="005300BB">
            <w:pPr>
              <w:pBdr>
                <w:bottom w:val="single" w:sz="0" w:space="0" w:color="auto"/>
              </w:pBdr>
              <w:spacing w:before="240" w:after="120" w:line="240" w:lineRule="auto"/>
            </w:pPr>
          </w:p>
        </w:tc>
      </w:tr>
      <w:tr w:rsidR="005300BB" w14:paraId="5FA38B72" w14:textId="77777777">
        <w:trPr>
          <w:trHeight w:val="360"/>
        </w:trPr>
        <w:tc>
          <w:tcPr>
            <w:tcW w:w="1500" w:type="dxa"/>
            <w:tcBorders>
              <w:top w:val="nil"/>
              <w:bottom w:val="single" w:sz="0" w:space="0" w:color="auto"/>
              <w:right w:val="nil"/>
            </w:tcBorders>
          </w:tcPr>
          <w:p w14:paraId="3F2D1585" w14:textId="04947893" w:rsidR="005300BB" w:rsidRPr="00744634" w:rsidRDefault="00AD260C">
            <w:pPr>
              <w:spacing w:before="240" w:after="120" w:line="240" w:lineRule="auto"/>
            </w:pPr>
            <w:r w:rsidRPr="00744634">
              <w:t>Number of Computers</w:t>
            </w:r>
          </w:p>
        </w:tc>
        <w:tc>
          <w:tcPr>
            <w:tcW w:w="2500" w:type="dxa"/>
            <w:tcBorders>
              <w:top w:val="nil"/>
              <w:left w:val="nil"/>
              <w:bottom w:val="single" w:sz="0" w:space="0" w:color="auto"/>
            </w:tcBorders>
          </w:tcPr>
          <w:p w14:paraId="3F9F5C45" w14:textId="77777777" w:rsidR="005300BB" w:rsidRDefault="005300BB">
            <w:pPr>
              <w:pBdr>
                <w:bottom w:val="single" w:sz="0" w:space="0" w:color="auto"/>
              </w:pBdr>
              <w:spacing w:before="240" w:after="120" w:line="240" w:lineRule="auto"/>
            </w:pPr>
          </w:p>
        </w:tc>
      </w:tr>
    </w:tbl>
    <w:p w14:paraId="79414240" w14:textId="7A7076B7" w:rsidR="0065259F" w:rsidRDefault="00AD260C" w:rsidP="006B48F9">
      <w:pPr>
        <w:rPr>
          <w:rFonts w:ascii="Helvetica" w:hAnsi="Helvetica" w:cs="Helvetica"/>
          <w:color w:val="383A3B"/>
        </w:rPr>
      </w:pPr>
      <w:r>
        <w:rPr>
          <w:b/>
          <w:sz w:val="26"/>
        </w:rPr>
        <w:br/>
      </w:r>
      <w:r w:rsidR="0065259F">
        <w:rPr>
          <w:rFonts w:ascii="Helvetica" w:hAnsi="Helvetica" w:cs="Helvetica"/>
          <w:color w:val="383A3B"/>
        </w:rPr>
        <w:t>Gross Floor Area</w:t>
      </w:r>
    </w:p>
    <w:p w14:paraId="57978D2E" w14:textId="77777777" w:rsidR="0065259F" w:rsidRDefault="0065259F" w:rsidP="0065259F">
      <w:pPr>
        <w:shd w:val="clear" w:color="auto" w:fill="FFFFFF"/>
        <w:rPr>
          <w:rFonts w:ascii="Helvetica" w:hAnsi="Helvetica" w:cs="Helvetica"/>
          <w:color w:val="000000"/>
          <w:sz w:val="20"/>
          <w:szCs w:val="20"/>
        </w:rPr>
      </w:pPr>
      <w:r>
        <w:rPr>
          <w:rFonts w:ascii="Helvetica" w:hAnsi="Helvetica" w:cs="Helvetica"/>
          <w:color w:val="000000"/>
          <w:sz w:val="20"/>
          <w:szCs w:val="20"/>
        </w:rPr>
        <w:t>The Gross Floor Area (GFA) is the total property square footage, measured between the outside surface of the exterior walls of the building(s). This includes all areas inside the building(s) including supporting areas. GFA is not the same as rentable space, but rather includes all area inside the building(s).</w:t>
      </w:r>
    </w:p>
    <w:p w14:paraId="6C100855" w14:textId="77777777" w:rsidR="0065259F" w:rsidRDefault="0065259F" w:rsidP="0065259F">
      <w:pPr>
        <w:pStyle w:val="NormalWeb"/>
        <w:shd w:val="clear" w:color="auto" w:fill="FFFFFF"/>
        <w:spacing w:before="0" w:beforeAutospacing="0" w:after="240" w:afterAutospacing="0"/>
        <w:rPr>
          <w:rFonts w:ascii="Helvetica" w:hAnsi="Helvetica" w:cs="Helvetica"/>
          <w:color w:val="000000"/>
          <w:sz w:val="20"/>
          <w:szCs w:val="20"/>
        </w:rPr>
      </w:pPr>
      <w:r>
        <w:rPr>
          <w:rFonts w:ascii="Helvetica" w:hAnsi="Helvetica" w:cs="Helvetica"/>
          <w:b/>
          <w:bCs/>
          <w:color w:val="000000"/>
          <w:sz w:val="20"/>
          <w:szCs w:val="20"/>
        </w:rPr>
        <w:t>Include in GFA:</w:t>
      </w:r>
      <w:r>
        <w:rPr>
          <w:rFonts w:ascii="Helvetica" w:hAnsi="Helvetica" w:cs="Helvetica"/>
          <w:color w:val="000000"/>
          <w:sz w:val="20"/>
          <w:szCs w:val="20"/>
        </w:rPr>
        <w:t> lobbies, tenant areas, common areas, meeting rooms, break rooms, atriums (count the base level only), restrooms, elevator shafts, stairwells, mechanical equipment areas, basements, storage rooms.</w:t>
      </w:r>
    </w:p>
    <w:p w14:paraId="3E1C90ED" w14:textId="10D8DA11" w:rsidR="0065259F" w:rsidRDefault="0065259F" w:rsidP="0065259F">
      <w:pPr>
        <w:pStyle w:val="NormalWeb"/>
        <w:shd w:val="clear" w:color="auto" w:fill="FFFFFF"/>
        <w:spacing w:before="0" w:beforeAutospacing="0" w:after="240" w:afterAutospacing="0"/>
        <w:rPr>
          <w:rFonts w:ascii="Helvetica" w:hAnsi="Helvetica" w:cs="Helvetica"/>
          <w:color w:val="000000"/>
          <w:sz w:val="20"/>
          <w:szCs w:val="20"/>
        </w:rPr>
      </w:pPr>
      <w:r>
        <w:rPr>
          <w:rFonts w:ascii="Helvetica" w:hAnsi="Helvetica" w:cs="Helvetica"/>
          <w:b/>
          <w:bCs/>
          <w:color w:val="000000"/>
          <w:sz w:val="20"/>
          <w:szCs w:val="20"/>
        </w:rPr>
        <w:t>Do not include in GFA:</w:t>
      </w:r>
      <w:r>
        <w:rPr>
          <w:rFonts w:ascii="Helvetica" w:hAnsi="Helvetica" w:cs="Helvetica"/>
          <w:color w:val="000000"/>
          <w:sz w:val="20"/>
          <w:szCs w:val="20"/>
        </w:rPr>
        <w:t xml:space="preserve"> exterior spaces, balconies, patios, exterior loading docks, driveways, covered walkways, outdoor </w:t>
      </w:r>
      <w:proofErr w:type="spellStart"/>
      <w:r>
        <w:rPr>
          <w:rFonts w:ascii="Helvetica" w:hAnsi="Helvetica" w:cs="Helvetica"/>
          <w:color w:val="000000"/>
          <w:sz w:val="20"/>
          <w:szCs w:val="20"/>
        </w:rPr>
        <w:t>playcourts</w:t>
      </w:r>
      <w:proofErr w:type="spellEnd"/>
      <w:r>
        <w:rPr>
          <w:rFonts w:ascii="Helvetica" w:hAnsi="Helvetica" w:cs="Helvetica"/>
          <w:color w:val="000000"/>
          <w:sz w:val="20"/>
          <w:szCs w:val="20"/>
        </w:rPr>
        <w:t xml:space="preserve"> (tennis, basketball, etc.), parking, the interstitial plenum space between floors (which house pipes and ventilation), crawl spaces.</w:t>
      </w:r>
    </w:p>
    <w:p w14:paraId="68F0AB3D" w14:textId="77777777" w:rsidR="0065259F" w:rsidRDefault="0065259F" w:rsidP="0065259F">
      <w:pPr>
        <w:numPr>
          <w:ilvl w:val="0"/>
          <w:numId w:val="21"/>
        </w:numPr>
        <w:shd w:val="clear" w:color="auto" w:fill="FFFFFF"/>
        <w:spacing w:after="0" w:line="240" w:lineRule="auto"/>
        <w:ind w:left="480" w:right="240"/>
        <w:rPr>
          <w:rFonts w:ascii="Helvetica" w:hAnsi="Helvetica" w:cs="Helvetica"/>
          <w:color w:val="000000"/>
          <w:sz w:val="20"/>
          <w:szCs w:val="20"/>
        </w:rPr>
      </w:pPr>
      <w:r>
        <w:rPr>
          <w:rFonts w:ascii="Helvetica" w:hAnsi="Helvetica" w:cs="Helvetica"/>
          <w:b/>
          <w:bCs/>
          <w:color w:val="000000"/>
          <w:sz w:val="20"/>
          <w:szCs w:val="20"/>
        </w:rPr>
        <w:t>Although you do not include these areas in your GFA, you do include their energy use.</w:t>
      </w:r>
      <w:r>
        <w:rPr>
          <w:rFonts w:ascii="Helvetica" w:hAnsi="Helvetica" w:cs="Helvetica"/>
          <w:color w:val="000000"/>
          <w:sz w:val="20"/>
          <w:szCs w:val="20"/>
        </w:rPr>
        <w:t> Our algorithms assume buildings have outdoor usage, too. The GFA refers specifically to interior space. But the energy use evaluated in our algorithms should be all energy required to operate your building, which includes the energy used both inside and out.</w:t>
      </w:r>
    </w:p>
    <w:p w14:paraId="51A4BB34" w14:textId="77777777" w:rsidR="005300BB" w:rsidRDefault="00AD260C">
      <w:r>
        <w:br w:type="page"/>
      </w:r>
    </w:p>
    <w:p w14:paraId="37AE9275" w14:textId="77777777" w:rsidR="005300BB" w:rsidRDefault="00AD260C">
      <w:r>
        <w:rPr>
          <w:b/>
          <w:sz w:val="26"/>
        </w:rPr>
        <w:lastRenderedPageBreak/>
        <w:br/>
        <w:t>Meter Information</w:t>
      </w:r>
    </w:p>
    <w:p w14:paraId="3F3560CE" w14:textId="77777777" w:rsidR="005300BB" w:rsidRDefault="00AD260C">
      <w:r>
        <w:t>What's required to see metrics:</w:t>
      </w:r>
    </w:p>
    <w:p w14:paraId="7DCF918E" w14:textId="77777777" w:rsidR="005300BB" w:rsidRDefault="00AD260C">
      <w:pPr>
        <w:pStyle w:val="ListParagraph"/>
        <w:numPr>
          <w:ilvl w:val="0"/>
          <w:numId w:val="16"/>
        </w:numPr>
      </w:pPr>
      <w:r>
        <w:t>12 consecutive, complete months of bills if your energy or water is metered continuously.</w:t>
      </w:r>
    </w:p>
    <w:p w14:paraId="1F0FE2CF" w14:textId="77777777" w:rsidR="005300BB" w:rsidRDefault="00AD260C">
      <w:pPr>
        <w:pStyle w:val="ListParagraph"/>
        <w:numPr>
          <w:ilvl w:val="0"/>
          <w:numId w:val="16"/>
        </w:numPr>
      </w:pPr>
      <w:r>
        <w:t>At least one delivery if your energy is delivered in bulk quantities (e.g. filling a propane tank.)</w:t>
      </w:r>
    </w:p>
    <w:p w14:paraId="3F7CDA2B" w14:textId="77777777" w:rsidR="005300BB" w:rsidRDefault="00AD260C">
      <w:r>
        <w:rPr>
          <w:b/>
        </w:rPr>
        <w:t>Please copy this sheet as needed to account for all meters at your property.</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814"/>
        <w:gridCol w:w="5986"/>
      </w:tblGrid>
      <w:tr w:rsidR="005300BB" w14:paraId="79F40CC5" w14:textId="77777777" w:rsidTr="00744634">
        <w:trPr>
          <w:trHeight w:val="360"/>
        </w:trPr>
        <w:tc>
          <w:tcPr>
            <w:tcW w:w="0" w:type="auto"/>
            <w:gridSpan w:val="2"/>
            <w:tcBorders>
              <w:top w:val="single" w:sz="0" w:space="0" w:color="auto"/>
              <w:bottom w:val="nil"/>
            </w:tcBorders>
            <w:shd w:val="clear" w:color="auto" w:fill="365F91" w:themeFill="accent1" w:themeFillShade="BF"/>
          </w:tcPr>
          <w:p w14:paraId="33CA7B97" w14:textId="77777777" w:rsidR="005300BB" w:rsidRDefault="00AD260C">
            <w:pPr>
              <w:spacing w:before="120" w:after="120"/>
            </w:pPr>
            <w:r>
              <w:rPr>
                <w:b/>
                <w:color w:val="FFFFFF"/>
                <w:sz w:val="24"/>
              </w:rPr>
              <w:t>Basic Meter Information</w:t>
            </w:r>
          </w:p>
        </w:tc>
      </w:tr>
      <w:tr w:rsidR="005300BB" w14:paraId="352A2DCF" w14:textId="77777777" w:rsidTr="00744634">
        <w:trPr>
          <w:trHeight w:val="360"/>
        </w:trPr>
        <w:tc>
          <w:tcPr>
            <w:tcW w:w="4814" w:type="dxa"/>
            <w:tcBorders>
              <w:top w:val="nil"/>
              <w:bottom w:val="nil"/>
              <w:right w:val="nil"/>
            </w:tcBorders>
          </w:tcPr>
          <w:p w14:paraId="229AD542" w14:textId="77777777" w:rsidR="005300BB" w:rsidRDefault="00AD260C">
            <w:pPr>
              <w:spacing w:before="240" w:after="120" w:line="240" w:lineRule="auto"/>
            </w:pPr>
            <w:r>
              <w:t>Meter Name or ID</w:t>
            </w:r>
          </w:p>
        </w:tc>
        <w:tc>
          <w:tcPr>
            <w:tcW w:w="5986" w:type="dxa"/>
            <w:tcBorders>
              <w:top w:val="nil"/>
              <w:left w:val="nil"/>
              <w:bottom w:val="nil"/>
            </w:tcBorders>
          </w:tcPr>
          <w:p w14:paraId="28F409D6" w14:textId="77777777" w:rsidR="005300BB" w:rsidRDefault="005300BB">
            <w:pPr>
              <w:pBdr>
                <w:bottom w:val="single" w:sz="0" w:space="0" w:color="auto"/>
              </w:pBdr>
              <w:spacing w:before="240" w:after="120" w:line="240" w:lineRule="auto"/>
            </w:pPr>
          </w:p>
        </w:tc>
      </w:tr>
      <w:tr w:rsidR="005300BB" w14:paraId="62BBFF02" w14:textId="77777777" w:rsidTr="00744634">
        <w:trPr>
          <w:trHeight w:val="360"/>
        </w:trPr>
        <w:tc>
          <w:tcPr>
            <w:tcW w:w="0" w:type="auto"/>
            <w:tcBorders>
              <w:top w:val="nil"/>
              <w:bottom w:val="nil"/>
              <w:right w:val="nil"/>
            </w:tcBorders>
          </w:tcPr>
          <w:p w14:paraId="2E2C3A96" w14:textId="77777777" w:rsidR="005300BB" w:rsidRDefault="00AD260C">
            <w:pPr>
              <w:spacing w:before="240" w:after="120" w:line="240" w:lineRule="auto"/>
            </w:pPr>
            <w:r>
              <w:t>Meter Type (e.g. Electricity)</w:t>
            </w:r>
          </w:p>
        </w:tc>
        <w:tc>
          <w:tcPr>
            <w:tcW w:w="5986" w:type="dxa"/>
            <w:tcBorders>
              <w:top w:val="nil"/>
              <w:left w:val="nil"/>
              <w:bottom w:val="nil"/>
            </w:tcBorders>
          </w:tcPr>
          <w:p w14:paraId="71D064E8" w14:textId="77777777" w:rsidR="005300BB" w:rsidRDefault="005300BB">
            <w:pPr>
              <w:pBdr>
                <w:bottom w:val="single" w:sz="0" w:space="0" w:color="auto"/>
              </w:pBdr>
              <w:spacing w:before="240" w:after="120" w:line="240" w:lineRule="auto"/>
            </w:pPr>
          </w:p>
        </w:tc>
      </w:tr>
      <w:tr w:rsidR="005300BB" w14:paraId="421A7AF9" w14:textId="77777777" w:rsidTr="00744634">
        <w:trPr>
          <w:trHeight w:val="360"/>
        </w:trPr>
        <w:tc>
          <w:tcPr>
            <w:tcW w:w="0" w:type="auto"/>
            <w:tcBorders>
              <w:top w:val="nil"/>
              <w:bottom w:val="nil"/>
              <w:right w:val="nil"/>
            </w:tcBorders>
          </w:tcPr>
          <w:p w14:paraId="6132CAC3" w14:textId="77777777" w:rsidR="005300BB" w:rsidRDefault="00AD260C">
            <w:pPr>
              <w:spacing w:before="240" w:after="120" w:line="240" w:lineRule="auto"/>
            </w:pPr>
            <w:r>
              <w:t>Units (e.g. kWh)</w:t>
            </w:r>
          </w:p>
        </w:tc>
        <w:tc>
          <w:tcPr>
            <w:tcW w:w="5986" w:type="dxa"/>
            <w:tcBorders>
              <w:top w:val="nil"/>
              <w:left w:val="nil"/>
              <w:bottom w:val="nil"/>
            </w:tcBorders>
          </w:tcPr>
          <w:p w14:paraId="74998F47" w14:textId="77777777" w:rsidR="005300BB" w:rsidRDefault="005300BB">
            <w:pPr>
              <w:pBdr>
                <w:bottom w:val="single" w:sz="0" w:space="0" w:color="auto"/>
              </w:pBdr>
              <w:spacing w:before="240" w:after="120" w:line="240" w:lineRule="auto"/>
            </w:pPr>
          </w:p>
        </w:tc>
      </w:tr>
      <w:tr w:rsidR="005300BB" w14:paraId="6B9FA4A2" w14:textId="77777777" w:rsidTr="00744634">
        <w:trPr>
          <w:trHeight w:val="360"/>
        </w:trPr>
        <w:tc>
          <w:tcPr>
            <w:tcW w:w="0" w:type="auto"/>
            <w:tcBorders>
              <w:top w:val="nil"/>
              <w:bottom w:val="nil"/>
              <w:right w:val="nil"/>
            </w:tcBorders>
          </w:tcPr>
          <w:p w14:paraId="0CEC76C1" w14:textId="289FD77C" w:rsidR="005300BB" w:rsidRPr="006B48F9" w:rsidRDefault="00AD260C">
            <w:pPr>
              <w:spacing w:before="240" w:after="120" w:line="240" w:lineRule="auto"/>
            </w:pPr>
            <w:r w:rsidRPr="006B48F9">
              <w:t>Date Meter Became Active</w:t>
            </w:r>
          </w:p>
        </w:tc>
        <w:tc>
          <w:tcPr>
            <w:tcW w:w="5986" w:type="dxa"/>
            <w:tcBorders>
              <w:top w:val="nil"/>
              <w:left w:val="nil"/>
              <w:bottom w:val="nil"/>
            </w:tcBorders>
          </w:tcPr>
          <w:p w14:paraId="66948AD9" w14:textId="77777777" w:rsidR="005300BB" w:rsidRDefault="005300BB">
            <w:pPr>
              <w:pBdr>
                <w:bottom w:val="single" w:sz="0" w:space="0" w:color="auto"/>
              </w:pBdr>
              <w:spacing w:before="240" w:after="120" w:line="240" w:lineRule="auto"/>
            </w:pPr>
          </w:p>
        </w:tc>
      </w:tr>
      <w:tr w:rsidR="005300BB" w14:paraId="59B14007" w14:textId="77777777" w:rsidTr="00744634">
        <w:trPr>
          <w:trHeight w:val="360"/>
        </w:trPr>
        <w:tc>
          <w:tcPr>
            <w:tcW w:w="0" w:type="auto"/>
            <w:tcBorders>
              <w:top w:val="nil"/>
              <w:bottom w:val="single" w:sz="0" w:space="0" w:color="auto"/>
              <w:right w:val="nil"/>
            </w:tcBorders>
          </w:tcPr>
          <w:p w14:paraId="667BDA14" w14:textId="6B7FB0CE" w:rsidR="005300BB" w:rsidRPr="006B48F9" w:rsidRDefault="00AD260C">
            <w:pPr>
              <w:spacing w:before="240" w:after="120" w:line="240" w:lineRule="auto"/>
            </w:pPr>
            <w:r w:rsidRPr="006B48F9">
              <w:t>Date Meter Became Inactive</w:t>
            </w:r>
          </w:p>
        </w:tc>
        <w:tc>
          <w:tcPr>
            <w:tcW w:w="5986" w:type="dxa"/>
            <w:tcBorders>
              <w:top w:val="nil"/>
              <w:left w:val="nil"/>
              <w:bottom w:val="single" w:sz="0" w:space="0" w:color="auto"/>
            </w:tcBorders>
          </w:tcPr>
          <w:p w14:paraId="386A1B97" w14:textId="77777777" w:rsidR="005300BB" w:rsidRDefault="005300BB">
            <w:pPr>
              <w:pBdr>
                <w:bottom w:val="single" w:sz="0" w:space="0" w:color="auto"/>
              </w:pBdr>
              <w:spacing w:before="240" w:after="120" w:line="240" w:lineRule="auto"/>
            </w:pPr>
          </w:p>
        </w:tc>
      </w:tr>
      <w:tr w:rsidR="00744634" w14:paraId="700D6DA5" w14:textId="77777777" w:rsidTr="00744634">
        <w:trPr>
          <w:trHeight w:val="360"/>
        </w:trPr>
        <w:tc>
          <w:tcPr>
            <w:tcW w:w="0" w:type="auto"/>
            <w:gridSpan w:val="2"/>
            <w:tcBorders>
              <w:top w:val="single" w:sz="0" w:space="0" w:color="auto"/>
              <w:bottom w:val="nil"/>
            </w:tcBorders>
            <w:shd w:val="clear" w:color="auto" w:fill="365F91" w:themeFill="accent1" w:themeFillShade="BF"/>
          </w:tcPr>
          <w:p w14:paraId="56F42A73" w14:textId="77777777" w:rsidR="00744634" w:rsidRDefault="00744634" w:rsidP="00AD4F56">
            <w:pPr>
              <w:spacing w:before="120" w:after="120"/>
            </w:pPr>
            <w:r>
              <w:rPr>
                <w:b/>
                <w:color w:val="FFFFFF"/>
                <w:sz w:val="24"/>
              </w:rPr>
              <w:t>Basic Meter Information</w:t>
            </w:r>
          </w:p>
        </w:tc>
      </w:tr>
      <w:tr w:rsidR="00744634" w14:paraId="5BC17D4C" w14:textId="77777777" w:rsidTr="00744634">
        <w:trPr>
          <w:trHeight w:val="360"/>
        </w:trPr>
        <w:tc>
          <w:tcPr>
            <w:tcW w:w="4814" w:type="dxa"/>
            <w:tcBorders>
              <w:top w:val="nil"/>
              <w:bottom w:val="nil"/>
              <w:right w:val="nil"/>
            </w:tcBorders>
          </w:tcPr>
          <w:p w14:paraId="4E34340C" w14:textId="77777777" w:rsidR="00744634" w:rsidRDefault="00744634" w:rsidP="00AD4F56">
            <w:pPr>
              <w:spacing w:before="240" w:after="120" w:line="240" w:lineRule="auto"/>
            </w:pPr>
            <w:r>
              <w:t>Meter Name or ID</w:t>
            </w:r>
          </w:p>
        </w:tc>
        <w:tc>
          <w:tcPr>
            <w:tcW w:w="5986" w:type="dxa"/>
            <w:tcBorders>
              <w:top w:val="nil"/>
              <w:left w:val="nil"/>
              <w:bottom w:val="nil"/>
            </w:tcBorders>
          </w:tcPr>
          <w:p w14:paraId="43BD99C9" w14:textId="77777777" w:rsidR="00744634" w:rsidRDefault="00744634" w:rsidP="00AD4F56">
            <w:pPr>
              <w:pBdr>
                <w:bottom w:val="single" w:sz="0" w:space="0" w:color="auto"/>
              </w:pBdr>
              <w:spacing w:before="240" w:after="120" w:line="240" w:lineRule="auto"/>
            </w:pPr>
          </w:p>
        </w:tc>
      </w:tr>
      <w:tr w:rsidR="00744634" w14:paraId="3B3BA416" w14:textId="77777777" w:rsidTr="00744634">
        <w:trPr>
          <w:trHeight w:val="360"/>
        </w:trPr>
        <w:tc>
          <w:tcPr>
            <w:tcW w:w="0" w:type="auto"/>
            <w:tcBorders>
              <w:top w:val="nil"/>
              <w:bottom w:val="nil"/>
              <w:right w:val="nil"/>
            </w:tcBorders>
          </w:tcPr>
          <w:p w14:paraId="28F0BF2D" w14:textId="77777777" w:rsidR="00744634" w:rsidRDefault="00744634" w:rsidP="00AD4F56">
            <w:pPr>
              <w:spacing w:before="240" w:after="120" w:line="240" w:lineRule="auto"/>
            </w:pPr>
            <w:r>
              <w:t>Meter Type (e.g. Electricity)</w:t>
            </w:r>
          </w:p>
        </w:tc>
        <w:tc>
          <w:tcPr>
            <w:tcW w:w="5986" w:type="dxa"/>
            <w:tcBorders>
              <w:top w:val="nil"/>
              <w:left w:val="nil"/>
              <w:bottom w:val="nil"/>
            </w:tcBorders>
          </w:tcPr>
          <w:p w14:paraId="36E2F0C6" w14:textId="77777777" w:rsidR="00744634" w:rsidRDefault="00744634" w:rsidP="00AD4F56">
            <w:pPr>
              <w:pBdr>
                <w:bottom w:val="single" w:sz="0" w:space="0" w:color="auto"/>
              </w:pBdr>
              <w:spacing w:before="240" w:after="120" w:line="240" w:lineRule="auto"/>
            </w:pPr>
          </w:p>
        </w:tc>
      </w:tr>
      <w:tr w:rsidR="00744634" w14:paraId="275EC0AC" w14:textId="77777777" w:rsidTr="00744634">
        <w:trPr>
          <w:trHeight w:val="360"/>
        </w:trPr>
        <w:tc>
          <w:tcPr>
            <w:tcW w:w="0" w:type="auto"/>
            <w:tcBorders>
              <w:top w:val="nil"/>
              <w:bottom w:val="nil"/>
              <w:right w:val="nil"/>
            </w:tcBorders>
          </w:tcPr>
          <w:p w14:paraId="7A12B6C2" w14:textId="77777777" w:rsidR="00744634" w:rsidRDefault="00744634" w:rsidP="00AD4F56">
            <w:pPr>
              <w:spacing w:before="240" w:after="120" w:line="240" w:lineRule="auto"/>
            </w:pPr>
            <w:r>
              <w:t>Units (e.g. kWh)</w:t>
            </w:r>
          </w:p>
        </w:tc>
        <w:tc>
          <w:tcPr>
            <w:tcW w:w="5986" w:type="dxa"/>
            <w:tcBorders>
              <w:top w:val="nil"/>
              <w:left w:val="nil"/>
              <w:bottom w:val="nil"/>
            </w:tcBorders>
          </w:tcPr>
          <w:p w14:paraId="3AFA175B" w14:textId="77777777" w:rsidR="00744634" w:rsidRDefault="00744634" w:rsidP="00AD4F56">
            <w:pPr>
              <w:pBdr>
                <w:bottom w:val="single" w:sz="0" w:space="0" w:color="auto"/>
              </w:pBdr>
              <w:spacing w:before="240" w:after="120" w:line="240" w:lineRule="auto"/>
            </w:pPr>
          </w:p>
        </w:tc>
      </w:tr>
      <w:tr w:rsidR="00744634" w14:paraId="6FDC044F" w14:textId="77777777" w:rsidTr="00744634">
        <w:trPr>
          <w:trHeight w:val="360"/>
        </w:trPr>
        <w:tc>
          <w:tcPr>
            <w:tcW w:w="0" w:type="auto"/>
            <w:tcBorders>
              <w:top w:val="nil"/>
              <w:bottom w:val="nil"/>
              <w:right w:val="nil"/>
            </w:tcBorders>
          </w:tcPr>
          <w:p w14:paraId="79124C50" w14:textId="76CE4108" w:rsidR="00744634" w:rsidRPr="006B48F9" w:rsidRDefault="00744634" w:rsidP="00AD4F56">
            <w:pPr>
              <w:spacing w:before="240" w:after="120" w:line="240" w:lineRule="auto"/>
            </w:pPr>
            <w:r w:rsidRPr="006B48F9">
              <w:t>Date Meter Became Active</w:t>
            </w:r>
          </w:p>
        </w:tc>
        <w:tc>
          <w:tcPr>
            <w:tcW w:w="5986" w:type="dxa"/>
            <w:tcBorders>
              <w:top w:val="nil"/>
              <w:left w:val="nil"/>
              <w:bottom w:val="nil"/>
            </w:tcBorders>
          </w:tcPr>
          <w:p w14:paraId="4E06A45B" w14:textId="77777777" w:rsidR="00744634" w:rsidRDefault="00744634" w:rsidP="00AD4F56">
            <w:pPr>
              <w:pBdr>
                <w:bottom w:val="single" w:sz="0" w:space="0" w:color="auto"/>
              </w:pBdr>
              <w:spacing w:before="240" w:after="120" w:line="240" w:lineRule="auto"/>
            </w:pPr>
          </w:p>
        </w:tc>
      </w:tr>
      <w:tr w:rsidR="00744634" w14:paraId="7E305DC4" w14:textId="77777777" w:rsidTr="00744634">
        <w:trPr>
          <w:trHeight w:val="360"/>
        </w:trPr>
        <w:tc>
          <w:tcPr>
            <w:tcW w:w="0" w:type="auto"/>
            <w:tcBorders>
              <w:top w:val="nil"/>
              <w:bottom w:val="single" w:sz="0" w:space="0" w:color="auto"/>
              <w:right w:val="nil"/>
            </w:tcBorders>
          </w:tcPr>
          <w:p w14:paraId="669E2EF4" w14:textId="1840ADEB" w:rsidR="00744634" w:rsidRPr="006B48F9" w:rsidRDefault="00744634" w:rsidP="00AD4F56">
            <w:pPr>
              <w:spacing w:before="240" w:after="120" w:line="240" w:lineRule="auto"/>
            </w:pPr>
            <w:r w:rsidRPr="006B48F9">
              <w:t>Date Meter Became Inactive</w:t>
            </w:r>
          </w:p>
        </w:tc>
        <w:tc>
          <w:tcPr>
            <w:tcW w:w="5986" w:type="dxa"/>
            <w:tcBorders>
              <w:top w:val="nil"/>
              <w:left w:val="nil"/>
              <w:bottom w:val="single" w:sz="0" w:space="0" w:color="auto"/>
            </w:tcBorders>
          </w:tcPr>
          <w:p w14:paraId="5D7C21FA" w14:textId="77777777" w:rsidR="00744634" w:rsidRDefault="00744634" w:rsidP="00AD4F56">
            <w:pPr>
              <w:pBdr>
                <w:bottom w:val="single" w:sz="0" w:space="0" w:color="auto"/>
              </w:pBdr>
              <w:spacing w:before="240" w:after="120" w:line="240" w:lineRule="auto"/>
            </w:pPr>
          </w:p>
        </w:tc>
      </w:tr>
    </w:tbl>
    <w:p w14:paraId="7FF23404" w14:textId="5B27B64A" w:rsidR="005300BB" w:rsidRDefault="005300BB"/>
    <w:p w14:paraId="17589FC9" w14:textId="77777777" w:rsidR="00744634" w:rsidRDefault="00744634" w:rsidP="00744634">
      <w:pPr>
        <w:numPr>
          <w:ilvl w:val="0"/>
          <w:numId w:val="20"/>
        </w:numPr>
        <w:shd w:val="clear" w:color="auto" w:fill="FFFFFF"/>
        <w:spacing w:after="0" w:line="240" w:lineRule="auto"/>
        <w:ind w:left="480" w:right="240"/>
        <w:rPr>
          <w:rFonts w:ascii="Helvetica" w:hAnsi="Helvetica" w:cs="Helvetica"/>
          <w:color w:val="000000"/>
          <w:sz w:val="20"/>
          <w:szCs w:val="20"/>
        </w:rPr>
      </w:pPr>
      <w:r>
        <w:rPr>
          <w:rFonts w:ascii="Helvetica" w:hAnsi="Helvetica" w:cs="Helvetica"/>
          <w:color w:val="000000"/>
          <w:sz w:val="20"/>
          <w:szCs w:val="20"/>
        </w:rPr>
        <w:t>The </w:t>
      </w:r>
      <w:r>
        <w:rPr>
          <w:rStyle w:val="Strong"/>
          <w:rFonts w:ascii="Helvetica" w:hAnsi="Helvetica" w:cs="Helvetica"/>
          <w:color w:val="000000"/>
          <w:sz w:val="20"/>
          <w:szCs w:val="20"/>
        </w:rPr>
        <w:t>Date Meter became Active</w:t>
      </w:r>
      <w:r>
        <w:rPr>
          <w:rFonts w:ascii="Helvetica" w:hAnsi="Helvetica" w:cs="Helvetica"/>
          <w:color w:val="000000"/>
          <w:sz w:val="20"/>
          <w:szCs w:val="20"/>
        </w:rPr>
        <w:t> is the date (XX/XX/XXXX) of the </w:t>
      </w:r>
      <w:r>
        <w:rPr>
          <w:rStyle w:val="Strong"/>
          <w:rFonts w:ascii="Helvetica" w:hAnsi="Helvetica" w:cs="Helvetica"/>
          <w:color w:val="000000"/>
          <w:sz w:val="20"/>
          <w:szCs w:val="20"/>
        </w:rPr>
        <w:t>very</w:t>
      </w:r>
      <w:r>
        <w:rPr>
          <w:rFonts w:ascii="Helvetica" w:hAnsi="Helvetica" w:cs="Helvetica"/>
          <w:color w:val="000000"/>
          <w:sz w:val="20"/>
          <w:szCs w:val="20"/>
        </w:rPr>
        <w:t> first bill for this meter (when the meter was installed or the date you want to start tracking your bills).</w:t>
      </w:r>
    </w:p>
    <w:p w14:paraId="3DF68D41" w14:textId="77777777" w:rsidR="00744634" w:rsidRDefault="00744634" w:rsidP="00744634">
      <w:pPr>
        <w:numPr>
          <w:ilvl w:val="0"/>
          <w:numId w:val="20"/>
        </w:numPr>
        <w:shd w:val="clear" w:color="auto" w:fill="FFFFFF"/>
        <w:spacing w:after="0" w:line="240" w:lineRule="auto"/>
        <w:ind w:left="480" w:right="240"/>
        <w:rPr>
          <w:rFonts w:ascii="Helvetica" w:hAnsi="Helvetica" w:cs="Helvetica"/>
          <w:color w:val="000000"/>
          <w:sz w:val="20"/>
          <w:szCs w:val="20"/>
        </w:rPr>
      </w:pPr>
      <w:r>
        <w:rPr>
          <w:rFonts w:ascii="Helvetica" w:hAnsi="Helvetica" w:cs="Helvetica"/>
          <w:color w:val="000000"/>
          <w:sz w:val="20"/>
          <w:szCs w:val="20"/>
        </w:rPr>
        <w:t>The </w:t>
      </w:r>
      <w:r>
        <w:rPr>
          <w:rStyle w:val="Strong"/>
          <w:rFonts w:ascii="Helvetica" w:hAnsi="Helvetica" w:cs="Helvetica"/>
          <w:color w:val="000000"/>
          <w:sz w:val="20"/>
          <w:szCs w:val="20"/>
        </w:rPr>
        <w:t>Date Meter became Inactive</w:t>
      </w:r>
      <w:r>
        <w:rPr>
          <w:rFonts w:ascii="Helvetica" w:hAnsi="Helvetica" w:cs="Helvetica"/>
          <w:color w:val="000000"/>
          <w:sz w:val="20"/>
          <w:szCs w:val="20"/>
        </w:rPr>
        <w:t> is the date (XX/XX/XXXX) of the </w:t>
      </w:r>
      <w:r>
        <w:rPr>
          <w:rStyle w:val="Strong"/>
          <w:rFonts w:ascii="Helvetica" w:hAnsi="Helvetica" w:cs="Helvetica"/>
          <w:color w:val="000000"/>
          <w:sz w:val="20"/>
          <w:szCs w:val="20"/>
        </w:rPr>
        <w:t>very</w:t>
      </w:r>
      <w:r>
        <w:rPr>
          <w:rFonts w:ascii="Helvetica" w:hAnsi="Helvetica" w:cs="Helvetica"/>
          <w:color w:val="000000"/>
          <w:sz w:val="20"/>
          <w:szCs w:val="20"/>
        </w:rPr>
        <w:t> last bill for this meter (when the meter is taken offline or became inactive).</w:t>
      </w:r>
    </w:p>
    <w:p w14:paraId="1D891671" w14:textId="77777777" w:rsidR="00744634" w:rsidRDefault="00744634"/>
    <w:p w14:paraId="5EDB095B" w14:textId="1402C319" w:rsidR="004E0CA7" w:rsidRDefault="004E0CA7"/>
    <w:p w14:paraId="49036428" w14:textId="222636B6" w:rsidR="004E0CA7" w:rsidRDefault="004E0CA7"/>
    <w:p w14:paraId="2F0DB857" w14:textId="3C659B60" w:rsidR="004E0CA7" w:rsidRDefault="004E0CA7"/>
    <w:p w14:paraId="21068D71" w14:textId="136CDA2E" w:rsidR="004E0CA7" w:rsidRDefault="004E0CA7"/>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856"/>
        <w:gridCol w:w="2380"/>
        <w:gridCol w:w="3184"/>
        <w:gridCol w:w="2380"/>
      </w:tblGrid>
      <w:tr w:rsidR="005300BB" w14:paraId="16EB906C" w14:textId="77777777" w:rsidTr="00744634">
        <w:trPr>
          <w:trHeight w:val="360"/>
        </w:trPr>
        <w:tc>
          <w:tcPr>
            <w:tcW w:w="0" w:type="auto"/>
            <w:gridSpan w:val="4"/>
            <w:tcBorders>
              <w:top w:val="single" w:sz="0" w:space="0" w:color="auto"/>
              <w:bottom w:val="nil"/>
            </w:tcBorders>
            <w:shd w:val="clear" w:color="auto" w:fill="365F91" w:themeFill="accent1" w:themeFillShade="BF"/>
          </w:tcPr>
          <w:p w14:paraId="047851EC" w14:textId="77777777" w:rsidR="005300BB" w:rsidRDefault="00AD260C">
            <w:pPr>
              <w:spacing w:before="120" w:after="120"/>
            </w:pPr>
            <w:r>
              <w:rPr>
                <w:b/>
                <w:color w:val="FFFFFF"/>
                <w:sz w:val="24"/>
              </w:rPr>
              <w:lastRenderedPageBreak/>
              <w:t>Meter Bills</w:t>
            </w:r>
          </w:p>
        </w:tc>
      </w:tr>
      <w:tr w:rsidR="005300BB" w14:paraId="3DD4F76A" w14:textId="77777777" w:rsidTr="00744634">
        <w:trPr>
          <w:trHeight w:val="360"/>
        </w:trPr>
        <w:tc>
          <w:tcPr>
            <w:tcW w:w="2856" w:type="dxa"/>
            <w:tcBorders>
              <w:top w:val="single" w:sz="0" w:space="0" w:color="auto"/>
            </w:tcBorders>
            <w:shd w:val="clear" w:color="auto" w:fill="CCCCCC"/>
          </w:tcPr>
          <w:p w14:paraId="66102FDC" w14:textId="77777777" w:rsidR="005300BB" w:rsidRDefault="00AD260C">
            <w:pPr>
              <w:spacing w:before="240" w:after="120" w:line="240" w:lineRule="auto"/>
            </w:pPr>
            <w:r>
              <w:rPr>
                <w:b/>
              </w:rPr>
              <w:t>Start Date/Delivery Date</w:t>
            </w:r>
          </w:p>
        </w:tc>
        <w:tc>
          <w:tcPr>
            <w:tcW w:w="2380" w:type="dxa"/>
            <w:tcBorders>
              <w:top w:val="single" w:sz="0" w:space="0" w:color="auto"/>
            </w:tcBorders>
            <w:shd w:val="clear" w:color="auto" w:fill="CCCCCC"/>
          </w:tcPr>
          <w:p w14:paraId="160906B5" w14:textId="77777777" w:rsidR="005300BB" w:rsidRDefault="00AD260C">
            <w:pPr>
              <w:spacing w:before="240" w:after="120" w:line="240" w:lineRule="auto"/>
            </w:pPr>
            <w:r>
              <w:rPr>
                <w:b/>
              </w:rPr>
              <w:t>End Date (leave blank for deliveries)</w:t>
            </w:r>
          </w:p>
        </w:tc>
        <w:tc>
          <w:tcPr>
            <w:tcW w:w="3184" w:type="dxa"/>
            <w:tcBorders>
              <w:top w:val="single" w:sz="0" w:space="0" w:color="auto"/>
            </w:tcBorders>
            <w:shd w:val="clear" w:color="auto" w:fill="CCCCCC"/>
          </w:tcPr>
          <w:p w14:paraId="735303ED" w14:textId="77777777" w:rsidR="005300BB" w:rsidRDefault="00AD260C">
            <w:pPr>
              <w:spacing w:before="240" w:after="120" w:line="240" w:lineRule="auto"/>
            </w:pPr>
            <w:r>
              <w:rPr>
                <w:b/>
              </w:rPr>
              <w:t>Usage/Quantity</w:t>
            </w:r>
          </w:p>
        </w:tc>
        <w:tc>
          <w:tcPr>
            <w:tcW w:w="2380" w:type="dxa"/>
            <w:tcBorders>
              <w:top w:val="single" w:sz="0" w:space="0" w:color="auto"/>
            </w:tcBorders>
            <w:shd w:val="clear" w:color="auto" w:fill="CCCCCC"/>
          </w:tcPr>
          <w:p w14:paraId="52CA8173" w14:textId="77777777" w:rsidR="005300BB" w:rsidRDefault="00AD260C">
            <w:pPr>
              <w:spacing w:before="240" w:after="120" w:line="240" w:lineRule="auto"/>
            </w:pPr>
            <w:r>
              <w:rPr>
                <w:b/>
              </w:rPr>
              <w:t>Cost (optional)</w:t>
            </w:r>
          </w:p>
        </w:tc>
      </w:tr>
      <w:tr w:rsidR="005300BB" w14:paraId="1CA1534B" w14:textId="77777777">
        <w:trPr>
          <w:trHeight w:val="360"/>
        </w:trPr>
        <w:tc>
          <w:tcPr>
            <w:tcW w:w="0" w:type="auto"/>
          </w:tcPr>
          <w:p w14:paraId="2E2460CB" w14:textId="77777777" w:rsidR="005300BB" w:rsidRDefault="005300BB"/>
        </w:tc>
        <w:tc>
          <w:tcPr>
            <w:tcW w:w="0" w:type="auto"/>
          </w:tcPr>
          <w:p w14:paraId="44A229EE" w14:textId="77777777" w:rsidR="005300BB" w:rsidRDefault="005300BB"/>
        </w:tc>
        <w:tc>
          <w:tcPr>
            <w:tcW w:w="0" w:type="auto"/>
          </w:tcPr>
          <w:p w14:paraId="1C2F75AA" w14:textId="77777777" w:rsidR="005300BB" w:rsidRDefault="005300BB"/>
        </w:tc>
        <w:tc>
          <w:tcPr>
            <w:tcW w:w="0" w:type="auto"/>
          </w:tcPr>
          <w:p w14:paraId="63C1CB4E" w14:textId="77777777" w:rsidR="005300BB" w:rsidRDefault="005300BB"/>
        </w:tc>
      </w:tr>
      <w:tr w:rsidR="005300BB" w14:paraId="27ED0809" w14:textId="77777777">
        <w:trPr>
          <w:trHeight w:val="360"/>
        </w:trPr>
        <w:tc>
          <w:tcPr>
            <w:tcW w:w="0" w:type="auto"/>
          </w:tcPr>
          <w:p w14:paraId="7405238F" w14:textId="77777777" w:rsidR="005300BB" w:rsidRDefault="005300BB"/>
        </w:tc>
        <w:tc>
          <w:tcPr>
            <w:tcW w:w="0" w:type="auto"/>
          </w:tcPr>
          <w:p w14:paraId="04321173" w14:textId="77777777" w:rsidR="005300BB" w:rsidRDefault="005300BB"/>
        </w:tc>
        <w:tc>
          <w:tcPr>
            <w:tcW w:w="0" w:type="auto"/>
          </w:tcPr>
          <w:p w14:paraId="0FD41CDB" w14:textId="77777777" w:rsidR="005300BB" w:rsidRDefault="005300BB"/>
        </w:tc>
        <w:tc>
          <w:tcPr>
            <w:tcW w:w="0" w:type="auto"/>
          </w:tcPr>
          <w:p w14:paraId="5763BA40" w14:textId="77777777" w:rsidR="005300BB" w:rsidRDefault="005300BB"/>
        </w:tc>
      </w:tr>
      <w:tr w:rsidR="005300BB" w14:paraId="7D0BF51F" w14:textId="77777777">
        <w:trPr>
          <w:trHeight w:val="360"/>
        </w:trPr>
        <w:tc>
          <w:tcPr>
            <w:tcW w:w="0" w:type="auto"/>
          </w:tcPr>
          <w:p w14:paraId="4B5A127E" w14:textId="77777777" w:rsidR="005300BB" w:rsidRDefault="005300BB"/>
        </w:tc>
        <w:tc>
          <w:tcPr>
            <w:tcW w:w="0" w:type="auto"/>
          </w:tcPr>
          <w:p w14:paraId="598441B7" w14:textId="77777777" w:rsidR="005300BB" w:rsidRDefault="005300BB"/>
        </w:tc>
        <w:tc>
          <w:tcPr>
            <w:tcW w:w="0" w:type="auto"/>
          </w:tcPr>
          <w:p w14:paraId="41D9F06F" w14:textId="77777777" w:rsidR="005300BB" w:rsidRDefault="005300BB"/>
        </w:tc>
        <w:tc>
          <w:tcPr>
            <w:tcW w:w="0" w:type="auto"/>
          </w:tcPr>
          <w:p w14:paraId="60E99BD4" w14:textId="77777777" w:rsidR="005300BB" w:rsidRDefault="005300BB"/>
        </w:tc>
      </w:tr>
      <w:tr w:rsidR="005300BB" w14:paraId="1BF9A6E1" w14:textId="77777777">
        <w:trPr>
          <w:trHeight w:val="360"/>
        </w:trPr>
        <w:tc>
          <w:tcPr>
            <w:tcW w:w="0" w:type="auto"/>
          </w:tcPr>
          <w:p w14:paraId="4EC78FAF" w14:textId="77777777" w:rsidR="005300BB" w:rsidRDefault="005300BB"/>
        </w:tc>
        <w:tc>
          <w:tcPr>
            <w:tcW w:w="0" w:type="auto"/>
          </w:tcPr>
          <w:p w14:paraId="58E01C4B" w14:textId="77777777" w:rsidR="005300BB" w:rsidRDefault="005300BB"/>
        </w:tc>
        <w:tc>
          <w:tcPr>
            <w:tcW w:w="0" w:type="auto"/>
          </w:tcPr>
          <w:p w14:paraId="28AA3C6B" w14:textId="77777777" w:rsidR="005300BB" w:rsidRDefault="005300BB"/>
        </w:tc>
        <w:tc>
          <w:tcPr>
            <w:tcW w:w="0" w:type="auto"/>
          </w:tcPr>
          <w:p w14:paraId="25DCA02D" w14:textId="77777777" w:rsidR="005300BB" w:rsidRDefault="005300BB"/>
        </w:tc>
      </w:tr>
      <w:tr w:rsidR="005300BB" w14:paraId="33285A0E" w14:textId="77777777">
        <w:trPr>
          <w:trHeight w:val="360"/>
        </w:trPr>
        <w:tc>
          <w:tcPr>
            <w:tcW w:w="0" w:type="auto"/>
          </w:tcPr>
          <w:p w14:paraId="5383D8FC" w14:textId="77777777" w:rsidR="005300BB" w:rsidRDefault="005300BB"/>
        </w:tc>
        <w:tc>
          <w:tcPr>
            <w:tcW w:w="0" w:type="auto"/>
          </w:tcPr>
          <w:p w14:paraId="04280DD2" w14:textId="77777777" w:rsidR="005300BB" w:rsidRDefault="005300BB"/>
        </w:tc>
        <w:tc>
          <w:tcPr>
            <w:tcW w:w="0" w:type="auto"/>
          </w:tcPr>
          <w:p w14:paraId="0FA6F5B4" w14:textId="77777777" w:rsidR="005300BB" w:rsidRDefault="005300BB"/>
        </w:tc>
        <w:tc>
          <w:tcPr>
            <w:tcW w:w="0" w:type="auto"/>
          </w:tcPr>
          <w:p w14:paraId="132CA7A6" w14:textId="77777777" w:rsidR="005300BB" w:rsidRDefault="005300BB"/>
        </w:tc>
      </w:tr>
      <w:tr w:rsidR="005300BB" w14:paraId="2D10161B" w14:textId="77777777">
        <w:trPr>
          <w:trHeight w:val="360"/>
        </w:trPr>
        <w:tc>
          <w:tcPr>
            <w:tcW w:w="0" w:type="auto"/>
          </w:tcPr>
          <w:p w14:paraId="2E13A141" w14:textId="77777777" w:rsidR="005300BB" w:rsidRDefault="005300BB"/>
        </w:tc>
        <w:tc>
          <w:tcPr>
            <w:tcW w:w="0" w:type="auto"/>
          </w:tcPr>
          <w:p w14:paraId="421E101B" w14:textId="77777777" w:rsidR="005300BB" w:rsidRDefault="005300BB"/>
        </w:tc>
        <w:tc>
          <w:tcPr>
            <w:tcW w:w="0" w:type="auto"/>
          </w:tcPr>
          <w:p w14:paraId="165CBF51" w14:textId="77777777" w:rsidR="005300BB" w:rsidRDefault="005300BB"/>
        </w:tc>
        <w:tc>
          <w:tcPr>
            <w:tcW w:w="0" w:type="auto"/>
          </w:tcPr>
          <w:p w14:paraId="7F24424A" w14:textId="77777777" w:rsidR="005300BB" w:rsidRDefault="005300BB"/>
        </w:tc>
      </w:tr>
      <w:tr w:rsidR="005300BB" w14:paraId="14C11FD8" w14:textId="77777777">
        <w:trPr>
          <w:trHeight w:val="360"/>
        </w:trPr>
        <w:tc>
          <w:tcPr>
            <w:tcW w:w="0" w:type="auto"/>
          </w:tcPr>
          <w:p w14:paraId="5D2CE226" w14:textId="77777777" w:rsidR="005300BB" w:rsidRDefault="005300BB"/>
        </w:tc>
        <w:tc>
          <w:tcPr>
            <w:tcW w:w="0" w:type="auto"/>
          </w:tcPr>
          <w:p w14:paraId="1DECAB91" w14:textId="77777777" w:rsidR="005300BB" w:rsidRDefault="005300BB"/>
        </w:tc>
        <w:tc>
          <w:tcPr>
            <w:tcW w:w="0" w:type="auto"/>
          </w:tcPr>
          <w:p w14:paraId="1B7E9266" w14:textId="77777777" w:rsidR="005300BB" w:rsidRDefault="005300BB"/>
        </w:tc>
        <w:tc>
          <w:tcPr>
            <w:tcW w:w="0" w:type="auto"/>
          </w:tcPr>
          <w:p w14:paraId="61C319C9" w14:textId="77777777" w:rsidR="005300BB" w:rsidRDefault="005300BB"/>
        </w:tc>
      </w:tr>
      <w:tr w:rsidR="005300BB" w14:paraId="01AA133A" w14:textId="77777777">
        <w:trPr>
          <w:trHeight w:val="360"/>
        </w:trPr>
        <w:tc>
          <w:tcPr>
            <w:tcW w:w="0" w:type="auto"/>
          </w:tcPr>
          <w:p w14:paraId="4FEF638E" w14:textId="77777777" w:rsidR="005300BB" w:rsidRDefault="005300BB"/>
        </w:tc>
        <w:tc>
          <w:tcPr>
            <w:tcW w:w="0" w:type="auto"/>
          </w:tcPr>
          <w:p w14:paraId="2DCB205E" w14:textId="77777777" w:rsidR="005300BB" w:rsidRDefault="005300BB"/>
        </w:tc>
        <w:tc>
          <w:tcPr>
            <w:tcW w:w="0" w:type="auto"/>
          </w:tcPr>
          <w:p w14:paraId="64A5918F" w14:textId="77777777" w:rsidR="005300BB" w:rsidRDefault="005300BB"/>
        </w:tc>
        <w:tc>
          <w:tcPr>
            <w:tcW w:w="0" w:type="auto"/>
          </w:tcPr>
          <w:p w14:paraId="3ECE0BDE" w14:textId="77777777" w:rsidR="005300BB" w:rsidRDefault="005300BB"/>
        </w:tc>
      </w:tr>
      <w:tr w:rsidR="005300BB" w14:paraId="3518F2B5" w14:textId="77777777">
        <w:trPr>
          <w:trHeight w:val="360"/>
        </w:trPr>
        <w:tc>
          <w:tcPr>
            <w:tcW w:w="0" w:type="auto"/>
          </w:tcPr>
          <w:p w14:paraId="74B047CC" w14:textId="77777777" w:rsidR="005300BB" w:rsidRDefault="005300BB"/>
        </w:tc>
        <w:tc>
          <w:tcPr>
            <w:tcW w:w="0" w:type="auto"/>
          </w:tcPr>
          <w:p w14:paraId="29BF5200" w14:textId="77777777" w:rsidR="005300BB" w:rsidRDefault="005300BB"/>
        </w:tc>
        <w:tc>
          <w:tcPr>
            <w:tcW w:w="0" w:type="auto"/>
          </w:tcPr>
          <w:p w14:paraId="2BB996CE" w14:textId="77777777" w:rsidR="005300BB" w:rsidRDefault="005300BB"/>
        </w:tc>
        <w:tc>
          <w:tcPr>
            <w:tcW w:w="0" w:type="auto"/>
          </w:tcPr>
          <w:p w14:paraId="09DB1749" w14:textId="77777777" w:rsidR="005300BB" w:rsidRDefault="005300BB"/>
        </w:tc>
      </w:tr>
      <w:tr w:rsidR="005300BB" w14:paraId="0F926E6D" w14:textId="77777777">
        <w:trPr>
          <w:trHeight w:val="360"/>
        </w:trPr>
        <w:tc>
          <w:tcPr>
            <w:tcW w:w="0" w:type="auto"/>
          </w:tcPr>
          <w:p w14:paraId="1923E385" w14:textId="77777777" w:rsidR="005300BB" w:rsidRDefault="005300BB"/>
        </w:tc>
        <w:tc>
          <w:tcPr>
            <w:tcW w:w="0" w:type="auto"/>
          </w:tcPr>
          <w:p w14:paraId="10DC3006" w14:textId="77777777" w:rsidR="005300BB" w:rsidRDefault="005300BB"/>
        </w:tc>
        <w:tc>
          <w:tcPr>
            <w:tcW w:w="0" w:type="auto"/>
          </w:tcPr>
          <w:p w14:paraId="6A2B0D53" w14:textId="77777777" w:rsidR="005300BB" w:rsidRDefault="005300BB"/>
        </w:tc>
        <w:tc>
          <w:tcPr>
            <w:tcW w:w="0" w:type="auto"/>
          </w:tcPr>
          <w:p w14:paraId="10AB1D5F" w14:textId="77777777" w:rsidR="005300BB" w:rsidRDefault="005300BB"/>
        </w:tc>
      </w:tr>
      <w:tr w:rsidR="005300BB" w14:paraId="7172E96B" w14:textId="77777777">
        <w:trPr>
          <w:trHeight w:val="360"/>
        </w:trPr>
        <w:tc>
          <w:tcPr>
            <w:tcW w:w="0" w:type="auto"/>
          </w:tcPr>
          <w:p w14:paraId="7FA305D0" w14:textId="77777777" w:rsidR="005300BB" w:rsidRDefault="005300BB"/>
        </w:tc>
        <w:tc>
          <w:tcPr>
            <w:tcW w:w="0" w:type="auto"/>
          </w:tcPr>
          <w:p w14:paraId="2C2301F0" w14:textId="77777777" w:rsidR="005300BB" w:rsidRDefault="005300BB"/>
        </w:tc>
        <w:tc>
          <w:tcPr>
            <w:tcW w:w="0" w:type="auto"/>
          </w:tcPr>
          <w:p w14:paraId="560E13F3" w14:textId="77777777" w:rsidR="005300BB" w:rsidRDefault="005300BB"/>
        </w:tc>
        <w:tc>
          <w:tcPr>
            <w:tcW w:w="0" w:type="auto"/>
          </w:tcPr>
          <w:p w14:paraId="75204138" w14:textId="77777777" w:rsidR="005300BB" w:rsidRDefault="005300BB"/>
        </w:tc>
      </w:tr>
      <w:tr w:rsidR="005300BB" w14:paraId="6C6C41AF" w14:textId="77777777">
        <w:trPr>
          <w:trHeight w:val="360"/>
        </w:trPr>
        <w:tc>
          <w:tcPr>
            <w:tcW w:w="0" w:type="auto"/>
          </w:tcPr>
          <w:p w14:paraId="6071933F" w14:textId="77777777" w:rsidR="005300BB" w:rsidRDefault="005300BB"/>
        </w:tc>
        <w:tc>
          <w:tcPr>
            <w:tcW w:w="0" w:type="auto"/>
          </w:tcPr>
          <w:p w14:paraId="002ACEF4" w14:textId="77777777" w:rsidR="005300BB" w:rsidRDefault="005300BB"/>
        </w:tc>
        <w:tc>
          <w:tcPr>
            <w:tcW w:w="0" w:type="auto"/>
          </w:tcPr>
          <w:p w14:paraId="05520BCF" w14:textId="77777777" w:rsidR="005300BB" w:rsidRDefault="005300BB"/>
        </w:tc>
        <w:tc>
          <w:tcPr>
            <w:tcW w:w="0" w:type="auto"/>
          </w:tcPr>
          <w:p w14:paraId="379BBB46" w14:textId="77777777" w:rsidR="005300BB" w:rsidRDefault="005300BB"/>
        </w:tc>
      </w:tr>
      <w:tr w:rsidR="005300BB" w14:paraId="1E0EEF46" w14:textId="77777777">
        <w:trPr>
          <w:trHeight w:val="360"/>
        </w:trPr>
        <w:tc>
          <w:tcPr>
            <w:tcW w:w="0" w:type="auto"/>
          </w:tcPr>
          <w:p w14:paraId="1020B4B0" w14:textId="77777777" w:rsidR="005300BB" w:rsidRDefault="005300BB"/>
        </w:tc>
        <w:tc>
          <w:tcPr>
            <w:tcW w:w="0" w:type="auto"/>
          </w:tcPr>
          <w:p w14:paraId="51C07CCF" w14:textId="77777777" w:rsidR="005300BB" w:rsidRDefault="005300BB"/>
        </w:tc>
        <w:tc>
          <w:tcPr>
            <w:tcW w:w="0" w:type="auto"/>
          </w:tcPr>
          <w:p w14:paraId="6080E5DE" w14:textId="77777777" w:rsidR="005300BB" w:rsidRDefault="005300BB"/>
        </w:tc>
        <w:tc>
          <w:tcPr>
            <w:tcW w:w="0" w:type="auto"/>
          </w:tcPr>
          <w:p w14:paraId="4BFF593A" w14:textId="77777777" w:rsidR="005300BB" w:rsidRDefault="005300BB"/>
        </w:tc>
      </w:tr>
      <w:tr w:rsidR="005300BB" w14:paraId="70D1EF88" w14:textId="77777777">
        <w:trPr>
          <w:trHeight w:val="360"/>
        </w:trPr>
        <w:tc>
          <w:tcPr>
            <w:tcW w:w="0" w:type="auto"/>
          </w:tcPr>
          <w:p w14:paraId="3DFE04CE" w14:textId="77777777" w:rsidR="005300BB" w:rsidRDefault="005300BB"/>
        </w:tc>
        <w:tc>
          <w:tcPr>
            <w:tcW w:w="0" w:type="auto"/>
          </w:tcPr>
          <w:p w14:paraId="550B2B66" w14:textId="77777777" w:rsidR="005300BB" w:rsidRDefault="005300BB"/>
        </w:tc>
        <w:tc>
          <w:tcPr>
            <w:tcW w:w="0" w:type="auto"/>
          </w:tcPr>
          <w:p w14:paraId="288CDCB8" w14:textId="77777777" w:rsidR="005300BB" w:rsidRDefault="005300BB"/>
        </w:tc>
        <w:tc>
          <w:tcPr>
            <w:tcW w:w="0" w:type="auto"/>
          </w:tcPr>
          <w:p w14:paraId="3EFC5191" w14:textId="77777777" w:rsidR="005300BB" w:rsidRDefault="005300BB"/>
        </w:tc>
      </w:tr>
    </w:tbl>
    <w:p w14:paraId="40DF15AA" w14:textId="77777777" w:rsidR="00AD260C" w:rsidRDefault="00AD260C"/>
    <w:sectPr w:rsidR="00AD260C" w:rsidSect="00B31381">
      <w:footerReference w:type="default" r:id="rId16"/>
      <w:type w:val="continuous"/>
      <w:pgSz w:w="12240" w:h="15840"/>
      <w:pgMar w:top="720" w:right="720" w:bottom="720" w:left="720" w:header="432" w:footer="0" w:gutter="0"/>
      <w:pgNumType w:start="1"/>
      <w:cols w:space="2"/>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3AE68" w14:textId="77777777" w:rsidR="0073086C" w:rsidRDefault="0073086C">
      <w:pPr>
        <w:spacing w:after="0" w:line="240" w:lineRule="auto"/>
      </w:pPr>
      <w:r>
        <w:separator/>
      </w:r>
    </w:p>
  </w:endnote>
  <w:endnote w:type="continuationSeparator" w:id="0">
    <w:p w14:paraId="7D12BBD8" w14:textId="77777777" w:rsidR="0073086C" w:rsidRDefault="0073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57 Condense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3600"/>
      <w:gridCol w:w="3609"/>
    </w:tblGrid>
    <w:tr w:rsidR="009A21F4" w14:paraId="5B648266" w14:textId="77777777" w:rsidTr="009A21F4">
      <w:tc>
        <w:tcPr>
          <w:tcW w:w="3672" w:type="dxa"/>
        </w:tcPr>
        <w:p w14:paraId="60221FBC" w14:textId="77777777" w:rsidR="009A21F4" w:rsidRDefault="009A21F4" w:rsidP="00F030AC">
          <w:pPr>
            <w:pStyle w:val="Footer"/>
            <w:tabs>
              <w:tab w:val="clear" w:pos="4680"/>
              <w:tab w:val="clear" w:pos="9360"/>
              <w:tab w:val="center" w:pos="5130"/>
              <w:tab w:val="right" w:pos="10710"/>
            </w:tabs>
            <w:spacing w:after="0" w:line="240" w:lineRule="auto"/>
            <w:rPr>
              <w:rFonts w:ascii="Arial" w:hAnsi="Arial" w:cs="Arial"/>
              <w:position w:val="2"/>
              <w:sz w:val="16"/>
              <w:szCs w:val="16"/>
            </w:rPr>
          </w:pPr>
        </w:p>
      </w:tc>
      <w:tc>
        <w:tcPr>
          <w:tcW w:w="3672" w:type="dxa"/>
        </w:tcPr>
        <w:p w14:paraId="1828465E" w14:textId="77777777" w:rsidR="009A21F4" w:rsidRDefault="009A21F4" w:rsidP="009A21F4">
          <w:pPr>
            <w:pStyle w:val="Footer"/>
            <w:tabs>
              <w:tab w:val="clear" w:pos="4680"/>
              <w:tab w:val="clear" w:pos="9360"/>
              <w:tab w:val="center" w:pos="5130"/>
              <w:tab w:val="right" w:pos="10710"/>
            </w:tabs>
            <w:spacing w:after="0" w:line="240" w:lineRule="auto"/>
            <w:jc w:val="center"/>
            <w:rPr>
              <w:rFonts w:ascii="Arial" w:hAnsi="Arial" w:cs="Arial"/>
              <w:position w:val="2"/>
              <w:sz w:val="16"/>
              <w:szCs w:val="16"/>
            </w:rPr>
          </w:pPr>
          <w:r w:rsidRPr="009A21F4">
            <w:rPr>
              <w:rFonts w:ascii="Arial" w:hAnsi="Arial" w:cs="Arial"/>
              <w:position w:val="2"/>
              <w:sz w:val="16"/>
              <w:szCs w:val="16"/>
            </w:rPr>
            <w:t xml:space="preserve">Page </w:t>
          </w:r>
          <w:r w:rsidRPr="009A21F4">
            <w:rPr>
              <w:rFonts w:ascii="Arial" w:hAnsi="Arial" w:cs="Arial"/>
              <w:position w:val="2"/>
              <w:sz w:val="16"/>
              <w:szCs w:val="16"/>
            </w:rPr>
            <w:fldChar w:fldCharType="begin"/>
          </w:r>
          <w:r w:rsidRPr="009A21F4">
            <w:rPr>
              <w:rFonts w:ascii="Arial" w:hAnsi="Arial" w:cs="Arial"/>
              <w:position w:val="2"/>
              <w:sz w:val="16"/>
              <w:szCs w:val="16"/>
            </w:rPr>
            <w:instrText xml:space="preserve"> PAGE  \* Arabic  \* MERGEFORMAT </w:instrText>
          </w:r>
          <w:r w:rsidRPr="009A21F4">
            <w:rPr>
              <w:rFonts w:ascii="Arial" w:hAnsi="Arial" w:cs="Arial"/>
              <w:position w:val="2"/>
              <w:sz w:val="16"/>
              <w:szCs w:val="16"/>
            </w:rPr>
            <w:fldChar w:fldCharType="separate"/>
          </w:r>
          <w:r w:rsidR="00B31381">
            <w:rPr>
              <w:rFonts w:ascii="Arial" w:hAnsi="Arial" w:cs="Arial"/>
              <w:noProof/>
              <w:position w:val="2"/>
              <w:sz w:val="16"/>
              <w:szCs w:val="16"/>
            </w:rPr>
            <w:t>1</w:t>
          </w:r>
          <w:r w:rsidRPr="009A21F4">
            <w:rPr>
              <w:rFonts w:ascii="Arial" w:hAnsi="Arial" w:cs="Arial"/>
              <w:position w:val="2"/>
              <w:sz w:val="16"/>
              <w:szCs w:val="16"/>
            </w:rPr>
            <w:fldChar w:fldCharType="end"/>
          </w:r>
          <w:r w:rsidRPr="009A21F4">
            <w:rPr>
              <w:rFonts w:ascii="Arial" w:hAnsi="Arial" w:cs="Arial"/>
              <w:position w:val="2"/>
              <w:sz w:val="16"/>
              <w:szCs w:val="16"/>
            </w:rPr>
            <w:t xml:space="preserve"> of </w:t>
          </w:r>
          <w:r w:rsidRPr="009A21F4">
            <w:rPr>
              <w:rFonts w:ascii="Arial" w:hAnsi="Arial" w:cs="Arial"/>
              <w:position w:val="2"/>
              <w:sz w:val="16"/>
              <w:szCs w:val="16"/>
            </w:rPr>
            <w:fldChar w:fldCharType="begin"/>
          </w:r>
          <w:r w:rsidRPr="009A21F4">
            <w:rPr>
              <w:rFonts w:ascii="Arial" w:hAnsi="Arial" w:cs="Arial"/>
              <w:position w:val="2"/>
              <w:sz w:val="16"/>
              <w:szCs w:val="16"/>
            </w:rPr>
            <w:instrText xml:space="preserve"> NUMPAGES  \* Arabic  \* MERGEFORMAT </w:instrText>
          </w:r>
          <w:r w:rsidRPr="009A21F4">
            <w:rPr>
              <w:rFonts w:ascii="Arial" w:hAnsi="Arial" w:cs="Arial"/>
              <w:position w:val="2"/>
              <w:sz w:val="16"/>
              <w:szCs w:val="16"/>
            </w:rPr>
            <w:fldChar w:fldCharType="separate"/>
          </w:r>
          <w:r w:rsidR="00B31381">
            <w:rPr>
              <w:rFonts w:ascii="Arial" w:hAnsi="Arial" w:cs="Arial"/>
              <w:noProof/>
              <w:position w:val="2"/>
              <w:sz w:val="16"/>
              <w:szCs w:val="16"/>
            </w:rPr>
            <w:t>1</w:t>
          </w:r>
          <w:r w:rsidRPr="009A21F4">
            <w:rPr>
              <w:rFonts w:ascii="Arial" w:hAnsi="Arial" w:cs="Arial"/>
              <w:position w:val="2"/>
              <w:sz w:val="16"/>
              <w:szCs w:val="16"/>
            </w:rPr>
            <w:fldChar w:fldCharType="end"/>
          </w:r>
        </w:p>
      </w:tc>
      <w:tc>
        <w:tcPr>
          <w:tcW w:w="3672" w:type="dxa"/>
        </w:tcPr>
        <w:p w14:paraId="5C203A2C" w14:textId="748C09D7" w:rsidR="009A21F4" w:rsidRPr="009A21F4" w:rsidRDefault="009A21F4" w:rsidP="009A21F4">
          <w:pPr>
            <w:pStyle w:val="Footer"/>
            <w:tabs>
              <w:tab w:val="clear" w:pos="4680"/>
              <w:tab w:val="clear" w:pos="9360"/>
              <w:tab w:val="center" w:pos="5130"/>
              <w:tab w:val="right" w:pos="10710"/>
            </w:tabs>
            <w:spacing w:after="0" w:line="240" w:lineRule="auto"/>
            <w:jc w:val="right"/>
            <w:rPr>
              <w:rFonts w:ascii="Arial" w:hAnsi="Arial" w:cs="Arial"/>
              <w:position w:val="2"/>
              <w:sz w:val="16"/>
              <w:szCs w:val="16"/>
              <w:lang w:val="en-US"/>
            </w:rPr>
          </w:pPr>
          <w:r>
            <w:rPr>
              <w:rFonts w:ascii="Arial" w:hAnsi="Arial" w:cs="Arial"/>
              <w:position w:val="2"/>
              <w:sz w:val="16"/>
              <w:szCs w:val="16"/>
              <w:lang w:val="en-US"/>
            </w:rPr>
            <w:t xml:space="preserve">Generated On:  </w:t>
          </w:r>
          <w:r>
            <w:rPr>
              <w:rFonts w:ascii="Arial" w:hAnsi="Arial" w:cs="Arial"/>
              <w:position w:val="2"/>
              <w:sz w:val="16"/>
              <w:szCs w:val="16"/>
              <w:lang w:val="en-US"/>
            </w:rPr>
            <w:fldChar w:fldCharType="begin"/>
          </w:r>
          <w:r>
            <w:rPr>
              <w:rFonts w:ascii="Arial" w:hAnsi="Arial" w:cs="Arial"/>
              <w:position w:val="2"/>
              <w:sz w:val="16"/>
              <w:szCs w:val="16"/>
              <w:lang w:val="en-US"/>
            </w:rPr>
            <w:instrText xml:space="preserve"> DATE \@ "M/d/yyyy" </w:instrText>
          </w:r>
          <w:r>
            <w:rPr>
              <w:rFonts w:ascii="Arial" w:hAnsi="Arial" w:cs="Arial"/>
              <w:position w:val="2"/>
              <w:sz w:val="16"/>
              <w:szCs w:val="16"/>
              <w:lang w:val="en-US"/>
            </w:rPr>
            <w:fldChar w:fldCharType="separate"/>
          </w:r>
          <w:r w:rsidR="006B48F9">
            <w:rPr>
              <w:rFonts w:ascii="Arial" w:hAnsi="Arial" w:cs="Arial"/>
              <w:noProof/>
              <w:position w:val="2"/>
              <w:sz w:val="16"/>
              <w:szCs w:val="16"/>
              <w:lang w:val="en-US"/>
            </w:rPr>
            <w:t>9/24/2018</w:t>
          </w:r>
          <w:r>
            <w:rPr>
              <w:rFonts w:ascii="Arial" w:hAnsi="Arial" w:cs="Arial"/>
              <w:position w:val="2"/>
              <w:sz w:val="16"/>
              <w:szCs w:val="16"/>
              <w:lang w:val="en-US"/>
            </w:rPr>
            <w:fldChar w:fldCharType="end"/>
          </w:r>
        </w:p>
      </w:tc>
    </w:tr>
  </w:tbl>
  <w:p w14:paraId="39EB69C8" w14:textId="77777777" w:rsidR="00B21D8B" w:rsidRPr="00F030AC" w:rsidRDefault="00B21D8B" w:rsidP="00F030AC">
    <w:pPr>
      <w:pStyle w:val="Footer"/>
      <w:tabs>
        <w:tab w:val="clear" w:pos="4680"/>
        <w:tab w:val="clear" w:pos="9360"/>
        <w:tab w:val="center" w:pos="5130"/>
        <w:tab w:val="right" w:pos="10710"/>
      </w:tabs>
      <w:spacing w:after="0" w:line="240" w:lineRule="auto"/>
      <w:rPr>
        <w:rFonts w:ascii="Arial" w:hAnsi="Arial" w:cs="Arial"/>
        <w:position w:val="2"/>
        <w:sz w:val="16"/>
        <w:szCs w:val="16"/>
      </w:rPr>
    </w:pPr>
  </w:p>
  <w:p w14:paraId="1745F89F" w14:textId="77777777" w:rsidR="00B21D8B" w:rsidRPr="00F030AC" w:rsidRDefault="00B21D8B" w:rsidP="00F03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D97EE" w14:textId="77777777" w:rsidR="0073086C" w:rsidRDefault="0073086C">
      <w:pPr>
        <w:spacing w:after="0" w:line="240" w:lineRule="auto"/>
      </w:pPr>
      <w:r>
        <w:separator/>
      </w:r>
    </w:p>
  </w:footnote>
  <w:footnote w:type="continuationSeparator" w:id="0">
    <w:p w14:paraId="7BF64128" w14:textId="77777777" w:rsidR="0073086C" w:rsidRDefault="00730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3CA0"/>
    <w:multiLevelType w:val="hybridMultilevel"/>
    <w:tmpl w:val="F59C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15853"/>
    <w:multiLevelType w:val="hybridMultilevel"/>
    <w:tmpl w:val="7182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01E77"/>
    <w:multiLevelType w:val="hybridMultilevel"/>
    <w:tmpl w:val="E1ECD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41BDC"/>
    <w:multiLevelType w:val="hybridMultilevel"/>
    <w:tmpl w:val="0F30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A187C"/>
    <w:multiLevelType w:val="multilevel"/>
    <w:tmpl w:val="EFE0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85B2F"/>
    <w:multiLevelType w:val="multilevel"/>
    <w:tmpl w:val="A8E2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A56C4"/>
    <w:multiLevelType w:val="hybridMultilevel"/>
    <w:tmpl w:val="9CDAFE6C"/>
    <w:lvl w:ilvl="0" w:tplc="28C0CEFE">
      <w:start w:val="1"/>
      <w:numFmt w:val="decimal"/>
      <w:lvlText w:val="%1."/>
      <w:lvlJc w:val="left"/>
      <w:pPr>
        <w:ind w:left="540" w:hanging="360"/>
      </w:pPr>
      <w:rPr>
        <w:rFonts w:ascii="Arial" w:hAnsi="Arial" w:cs="Arial" w:hint="default"/>
        <w:b/>
        <w:sz w:val="26"/>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3882704"/>
    <w:multiLevelType w:val="hybridMultilevel"/>
    <w:tmpl w:val="D8B41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C4DC2"/>
    <w:multiLevelType w:val="hybridMultilevel"/>
    <w:tmpl w:val="9D10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D7763"/>
    <w:multiLevelType w:val="hybridMultilevel"/>
    <w:tmpl w:val="C48A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86897"/>
    <w:multiLevelType w:val="hybridMultilevel"/>
    <w:tmpl w:val="094AD0E2"/>
    <w:lvl w:ilvl="0" w:tplc="85A80486">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A3D4C5C"/>
    <w:multiLevelType w:val="hybridMultilevel"/>
    <w:tmpl w:val="6B46FC22"/>
    <w:lvl w:ilvl="0" w:tplc="C352DBB2">
      <w:start w:val="4"/>
      <w:numFmt w:val="decimal"/>
      <w:lvlText w:val="%1."/>
      <w:lvlJc w:val="left"/>
      <w:pPr>
        <w:ind w:left="460" w:hanging="360"/>
      </w:pPr>
      <w:rPr>
        <w:rFonts w:hint="default"/>
      </w:rPr>
    </w:lvl>
    <w:lvl w:ilvl="1" w:tplc="04090001">
      <w:start w:val="1"/>
      <w:numFmt w:val="bullet"/>
      <w:lvlText w:val=""/>
      <w:lvlJc w:val="left"/>
      <w:pPr>
        <w:ind w:left="1180" w:hanging="360"/>
      </w:pPr>
      <w:rPr>
        <w:rFonts w:ascii="Symbol" w:hAnsi="Symbol"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4AE31AE5"/>
    <w:multiLevelType w:val="hybridMultilevel"/>
    <w:tmpl w:val="111A7BC6"/>
    <w:lvl w:ilvl="0" w:tplc="0409000F">
      <w:start w:val="1"/>
      <w:numFmt w:val="decimal"/>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4F32776E"/>
    <w:multiLevelType w:val="hybridMultilevel"/>
    <w:tmpl w:val="158A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22CF4"/>
    <w:multiLevelType w:val="hybridMultilevel"/>
    <w:tmpl w:val="6A6AD468"/>
    <w:lvl w:ilvl="0" w:tplc="28C0CEFE">
      <w:start w:val="1"/>
      <w:numFmt w:val="decimal"/>
      <w:lvlText w:val="%1."/>
      <w:lvlJc w:val="left"/>
      <w:pPr>
        <w:ind w:left="540" w:hanging="360"/>
      </w:pPr>
      <w:rPr>
        <w:rFonts w:ascii="Arial" w:hAnsi="Arial" w:cs="Arial" w:hint="default"/>
        <w:b/>
        <w:sz w:val="26"/>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C212291"/>
    <w:multiLevelType w:val="hybridMultilevel"/>
    <w:tmpl w:val="A9628F40"/>
    <w:lvl w:ilvl="0" w:tplc="C352DBB2">
      <w:start w:val="4"/>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62CD313D"/>
    <w:multiLevelType w:val="multilevel"/>
    <w:tmpl w:val="48E4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FC120F"/>
    <w:multiLevelType w:val="hybridMultilevel"/>
    <w:tmpl w:val="E2FA4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1A14DC"/>
    <w:multiLevelType w:val="hybridMultilevel"/>
    <w:tmpl w:val="C1D8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C6383A"/>
    <w:multiLevelType w:val="hybridMultilevel"/>
    <w:tmpl w:val="9CDAFE6C"/>
    <w:lvl w:ilvl="0" w:tplc="28C0CEFE">
      <w:start w:val="1"/>
      <w:numFmt w:val="decimal"/>
      <w:lvlText w:val="%1."/>
      <w:lvlJc w:val="left"/>
      <w:pPr>
        <w:ind w:left="540" w:hanging="360"/>
      </w:pPr>
      <w:rPr>
        <w:rFonts w:ascii="Arial" w:hAnsi="Arial" w:cs="Arial" w:hint="default"/>
        <w:b/>
        <w:sz w:val="26"/>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7DAE4DEA"/>
    <w:multiLevelType w:val="hybridMultilevel"/>
    <w:tmpl w:val="B7FE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2"/>
  </w:num>
  <w:num w:numId="4">
    <w:abstractNumId w:val="15"/>
  </w:num>
  <w:num w:numId="5">
    <w:abstractNumId w:val="11"/>
  </w:num>
  <w:num w:numId="6">
    <w:abstractNumId w:val="18"/>
  </w:num>
  <w:num w:numId="7">
    <w:abstractNumId w:val="0"/>
  </w:num>
  <w:num w:numId="8">
    <w:abstractNumId w:val="1"/>
  </w:num>
  <w:num w:numId="9">
    <w:abstractNumId w:val="13"/>
  </w:num>
  <w:num w:numId="10">
    <w:abstractNumId w:val="7"/>
  </w:num>
  <w:num w:numId="11">
    <w:abstractNumId w:val="9"/>
  </w:num>
  <w:num w:numId="12">
    <w:abstractNumId w:val="19"/>
  </w:num>
  <w:num w:numId="13">
    <w:abstractNumId w:val="14"/>
  </w:num>
  <w:num w:numId="14">
    <w:abstractNumId w:val="6"/>
  </w:num>
  <w:num w:numId="15">
    <w:abstractNumId w:val="2"/>
  </w:num>
  <w:num w:numId="16">
    <w:abstractNumId w:val="3"/>
  </w:num>
  <w:num w:numId="17">
    <w:abstractNumId w:val="5"/>
  </w:num>
  <w:num w:numId="18">
    <w:abstractNumId w:val="20"/>
  </w:num>
  <w:num w:numId="19">
    <w:abstractNumId w:val="8"/>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456"/>
    <w:rsid w:val="00002D04"/>
    <w:rsid w:val="000057CB"/>
    <w:rsid w:val="000135F9"/>
    <w:rsid w:val="00025414"/>
    <w:rsid w:val="00031B3F"/>
    <w:rsid w:val="00040F9A"/>
    <w:rsid w:val="0007103D"/>
    <w:rsid w:val="0008000A"/>
    <w:rsid w:val="00081D42"/>
    <w:rsid w:val="00083FCD"/>
    <w:rsid w:val="00086127"/>
    <w:rsid w:val="000924B1"/>
    <w:rsid w:val="000926E0"/>
    <w:rsid w:val="000B0B66"/>
    <w:rsid w:val="000B3EC3"/>
    <w:rsid w:val="000B4E1B"/>
    <w:rsid w:val="000E19EA"/>
    <w:rsid w:val="000E6713"/>
    <w:rsid w:val="000E70EE"/>
    <w:rsid w:val="000F4913"/>
    <w:rsid w:val="001267E2"/>
    <w:rsid w:val="0012745F"/>
    <w:rsid w:val="00144260"/>
    <w:rsid w:val="001616F1"/>
    <w:rsid w:val="00162784"/>
    <w:rsid w:val="0016685B"/>
    <w:rsid w:val="00166AAC"/>
    <w:rsid w:val="00166E14"/>
    <w:rsid w:val="00173447"/>
    <w:rsid w:val="00185120"/>
    <w:rsid w:val="001A0812"/>
    <w:rsid w:val="001B5834"/>
    <w:rsid w:val="001C1BDD"/>
    <w:rsid w:val="001C1D9B"/>
    <w:rsid w:val="001C2517"/>
    <w:rsid w:val="001D4C8A"/>
    <w:rsid w:val="001E009F"/>
    <w:rsid w:val="001E1FAA"/>
    <w:rsid w:val="001E3810"/>
    <w:rsid w:val="001F72DC"/>
    <w:rsid w:val="00201800"/>
    <w:rsid w:val="00252102"/>
    <w:rsid w:val="00277224"/>
    <w:rsid w:val="00286A3C"/>
    <w:rsid w:val="002A1DC8"/>
    <w:rsid w:val="002A39FD"/>
    <w:rsid w:val="002B682A"/>
    <w:rsid w:val="002C2635"/>
    <w:rsid w:val="002D1E28"/>
    <w:rsid w:val="002D7D95"/>
    <w:rsid w:val="002F47E4"/>
    <w:rsid w:val="00304443"/>
    <w:rsid w:val="00307ED1"/>
    <w:rsid w:val="00312440"/>
    <w:rsid w:val="00320C0E"/>
    <w:rsid w:val="003432B1"/>
    <w:rsid w:val="003613BE"/>
    <w:rsid w:val="00377668"/>
    <w:rsid w:val="003C0036"/>
    <w:rsid w:val="003C2FDF"/>
    <w:rsid w:val="003C7C94"/>
    <w:rsid w:val="003D07A0"/>
    <w:rsid w:val="003D288F"/>
    <w:rsid w:val="003D4086"/>
    <w:rsid w:val="003D50BD"/>
    <w:rsid w:val="003E5D1D"/>
    <w:rsid w:val="003F64AF"/>
    <w:rsid w:val="0042438A"/>
    <w:rsid w:val="004423D1"/>
    <w:rsid w:val="00444EFA"/>
    <w:rsid w:val="00455FE1"/>
    <w:rsid w:val="00472385"/>
    <w:rsid w:val="00473A20"/>
    <w:rsid w:val="00476653"/>
    <w:rsid w:val="00481E4D"/>
    <w:rsid w:val="00484345"/>
    <w:rsid w:val="004847EB"/>
    <w:rsid w:val="004976F4"/>
    <w:rsid w:val="004A171C"/>
    <w:rsid w:val="004A196C"/>
    <w:rsid w:val="004A28C7"/>
    <w:rsid w:val="004C69EA"/>
    <w:rsid w:val="004D3A35"/>
    <w:rsid w:val="004D5D04"/>
    <w:rsid w:val="004E0CA7"/>
    <w:rsid w:val="004E34B2"/>
    <w:rsid w:val="004E3AD6"/>
    <w:rsid w:val="004E6856"/>
    <w:rsid w:val="004F38EF"/>
    <w:rsid w:val="0052165E"/>
    <w:rsid w:val="00523EBF"/>
    <w:rsid w:val="005300BB"/>
    <w:rsid w:val="00547001"/>
    <w:rsid w:val="00560455"/>
    <w:rsid w:val="00577B45"/>
    <w:rsid w:val="00590D6E"/>
    <w:rsid w:val="00597CC7"/>
    <w:rsid w:val="005A7114"/>
    <w:rsid w:val="005B5030"/>
    <w:rsid w:val="005B5BEF"/>
    <w:rsid w:val="005C276D"/>
    <w:rsid w:val="005D38CF"/>
    <w:rsid w:val="005E7C5C"/>
    <w:rsid w:val="006050ED"/>
    <w:rsid w:val="00611D16"/>
    <w:rsid w:val="0061205A"/>
    <w:rsid w:val="00632D3D"/>
    <w:rsid w:val="006401C5"/>
    <w:rsid w:val="00641F7F"/>
    <w:rsid w:val="0065259F"/>
    <w:rsid w:val="00653D34"/>
    <w:rsid w:val="00654C00"/>
    <w:rsid w:val="0066461E"/>
    <w:rsid w:val="00666B3A"/>
    <w:rsid w:val="00674995"/>
    <w:rsid w:val="00687D77"/>
    <w:rsid w:val="006958D6"/>
    <w:rsid w:val="006B28BC"/>
    <w:rsid w:val="006B48F9"/>
    <w:rsid w:val="006B6D65"/>
    <w:rsid w:val="006C0468"/>
    <w:rsid w:val="006C1A46"/>
    <w:rsid w:val="006C4A2B"/>
    <w:rsid w:val="006E1903"/>
    <w:rsid w:val="006F5E1C"/>
    <w:rsid w:val="00713285"/>
    <w:rsid w:val="00717C07"/>
    <w:rsid w:val="0073009C"/>
    <w:rsid w:val="0073086C"/>
    <w:rsid w:val="007338A8"/>
    <w:rsid w:val="00744634"/>
    <w:rsid w:val="00745DB4"/>
    <w:rsid w:val="007606CB"/>
    <w:rsid w:val="00772019"/>
    <w:rsid w:val="007750ED"/>
    <w:rsid w:val="007962C9"/>
    <w:rsid w:val="007A6F66"/>
    <w:rsid w:val="007B416A"/>
    <w:rsid w:val="007B6B81"/>
    <w:rsid w:val="007C046B"/>
    <w:rsid w:val="007C6A6F"/>
    <w:rsid w:val="007E244F"/>
    <w:rsid w:val="007E61AD"/>
    <w:rsid w:val="007F49D7"/>
    <w:rsid w:val="007F6BFC"/>
    <w:rsid w:val="007F7B5D"/>
    <w:rsid w:val="00813C1A"/>
    <w:rsid w:val="008315B1"/>
    <w:rsid w:val="0083417C"/>
    <w:rsid w:val="00834529"/>
    <w:rsid w:val="0084162A"/>
    <w:rsid w:val="008419F1"/>
    <w:rsid w:val="00842B0E"/>
    <w:rsid w:val="00845A46"/>
    <w:rsid w:val="008650D5"/>
    <w:rsid w:val="00865572"/>
    <w:rsid w:val="00873B37"/>
    <w:rsid w:val="00874647"/>
    <w:rsid w:val="00882A99"/>
    <w:rsid w:val="00884F04"/>
    <w:rsid w:val="008944AF"/>
    <w:rsid w:val="008A6B89"/>
    <w:rsid w:val="008C2BDE"/>
    <w:rsid w:val="008D07A7"/>
    <w:rsid w:val="008E2911"/>
    <w:rsid w:val="008E4B76"/>
    <w:rsid w:val="008F19B7"/>
    <w:rsid w:val="00904C78"/>
    <w:rsid w:val="00907CAA"/>
    <w:rsid w:val="009113F1"/>
    <w:rsid w:val="00916763"/>
    <w:rsid w:val="00934F08"/>
    <w:rsid w:val="0093725F"/>
    <w:rsid w:val="0095130C"/>
    <w:rsid w:val="00956355"/>
    <w:rsid w:val="00971800"/>
    <w:rsid w:val="00973C6B"/>
    <w:rsid w:val="00977C1B"/>
    <w:rsid w:val="00982CA8"/>
    <w:rsid w:val="009835EA"/>
    <w:rsid w:val="00991DC4"/>
    <w:rsid w:val="00997996"/>
    <w:rsid w:val="009A21F4"/>
    <w:rsid w:val="009A3C76"/>
    <w:rsid w:val="009A3F7A"/>
    <w:rsid w:val="009A5D66"/>
    <w:rsid w:val="009D3DB9"/>
    <w:rsid w:val="009D66EC"/>
    <w:rsid w:val="009F37EC"/>
    <w:rsid w:val="009F601F"/>
    <w:rsid w:val="00A03C5A"/>
    <w:rsid w:val="00A16871"/>
    <w:rsid w:val="00A20AB4"/>
    <w:rsid w:val="00A216DA"/>
    <w:rsid w:val="00A246FB"/>
    <w:rsid w:val="00A334AA"/>
    <w:rsid w:val="00A43CB7"/>
    <w:rsid w:val="00A6055F"/>
    <w:rsid w:val="00A640EA"/>
    <w:rsid w:val="00A84B6B"/>
    <w:rsid w:val="00AA46F2"/>
    <w:rsid w:val="00AC217B"/>
    <w:rsid w:val="00AD260C"/>
    <w:rsid w:val="00AE2362"/>
    <w:rsid w:val="00AE6B37"/>
    <w:rsid w:val="00AF4B72"/>
    <w:rsid w:val="00B21D8B"/>
    <w:rsid w:val="00B25289"/>
    <w:rsid w:val="00B31381"/>
    <w:rsid w:val="00B5214F"/>
    <w:rsid w:val="00B54CDD"/>
    <w:rsid w:val="00B5607B"/>
    <w:rsid w:val="00B57F25"/>
    <w:rsid w:val="00B655A1"/>
    <w:rsid w:val="00B66729"/>
    <w:rsid w:val="00B72851"/>
    <w:rsid w:val="00B84771"/>
    <w:rsid w:val="00B85FC2"/>
    <w:rsid w:val="00BA23A1"/>
    <w:rsid w:val="00BB4F0C"/>
    <w:rsid w:val="00BC32B1"/>
    <w:rsid w:val="00BD06B8"/>
    <w:rsid w:val="00C14253"/>
    <w:rsid w:val="00C30545"/>
    <w:rsid w:val="00C33576"/>
    <w:rsid w:val="00C64353"/>
    <w:rsid w:val="00C72804"/>
    <w:rsid w:val="00C903CE"/>
    <w:rsid w:val="00C943FE"/>
    <w:rsid w:val="00CC18AE"/>
    <w:rsid w:val="00CC2BED"/>
    <w:rsid w:val="00CD3FC0"/>
    <w:rsid w:val="00CE55A4"/>
    <w:rsid w:val="00D25A57"/>
    <w:rsid w:val="00D310E6"/>
    <w:rsid w:val="00D36B1D"/>
    <w:rsid w:val="00D42C79"/>
    <w:rsid w:val="00D57971"/>
    <w:rsid w:val="00D83F91"/>
    <w:rsid w:val="00D90ABA"/>
    <w:rsid w:val="00DB365B"/>
    <w:rsid w:val="00DB4DEA"/>
    <w:rsid w:val="00DC4AA8"/>
    <w:rsid w:val="00DC66EB"/>
    <w:rsid w:val="00DD55D0"/>
    <w:rsid w:val="00DF6A23"/>
    <w:rsid w:val="00E06877"/>
    <w:rsid w:val="00E159D4"/>
    <w:rsid w:val="00E16149"/>
    <w:rsid w:val="00E2262C"/>
    <w:rsid w:val="00E23986"/>
    <w:rsid w:val="00E339D3"/>
    <w:rsid w:val="00E35E42"/>
    <w:rsid w:val="00E444D6"/>
    <w:rsid w:val="00E60A2D"/>
    <w:rsid w:val="00E638CF"/>
    <w:rsid w:val="00E65E68"/>
    <w:rsid w:val="00E666C8"/>
    <w:rsid w:val="00E77362"/>
    <w:rsid w:val="00E8552D"/>
    <w:rsid w:val="00E96987"/>
    <w:rsid w:val="00EB0D63"/>
    <w:rsid w:val="00EB29B6"/>
    <w:rsid w:val="00EB2C56"/>
    <w:rsid w:val="00EB3DCA"/>
    <w:rsid w:val="00EB7BE5"/>
    <w:rsid w:val="00EC42A4"/>
    <w:rsid w:val="00ED545A"/>
    <w:rsid w:val="00ED6337"/>
    <w:rsid w:val="00EF19A3"/>
    <w:rsid w:val="00EF3B1E"/>
    <w:rsid w:val="00EF4511"/>
    <w:rsid w:val="00F022EA"/>
    <w:rsid w:val="00F030AC"/>
    <w:rsid w:val="00F04AC1"/>
    <w:rsid w:val="00F065A2"/>
    <w:rsid w:val="00F14456"/>
    <w:rsid w:val="00F1521A"/>
    <w:rsid w:val="00F17801"/>
    <w:rsid w:val="00F31726"/>
    <w:rsid w:val="00F32B12"/>
    <w:rsid w:val="00F349A9"/>
    <w:rsid w:val="00F3577F"/>
    <w:rsid w:val="00F376AD"/>
    <w:rsid w:val="00F73D9A"/>
    <w:rsid w:val="00F903B8"/>
    <w:rsid w:val="00F92151"/>
    <w:rsid w:val="00F93E3A"/>
    <w:rsid w:val="00FA2EFB"/>
    <w:rsid w:val="00FB3FD8"/>
    <w:rsid w:val="00FB4073"/>
    <w:rsid w:val="00FD6969"/>
    <w:rsid w:val="00FD79A2"/>
    <w:rsid w:val="00FE081B"/>
    <w:rsid w:val="00FF3542"/>
    <w:rsid w:val="00FF3E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D414EB"/>
  <w15:docId w15:val="{83E81697-8C36-467F-8DCF-F147AA13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6C8"/>
    <w:pPr>
      <w:spacing w:after="200" w:line="276" w:lineRule="auto"/>
    </w:pPr>
    <w:rPr>
      <w:sz w:val="22"/>
      <w:szCs w:val="22"/>
    </w:rPr>
  </w:style>
  <w:style w:type="paragraph" w:styleId="Heading4">
    <w:name w:val="heading 4"/>
    <w:basedOn w:val="Normal"/>
    <w:link w:val="Heading4Char"/>
    <w:uiPriority w:val="9"/>
    <w:qFormat/>
    <w:rsid w:val="0065259F"/>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2851"/>
    <w:pPr>
      <w:ind w:left="720"/>
    </w:pPr>
  </w:style>
  <w:style w:type="paragraph" w:styleId="Header">
    <w:name w:val="header"/>
    <w:basedOn w:val="Normal"/>
    <w:link w:val="HeaderChar"/>
    <w:uiPriority w:val="99"/>
    <w:unhideWhenUsed/>
    <w:rsid w:val="004847EB"/>
    <w:pPr>
      <w:tabs>
        <w:tab w:val="center" w:pos="4680"/>
        <w:tab w:val="right" w:pos="9360"/>
      </w:tabs>
    </w:pPr>
    <w:rPr>
      <w:lang w:val="x-none" w:eastAsia="x-none"/>
    </w:rPr>
  </w:style>
  <w:style w:type="character" w:customStyle="1" w:styleId="HeaderChar">
    <w:name w:val="Header Char"/>
    <w:link w:val="Header"/>
    <w:uiPriority w:val="99"/>
    <w:rsid w:val="004847EB"/>
    <w:rPr>
      <w:sz w:val="22"/>
      <w:szCs w:val="22"/>
    </w:rPr>
  </w:style>
  <w:style w:type="paragraph" w:styleId="Footer">
    <w:name w:val="footer"/>
    <w:basedOn w:val="Normal"/>
    <w:link w:val="FooterChar"/>
    <w:uiPriority w:val="99"/>
    <w:unhideWhenUsed/>
    <w:rsid w:val="004847EB"/>
    <w:pPr>
      <w:tabs>
        <w:tab w:val="center" w:pos="4680"/>
        <w:tab w:val="right" w:pos="9360"/>
      </w:tabs>
    </w:pPr>
    <w:rPr>
      <w:lang w:val="x-none" w:eastAsia="x-none"/>
    </w:rPr>
  </w:style>
  <w:style w:type="character" w:customStyle="1" w:styleId="FooterChar">
    <w:name w:val="Footer Char"/>
    <w:link w:val="Footer"/>
    <w:uiPriority w:val="99"/>
    <w:rsid w:val="004847EB"/>
    <w:rPr>
      <w:sz w:val="22"/>
      <w:szCs w:val="22"/>
    </w:rPr>
  </w:style>
  <w:style w:type="character" w:styleId="Hyperlink">
    <w:name w:val="Hyperlink"/>
    <w:uiPriority w:val="99"/>
    <w:unhideWhenUsed/>
    <w:rsid w:val="007C046B"/>
    <w:rPr>
      <w:color w:val="0000FF"/>
      <w:u w:val="single"/>
    </w:rPr>
  </w:style>
  <w:style w:type="paragraph" w:styleId="BalloonText">
    <w:name w:val="Balloon Text"/>
    <w:basedOn w:val="Normal"/>
    <w:link w:val="BalloonTextChar"/>
    <w:uiPriority w:val="99"/>
    <w:semiHidden/>
    <w:unhideWhenUsed/>
    <w:rsid w:val="0016685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6685B"/>
    <w:rPr>
      <w:rFonts w:ascii="Tahoma" w:hAnsi="Tahoma" w:cs="Tahoma"/>
      <w:sz w:val="16"/>
      <w:szCs w:val="16"/>
    </w:rPr>
  </w:style>
  <w:style w:type="paragraph" w:customStyle="1" w:styleId="Default">
    <w:name w:val="Default"/>
    <w:rsid w:val="00B25289"/>
    <w:pPr>
      <w:autoSpaceDE w:val="0"/>
      <w:autoSpaceDN w:val="0"/>
      <w:adjustRightInd w:val="0"/>
    </w:pPr>
    <w:rPr>
      <w:rFonts w:ascii="Univers 57 Condensed" w:hAnsi="Univers 57 Condensed" w:cs="Univers 57 Condensed"/>
      <w:color w:val="000000"/>
      <w:sz w:val="24"/>
      <w:szCs w:val="24"/>
    </w:rPr>
  </w:style>
  <w:style w:type="paragraph" w:styleId="FootnoteText">
    <w:name w:val="footnote text"/>
    <w:basedOn w:val="Normal"/>
    <w:link w:val="FootnoteTextChar"/>
    <w:uiPriority w:val="99"/>
    <w:semiHidden/>
    <w:unhideWhenUsed/>
    <w:rsid w:val="0008000A"/>
    <w:rPr>
      <w:sz w:val="20"/>
      <w:szCs w:val="20"/>
    </w:rPr>
  </w:style>
  <w:style w:type="character" w:customStyle="1" w:styleId="FootnoteTextChar">
    <w:name w:val="Footnote Text Char"/>
    <w:basedOn w:val="DefaultParagraphFont"/>
    <w:link w:val="FootnoteText"/>
    <w:uiPriority w:val="99"/>
    <w:semiHidden/>
    <w:rsid w:val="0008000A"/>
  </w:style>
  <w:style w:type="character" w:styleId="FootnoteReference">
    <w:name w:val="footnote reference"/>
    <w:uiPriority w:val="99"/>
    <w:semiHidden/>
    <w:unhideWhenUsed/>
    <w:rsid w:val="0008000A"/>
    <w:rPr>
      <w:vertAlign w:val="superscript"/>
    </w:rPr>
  </w:style>
  <w:style w:type="character" w:customStyle="1" w:styleId="jira-issue">
    <w:name w:val="jira-issue"/>
    <w:rsid w:val="00956355"/>
  </w:style>
  <w:style w:type="character" w:styleId="Strong">
    <w:name w:val="Strong"/>
    <w:basedOn w:val="DefaultParagraphFont"/>
    <w:uiPriority w:val="22"/>
    <w:qFormat/>
    <w:rsid w:val="00744634"/>
    <w:rPr>
      <w:b/>
      <w:bCs/>
    </w:rPr>
  </w:style>
  <w:style w:type="character" w:customStyle="1" w:styleId="Heading4Char">
    <w:name w:val="Heading 4 Char"/>
    <w:basedOn w:val="DefaultParagraphFont"/>
    <w:link w:val="Heading4"/>
    <w:uiPriority w:val="9"/>
    <w:rsid w:val="0065259F"/>
    <w:rPr>
      <w:rFonts w:ascii="Times New Roman" w:hAnsi="Times New Roman"/>
      <w:b/>
      <w:bCs/>
      <w:sz w:val="24"/>
      <w:szCs w:val="24"/>
    </w:rPr>
  </w:style>
  <w:style w:type="paragraph" w:styleId="NormalWeb">
    <w:name w:val="Normal (Web)"/>
    <w:basedOn w:val="Normal"/>
    <w:uiPriority w:val="99"/>
    <w:semiHidden/>
    <w:unhideWhenUsed/>
    <w:rsid w:val="0065259F"/>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D545A"/>
    <w:rPr>
      <w:color w:val="605E5C"/>
      <w:shd w:val="clear" w:color="auto" w:fill="E1DFDD"/>
    </w:rPr>
  </w:style>
  <w:style w:type="character" w:styleId="FollowedHyperlink">
    <w:name w:val="FollowedHyperlink"/>
    <w:basedOn w:val="DefaultParagraphFont"/>
    <w:uiPriority w:val="99"/>
    <w:semiHidden/>
    <w:unhideWhenUsed/>
    <w:rsid w:val="00ED54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507553">
      <w:bodyDiv w:val="1"/>
      <w:marLeft w:val="0"/>
      <w:marRight w:val="0"/>
      <w:marTop w:val="0"/>
      <w:marBottom w:val="0"/>
      <w:divBdr>
        <w:top w:val="none" w:sz="0" w:space="0" w:color="auto"/>
        <w:left w:val="none" w:sz="0" w:space="0" w:color="auto"/>
        <w:bottom w:val="none" w:sz="0" w:space="0" w:color="auto"/>
        <w:right w:val="none" w:sz="0" w:space="0" w:color="auto"/>
      </w:divBdr>
      <w:divsChild>
        <w:div w:id="8726492">
          <w:marLeft w:val="0"/>
          <w:marRight w:val="0"/>
          <w:marTop w:val="0"/>
          <w:marBottom w:val="240"/>
          <w:divBdr>
            <w:top w:val="none" w:sz="0" w:space="0" w:color="auto"/>
            <w:left w:val="none" w:sz="0" w:space="0" w:color="auto"/>
            <w:bottom w:val="none" w:sz="0" w:space="0" w:color="auto"/>
            <w:right w:val="none" w:sz="0" w:space="0" w:color="auto"/>
          </w:divBdr>
        </w:div>
      </w:divsChild>
    </w:div>
    <w:div w:id="1116174426">
      <w:bodyDiv w:val="1"/>
      <w:marLeft w:val="0"/>
      <w:marRight w:val="0"/>
      <w:marTop w:val="0"/>
      <w:marBottom w:val="0"/>
      <w:divBdr>
        <w:top w:val="none" w:sz="0" w:space="0" w:color="auto"/>
        <w:left w:val="none" w:sz="0" w:space="0" w:color="auto"/>
        <w:bottom w:val="none" w:sz="0" w:space="0" w:color="auto"/>
        <w:right w:val="none" w:sz="0" w:space="0" w:color="auto"/>
      </w:divBdr>
    </w:div>
    <w:div w:id="1121460088">
      <w:bodyDiv w:val="1"/>
      <w:marLeft w:val="0"/>
      <w:marRight w:val="0"/>
      <w:marTop w:val="0"/>
      <w:marBottom w:val="0"/>
      <w:divBdr>
        <w:top w:val="none" w:sz="0" w:space="0" w:color="auto"/>
        <w:left w:val="none" w:sz="0" w:space="0" w:color="auto"/>
        <w:bottom w:val="none" w:sz="0" w:space="0" w:color="auto"/>
        <w:right w:val="none" w:sz="0" w:space="0" w:color="auto"/>
      </w:divBdr>
    </w:div>
    <w:div w:id="1793085729">
      <w:bodyDiv w:val="1"/>
      <w:marLeft w:val="0"/>
      <w:marRight w:val="0"/>
      <w:marTop w:val="0"/>
      <w:marBottom w:val="0"/>
      <w:divBdr>
        <w:top w:val="none" w:sz="0" w:space="0" w:color="auto"/>
        <w:left w:val="none" w:sz="0" w:space="0" w:color="auto"/>
        <w:bottom w:val="none" w:sz="0" w:space="0" w:color="auto"/>
        <w:right w:val="none" w:sz="0" w:space="0" w:color="auto"/>
      </w:divBdr>
    </w:div>
    <w:div w:id="1919437008">
      <w:bodyDiv w:val="1"/>
      <w:marLeft w:val="0"/>
      <w:marRight w:val="0"/>
      <w:marTop w:val="0"/>
      <w:marBottom w:val="0"/>
      <w:divBdr>
        <w:top w:val="none" w:sz="0" w:space="0" w:color="auto"/>
        <w:left w:val="none" w:sz="0" w:space="0" w:color="auto"/>
        <w:bottom w:val="none" w:sz="0" w:space="0" w:color="auto"/>
        <w:right w:val="none" w:sz="0" w:space="0" w:color="auto"/>
      </w:divBdr>
    </w:div>
    <w:div w:id="2103798221">
      <w:bodyDiv w:val="1"/>
      <w:marLeft w:val="0"/>
      <w:marRight w:val="0"/>
      <w:marTop w:val="0"/>
      <w:marBottom w:val="0"/>
      <w:divBdr>
        <w:top w:val="none" w:sz="0" w:space="0" w:color="auto"/>
        <w:left w:val="none" w:sz="0" w:space="0" w:color="auto"/>
        <w:bottom w:val="none" w:sz="0" w:space="0" w:color="auto"/>
        <w:right w:val="none" w:sz="0" w:space="0" w:color="auto"/>
      </w:divBdr>
      <w:divsChild>
        <w:div w:id="101515428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foliomanager.energystar.gov/pm/glossa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5energypartners.com?subject=ENERGY%20STAR%20RATING%20REQUEST%20FOR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g"/><Relationship Id="rId5" Type="http://schemas.openxmlformats.org/officeDocument/2006/relationships/webSettings" Target="webSettings.xml"/><Relationship Id="rId15" Type="http://schemas.openxmlformats.org/officeDocument/2006/relationships/hyperlink" Target="https://portfoliomanager.energystar.gov/pm/glossary" TargetMode="Externa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portfoliomanager.energystar.gov/pm/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3533E-1D16-47BB-A6C3-94D1023E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SRA International</Company>
  <LinksUpToDate>false</LinksUpToDate>
  <CharactersWithSpaces>3987</CharactersWithSpaces>
  <SharedDoc>false</SharedDoc>
  <HLinks>
    <vt:vector size="246" baseType="variant">
      <vt:variant>
        <vt:i4>4325443</vt:i4>
      </vt:variant>
      <vt:variant>
        <vt:i4>120</vt:i4>
      </vt:variant>
      <vt:variant>
        <vt:i4>0</vt:i4>
      </vt:variant>
      <vt:variant>
        <vt:i4>5</vt:i4>
      </vt:variant>
      <vt:variant>
        <vt:lpwstr>https://confluence.sradev.com/display/PMR/Apply+for+Recognition+-+Contact+Information</vt:lpwstr>
      </vt:variant>
      <vt:variant>
        <vt:lpwstr/>
      </vt:variant>
      <vt:variant>
        <vt:i4>4325443</vt:i4>
      </vt:variant>
      <vt:variant>
        <vt:i4>117</vt:i4>
      </vt:variant>
      <vt:variant>
        <vt:i4>0</vt:i4>
      </vt:variant>
      <vt:variant>
        <vt:i4>5</vt:i4>
      </vt:variant>
      <vt:variant>
        <vt:lpwstr>https://confluence.sradev.com/display/PMR/Apply+for+Recognition+-+Contact+Information</vt:lpwstr>
      </vt:variant>
      <vt:variant>
        <vt:lpwstr/>
      </vt:variant>
      <vt:variant>
        <vt:i4>6094862</vt:i4>
      </vt:variant>
      <vt:variant>
        <vt:i4>114</vt:i4>
      </vt:variant>
      <vt:variant>
        <vt:i4>0</vt:i4>
      </vt:variant>
      <vt:variant>
        <vt:i4>5</vt:i4>
      </vt:variant>
      <vt:variant>
        <vt:lpwstr>https://confluence.sradev.com/display/PMR/Add+Contact</vt:lpwstr>
      </vt:variant>
      <vt:variant>
        <vt:lpwstr/>
      </vt:variant>
      <vt:variant>
        <vt:i4>6094862</vt:i4>
      </vt:variant>
      <vt:variant>
        <vt:i4>111</vt:i4>
      </vt:variant>
      <vt:variant>
        <vt:i4>0</vt:i4>
      </vt:variant>
      <vt:variant>
        <vt:i4>5</vt:i4>
      </vt:variant>
      <vt:variant>
        <vt:lpwstr>https://confluence.sradev.com/display/PMR/Add+Contact</vt:lpwstr>
      </vt:variant>
      <vt:variant>
        <vt:lpwstr/>
      </vt:variant>
      <vt:variant>
        <vt:i4>6094862</vt:i4>
      </vt:variant>
      <vt:variant>
        <vt:i4>108</vt:i4>
      </vt:variant>
      <vt:variant>
        <vt:i4>0</vt:i4>
      </vt:variant>
      <vt:variant>
        <vt:i4>5</vt:i4>
      </vt:variant>
      <vt:variant>
        <vt:lpwstr>https://confluence.sradev.com/display/PMR/Add+Contact</vt:lpwstr>
      </vt:variant>
      <vt:variant>
        <vt:lpwstr/>
      </vt:variant>
      <vt:variant>
        <vt:i4>6094862</vt:i4>
      </vt:variant>
      <vt:variant>
        <vt:i4>105</vt:i4>
      </vt:variant>
      <vt:variant>
        <vt:i4>0</vt:i4>
      </vt:variant>
      <vt:variant>
        <vt:i4>5</vt:i4>
      </vt:variant>
      <vt:variant>
        <vt:lpwstr>https://confluence.sradev.com/display/PMR/Add+Contact</vt:lpwstr>
      </vt:variant>
      <vt:variant>
        <vt:lpwstr/>
      </vt:variant>
      <vt:variant>
        <vt:i4>6094862</vt:i4>
      </vt:variant>
      <vt:variant>
        <vt:i4>102</vt:i4>
      </vt:variant>
      <vt:variant>
        <vt:i4>0</vt:i4>
      </vt:variant>
      <vt:variant>
        <vt:i4>5</vt:i4>
      </vt:variant>
      <vt:variant>
        <vt:lpwstr>https://confluence.sradev.com/display/PMR/Add+Contact</vt:lpwstr>
      </vt:variant>
      <vt:variant>
        <vt:lpwstr/>
      </vt:variant>
      <vt:variant>
        <vt:i4>4325443</vt:i4>
      </vt:variant>
      <vt:variant>
        <vt:i4>99</vt:i4>
      </vt:variant>
      <vt:variant>
        <vt:i4>0</vt:i4>
      </vt:variant>
      <vt:variant>
        <vt:i4>5</vt:i4>
      </vt:variant>
      <vt:variant>
        <vt:lpwstr>https://confluence.sradev.com/display/PMR/Apply+for+Recognition+-+Contact+Information</vt:lpwstr>
      </vt:variant>
      <vt:variant>
        <vt:lpwstr/>
      </vt:variant>
      <vt:variant>
        <vt:i4>1376267</vt:i4>
      </vt:variant>
      <vt:variant>
        <vt:i4>96</vt:i4>
      </vt:variant>
      <vt:variant>
        <vt:i4>0</vt:i4>
      </vt:variant>
      <vt:variant>
        <vt:i4>5</vt:i4>
      </vt:variant>
      <vt:variant>
        <vt:lpwstr>https://confluence.sradev.com/display/PMR/Basic+Meter+Information</vt:lpwstr>
      </vt:variant>
      <vt:variant>
        <vt:lpwstr/>
      </vt:variant>
      <vt:variant>
        <vt:i4>1376267</vt:i4>
      </vt:variant>
      <vt:variant>
        <vt:i4>93</vt:i4>
      </vt:variant>
      <vt:variant>
        <vt:i4>0</vt:i4>
      </vt:variant>
      <vt:variant>
        <vt:i4>5</vt:i4>
      </vt:variant>
      <vt:variant>
        <vt:lpwstr>https://confluence.sradev.com/display/PMR/Basic+Meter+Information</vt:lpwstr>
      </vt:variant>
      <vt:variant>
        <vt:lpwstr/>
      </vt:variant>
      <vt:variant>
        <vt:i4>19</vt:i4>
      </vt:variant>
      <vt:variant>
        <vt:i4>90</vt:i4>
      </vt:variant>
      <vt:variant>
        <vt:i4>0</vt:i4>
      </vt:variant>
      <vt:variant>
        <vt:i4>5</vt:i4>
      </vt:variant>
      <vt:variant>
        <vt:lpwstr>https://confluence.sradev.com/display/PMR/Meter+Consumption+Data</vt:lpwstr>
      </vt:variant>
      <vt:variant>
        <vt:lpwstr/>
      </vt:variant>
      <vt:variant>
        <vt:i4>1376267</vt:i4>
      </vt:variant>
      <vt:variant>
        <vt:i4>87</vt:i4>
      </vt:variant>
      <vt:variant>
        <vt:i4>0</vt:i4>
      </vt:variant>
      <vt:variant>
        <vt:i4>5</vt:i4>
      </vt:variant>
      <vt:variant>
        <vt:lpwstr>https://confluence.sradev.com/display/PMR/Basic+Meter+Information</vt:lpwstr>
      </vt:variant>
      <vt:variant>
        <vt:lpwstr/>
      </vt:variant>
      <vt:variant>
        <vt:i4>2293793</vt:i4>
      </vt:variant>
      <vt:variant>
        <vt:i4>84</vt:i4>
      </vt:variant>
      <vt:variant>
        <vt:i4>0</vt:i4>
      </vt:variant>
      <vt:variant>
        <vt:i4>5</vt:i4>
      </vt:variant>
      <vt:variant>
        <vt:lpwstr>https://confluence.sradev.com/display/PMR/Get+Started+Setting+Up+Meters</vt:lpwstr>
      </vt:variant>
      <vt:variant>
        <vt:lpwstr/>
      </vt:variant>
      <vt:variant>
        <vt:i4>3342457</vt:i4>
      </vt:variant>
      <vt:variant>
        <vt:i4>81</vt:i4>
      </vt:variant>
      <vt:variant>
        <vt:i4>0</vt:i4>
      </vt:variant>
      <vt:variant>
        <vt:i4>5</vt:i4>
      </vt:variant>
      <vt:variant>
        <vt:lpwstr>https://confluence.sradev.com/display/PMR/Associate+Meters</vt:lpwstr>
      </vt:variant>
      <vt:variant>
        <vt:lpwstr/>
      </vt:variant>
      <vt:variant>
        <vt:i4>4587612</vt:i4>
      </vt:variant>
      <vt:variant>
        <vt:i4>78</vt:i4>
      </vt:variant>
      <vt:variant>
        <vt:i4>0</vt:i4>
      </vt:variant>
      <vt:variant>
        <vt:i4>5</vt:i4>
      </vt:variant>
      <vt:variant>
        <vt:lpwstr>https://confluence.sradev.com/display/PMR/Primary+Metric+Requirements</vt:lpwstr>
      </vt:variant>
      <vt:variant>
        <vt:lpwstr/>
      </vt:variant>
      <vt:variant>
        <vt:i4>4587612</vt:i4>
      </vt:variant>
      <vt:variant>
        <vt:i4>75</vt:i4>
      </vt:variant>
      <vt:variant>
        <vt:i4>0</vt:i4>
      </vt:variant>
      <vt:variant>
        <vt:i4>5</vt:i4>
      </vt:variant>
      <vt:variant>
        <vt:lpwstr>https://confluence.sradev.com/display/PMR/Primary+Metric+Requirements</vt:lpwstr>
      </vt:variant>
      <vt:variant>
        <vt:lpwstr/>
      </vt:variant>
      <vt:variant>
        <vt:i4>4587612</vt:i4>
      </vt:variant>
      <vt:variant>
        <vt:i4>72</vt:i4>
      </vt:variant>
      <vt:variant>
        <vt:i4>0</vt:i4>
      </vt:variant>
      <vt:variant>
        <vt:i4>5</vt:i4>
      </vt:variant>
      <vt:variant>
        <vt:lpwstr>https://confluence.sradev.com/display/PMR/Primary+Metric+Requirements</vt:lpwstr>
      </vt:variant>
      <vt:variant>
        <vt:lpwstr/>
      </vt:variant>
      <vt:variant>
        <vt:i4>6815853</vt:i4>
      </vt:variant>
      <vt:variant>
        <vt:i4>69</vt:i4>
      </vt:variant>
      <vt:variant>
        <vt:i4>0</vt:i4>
      </vt:variant>
      <vt:variant>
        <vt:i4>5</vt:i4>
      </vt:variant>
      <vt:variant>
        <vt:lpwstr>https://confluence.sradev.com/display/PMR/Property+Use+Information</vt:lpwstr>
      </vt:variant>
      <vt:variant>
        <vt:lpwstr/>
      </vt:variant>
      <vt:variant>
        <vt:i4>6815853</vt:i4>
      </vt:variant>
      <vt:variant>
        <vt:i4>66</vt:i4>
      </vt:variant>
      <vt:variant>
        <vt:i4>0</vt:i4>
      </vt:variant>
      <vt:variant>
        <vt:i4>5</vt:i4>
      </vt:variant>
      <vt:variant>
        <vt:lpwstr>https://confluence.sradev.com/display/PMR/Property+Use+Information</vt:lpwstr>
      </vt:variant>
      <vt:variant>
        <vt:lpwstr/>
      </vt:variant>
      <vt:variant>
        <vt:i4>6815853</vt:i4>
      </vt:variant>
      <vt:variant>
        <vt:i4>63</vt:i4>
      </vt:variant>
      <vt:variant>
        <vt:i4>0</vt:i4>
      </vt:variant>
      <vt:variant>
        <vt:i4>5</vt:i4>
      </vt:variant>
      <vt:variant>
        <vt:lpwstr>https://confluence.sradev.com/display/PMR/Property+Use+Information</vt:lpwstr>
      </vt:variant>
      <vt:variant>
        <vt:lpwstr/>
      </vt:variant>
      <vt:variant>
        <vt:i4>1310745</vt:i4>
      </vt:variant>
      <vt:variant>
        <vt:i4>60</vt:i4>
      </vt:variant>
      <vt:variant>
        <vt:i4>0</vt:i4>
      </vt:variant>
      <vt:variant>
        <vt:i4>5</vt:i4>
      </vt:variant>
      <vt:variant>
        <vt:lpwstr>https://confluence.sradev.com/display/PMR/Apply+for+Recognition+-+Submit+Application</vt:lpwstr>
      </vt:variant>
      <vt:variant>
        <vt:lpwstr/>
      </vt:variant>
      <vt:variant>
        <vt:i4>4587601</vt:i4>
      </vt:variant>
      <vt:variant>
        <vt:i4>57</vt:i4>
      </vt:variant>
      <vt:variant>
        <vt:i4>0</vt:i4>
      </vt:variant>
      <vt:variant>
        <vt:i4>5</vt:i4>
      </vt:variant>
      <vt:variant>
        <vt:lpwstr>https://confluence.sradev.com/display/PMR/Get+Started+Setting+Up+Property</vt:lpwstr>
      </vt:variant>
      <vt:variant>
        <vt:lpwstr/>
      </vt:variant>
      <vt:variant>
        <vt:i4>4784131</vt:i4>
      </vt:variant>
      <vt:variant>
        <vt:i4>54</vt:i4>
      </vt:variant>
      <vt:variant>
        <vt:i4>0</vt:i4>
      </vt:variant>
      <vt:variant>
        <vt:i4>5</vt:i4>
      </vt:variant>
      <vt:variant>
        <vt:lpwstr>https://confluence.sradev.com/display/PMR/Apply+for+Recognition+-+About+Your+Property</vt:lpwstr>
      </vt:variant>
      <vt:variant>
        <vt:lpwstr/>
      </vt:variant>
      <vt:variant>
        <vt:i4>3866664</vt:i4>
      </vt:variant>
      <vt:variant>
        <vt:i4>51</vt:i4>
      </vt:variant>
      <vt:variant>
        <vt:i4>0</vt:i4>
      </vt:variant>
      <vt:variant>
        <vt:i4>5</vt:i4>
      </vt:variant>
      <vt:variant>
        <vt:lpwstr>https://energystar.atlassian.net/wiki/pages/viewpage.action?pageId=19104094</vt:lpwstr>
      </vt:variant>
      <vt:variant>
        <vt:lpwstr/>
      </vt:variant>
      <vt:variant>
        <vt:i4>196636</vt:i4>
      </vt:variant>
      <vt:variant>
        <vt:i4>48</vt:i4>
      </vt:variant>
      <vt:variant>
        <vt:i4>0</vt:i4>
      </vt:variant>
      <vt:variant>
        <vt:i4>5</vt:i4>
      </vt:variant>
      <vt:variant>
        <vt:lpwstr>https://energystar.atlassian.net/browse/PMR-2645</vt:lpwstr>
      </vt:variant>
      <vt:variant>
        <vt:lpwstr/>
      </vt:variant>
      <vt:variant>
        <vt:i4>4325443</vt:i4>
      </vt:variant>
      <vt:variant>
        <vt:i4>45</vt:i4>
      </vt:variant>
      <vt:variant>
        <vt:i4>0</vt:i4>
      </vt:variant>
      <vt:variant>
        <vt:i4>5</vt:i4>
      </vt:variant>
      <vt:variant>
        <vt:lpwstr>https://confluence.sradev.com/display/PMR/Apply+for+Recognition+-+Contact+Information</vt:lpwstr>
      </vt:variant>
      <vt:variant>
        <vt:lpwstr/>
      </vt:variant>
      <vt:variant>
        <vt:i4>2031708</vt:i4>
      </vt:variant>
      <vt:variant>
        <vt:i4>42</vt:i4>
      </vt:variant>
      <vt:variant>
        <vt:i4>0</vt:i4>
      </vt:variant>
      <vt:variant>
        <vt:i4>5</vt:i4>
      </vt:variant>
      <vt:variant>
        <vt:lpwstr>https://confluence.sradev.com/display/PMR/Create+Account</vt:lpwstr>
      </vt:variant>
      <vt:variant>
        <vt:lpwstr/>
      </vt:variant>
      <vt:variant>
        <vt:i4>6094862</vt:i4>
      </vt:variant>
      <vt:variant>
        <vt:i4>39</vt:i4>
      </vt:variant>
      <vt:variant>
        <vt:i4>0</vt:i4>
      </vt:variant>
      <vt:variant>
        <vt:i4>5</vt:i4>
      </vt:variant>
      <vt:variant>
        <vt:lpwstr>https://confluence.sradev.com/display/PMR/Add+Contact</vt:lpwstr>
      </vt:variant>
      <vt:variant>
        <vt:lpwstr/>
      </vt:variant>
      <vt:variant>
        <vt:i4>4325443</vt:i4>
      </vt:variant>
      <vt:variant>
        <vt:i4>36</vt:i4>
      </vt:variant>
      <vt:variant>
        <vt:i4>0</vt:i4>
      </vt:variant>
      <vt:variant>
        <vt:i4>5</vt:i4>
      </vt:variant>
      <vt:variant>
        <vt:lpwstr>https://confluence.sradev.com/display/PMR/Apply+for+Recognition+-+Contact+Information</vt:lpwstr>
      </vt:variant>
      <vt:variant>
        <vt:lpwstr/>
      </vt:variant>
      <vt:variant>
        <vt:i4>5963847</vt:i4>
      </vt:variant>
      <vt:variant>
        <vt:i4>33</vt:i4>
      </vt:variant>
      <vt:variant>
        <vt:i4>0</vt:i4>
      </vt:variant>
      <vt:variant>
        <vt:i4>5</vt:i4>
      </vt:variant>
      <vt:variant>
        <vt:lpwstr>https://confluence.sradev.com/display/PMR/Basic+Property+Information</vt:lpwstr>
      </vt:variant>
      <vt:variant>
        <vt:lpwstr/>
      </vt:variant>
      <vt:variant>
        <vt:i4>4587612</vt:i4>
      </vt:variant>
      <vt:variant>
        <vt:i4>30</vt:i4>
      </vt:variant>
      <vt:variant>
        <vt:i4>0</vt:i4>
      </vt:variant>
      <vt:variant>
        <vt:i4>5</vt:i4>
      </vt:variant>
      <vt:variant>
        <vt:lpwstr>https://confluence.sradev.com/display/PMR/Primary+Metric+Requirements</vt:lpwstr>
      </vt:variant>
      <vt:variant>
        <vt:lpwstr/>
      </vt:variant>
      <vt:variant>
        <vt:i4>6815853</vt:i4>
      </vt:variant>
      <vt:variant>
        <vt:i4>27</vt:i4>
      </vt:variant>
      <vt:variant>
        <vt:i4>0</vt:i4>
      </vt:variant>
      <vt:variant>
        <vt:i4>5</vt:i4>
      </vt:variant>
      <vt:variant>
        <vt:lpwstr>https://confluence.sradev.com/display/PMR/Property+Use+Information</vt:lpwstr>
      </vt:variant>
      <vt:variant>
        <vt:lpwstr/>
      </vt:variant>
      <vt:variant>
        <vt:i4>4587612</vt:i4>
      </vt:variant>
      <vt:variant>
        <vt:i4>24</vt:i4>
      </vt:variant>
      <vt:variant>
        <vt:i4>0</vt:i4>
      </vt:variant>
      <vt:variant>
        <vt:i4>5</vt:i4>
      </vt:variant>
      <vt:variant>
        <vt:lpwstr>https://confluence.sradev.com/display/PMR/Primary+Metric+Requirements</vt:lpwstr>
      </vt:variant>
      <vt:variant>
        <vt:lpwstr/>
      </vt:variant>
      <vt:variant>
        <vt:i4>6815853</vt:i4>
      </vt:variant>
      <vt:variant>
        <vt:i4>21</vt:i4>
      </vt:variant>
      <vt:variant>
        <vt:i4>0</vt:i4>
      </vt:variant>
      <vt:variant>
        <vt:i4>5</vt:i4>
      </vt:variant>
      <vt:variant>
        <vt:lpwstr>https://confluence.sradev.com/display/PMR/Property+Use+Information</vt:lpwstr>
      </vt:variant>
      <vt:variant>
        <vt:lpwstr/>
      </vt:variant>
      <vt:variant>
        <vt:i4>4784131</vt:i4>
      </vt:variant>
      <vt:variant>
        <vt:i4>18</vt:i4>
      </vt:variant>
      <vt:variant>
        <vt:i4>0</vt:i4>
      </vt:variant>
      <vt:variant>
        <vt:i4>5</vt:i4>
      </vt:variant>
      <vt:variant>
        <vt:lpwstr>https://confluence.sradev.com/display/PMR/Apply+for+Recognition+-+About+Your+Property</vt:lpwstr>
      </vt:variant>
      <vt:variant>
        <vt:lpwstr/>
      </vt:variant>
      <vt:variant>
        <vt:i4>4325443</vt:i4>
      </vt:variant>
      <vt:variant>
        <vt:i4>15</vt:i4>
      </vt:variant>
      <vt:variant>
        <vt:i4>0</vt:i4>
      </vt:variant>
      <vt:variant>
        <vt:i4>5</vt:i4>
      </vt:variant>
      <vt:variant>
        <vt:lpwstr>https://confluence.sradev.com/display/PMR/Apply+for+Recognition+-+Contact+Information</vt:lpwstr>
      </vt:variant>
      <vt:variant>
        <vt:lpwstr/>
      </vt:variant>
      <vt:variant>
        <vt:i4>5505099</vt:i4>
      </vt:variant>
      <vt:variant>
        <vt:i4>12</vt:i4>
      </vt:variant>
      <vt:variant>
        <vt:i4>0</vt:i4>
      </vt:variant>
      <vt:variant>
        <vt:i4>5</vt:i4>
      </vt:variant>
      <vt:variant>
        <vt:lpwstr>https://confluence.sradev.com/display/PMR/Apply+for+Recognition+-+Eligibility+Details</vt:lpwstr>
      </vt:variant>
      <vt:variant>
        <vt:lpwstr/>
      </vt:variant>
      <vt:variant>
        <vt:i4>5963847</vt:i4>
      </vt:variant>
      <vt:variant>
        <vt:i4>9</vt:i4>
      </vt:variant>
      <vt:variant>
        <vt:i4>0</vt:i4>
      </vt:variant>
      <vt:variant>
        <vt:i4>5</vt:i4>
      </vt:variant>
      <vt:variant>
        <vt:lpwstr>https://confluence.sradev.com/display/PMR/Basic+Property+Information</vt:lpwstr>
      </vt:variant>
      <vt:variant>
        <vt:lpwstr/>
      </vt:variant>
      <vt:variant>
        <vt:i4>4784131</vt:i4>
      </vt:variant>
      <vt:variant>
        <vt:i4>6</vt:i4>
      </vt:variant>
      <vt:variant>
        <vt:i4>0</vt:i4>
      </vt:variant>
      <vt:variant>
        <vt:i4>5</vt:i4>
      </vt:variant>
      <vt:variant>
        <vt:lpwstr>https://confluence.sradev.com/display/PMR/Apply+for+Recognition+-+About+Your+Property</vt:lpwstr>
      </vt:variant>
      <vt:variant>
        <vt:lpwstr/>
      </vt:variant>
      <vt:variant>
        <vt:i4>3080226</vt:i4>
      </vt:variant>
      <vt:variant>
        <vt:i4>3</vt:i4>
      </vt:variant>
      <vt:variant>
        <vt:i4>0</vt:i4>
      </vt:variant>
      <vt:variant>
        <vt:i4>5</vt:i4>
      </vt:variant>
      <vt:variant>
        <vt:lpwstr>mailto:eric_tatro@hines.com</vt:lpwstr>
      </vt:variant>
      <vt:variant>
        <vt:lpwstr/>
      </vt:variant>
      <vt:variant>
        <vt:i4>4522093</vt:i4>
      </vt:variant>
      <vt:variant>
        <vt:i4>0</vt:i4>
      </vt:variant>
      <vt:variant>
        <vt:i4>0</vt:i4>
      </vt:variant>
      <vt:variant>
        <vt:i4>5</vt:i4>
      </vt:variant>
      <vt:variant>
        <vt:lpwstr>http://www.energystar.gov/ia/business/evaluate_performance/pm_lp_guide.pdf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CookA</dc:creator>
  <cp:lastModifiedBy>Info C5</cp:lastModifiedBy>
  <cp:revision>4</cp:revision>
  <dcterms:created xsi:type="dcterms:W3CDTF">2018-09-24T22:22:00Z</dcterms:created>
  <dcterms:modified xsi:type="dcterms:W3CDTF">2018-09-24T22:30:00Z</dcterms:modified>
</cp:coreProperties>
</file>