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CA" w:rsidRPr="00FC66F9" w:rsidRDefault="00DA3BCA" w:rsidP="00DA3BCA">
      <w:pPr>
        <w:jc w:val="center"/>
        <w:rPr>
          <w:rFonts w:ascii="Arial" w:hAnsi="Arial" w:cs="Arial"/>
          <w:b/>
          <w:sz w:val="28"/>
          <w:szCs w:val="28"/>
          <w:u w:val="single"/>
        </w:rPr>
      </w:pPr>
      <w:r w:rsidRPr="00FC66F9">
        <w:rPr>
          <w:rFonts w:ascii="Arial" w:hAnsi="Arial" w:cs="Arial"/>
          <w:b/>
          <w:sz w:val="28"/>
          <w:szCs w:val="28"/>
          <w:u w:val="single"/>
        </w:rPr>
        <w:t>Food and Drink Policy</w:t>
      </w:r>
    </w:p>
    <w:p w:rsidR="00DA3BCA" w:rsidRPr="00FC66F9" w:rsidRDefault="00DA3BCA" w:rsidP="00DA3BCA">
      <w:pPr>
        <w:jc w:val="both"/>
        <w:rPr>
          <w:rFonts w:ascii="Arial" w:hAnsi="Arial" w:cs="Arial"/>
          <w:sz w:val="28"/>
          <w:szCs w:val="28"/>
        </w:rPr>
      </w:pPr>
    </w:p>
    <w:p w:rsidR="00DA3BCA" w:rsidRPr="00FC66F9" w:rsidRDefault="00DA3BCA" w:rsidP="00DA3BCA">
      <w:pPr>
        <w:jc w:val="both"/>
        <w:rPr>
          <w:rFonts w:ascii="Arial" w:hAnsi="Arial" w:cs="Arial"/>
          <w:sz w:val="28"/>
          <w:szCs w:val="28"/>
        </w:rPr>
      </w:pPr>
      <w:r w:rsidRPr="00FC66F9">
        <w:rPr>
          <w:rFonts w:ascii="Arial" w:hAnsi="Arial" w:cs="Arial"/>
          <w:sz w:val="28"/>
          <w:szCs w:val="28"/>
        </w:rPr>
        <w:t xml:space="preserve">The United Reformed Pre-school regards snack time as an important part of our session. Eating represents a social time for children and adults and helps children learn about healthy eating. At the URC Pre-School we normally operate a ‘café’ system where the children can choose when they wish to have their snack during the pre-school session. </w:t>
      </w:r>
    </w:p>
    <w:p w:rsidR="00DA3BCA" w:rsidRPr="00FC66F9" w:rsidRDefault="00DA3BCA" w:rsidP="00DA3BCA">
      <w:pPr>
        <w:jc w:val="both"/>
        <w:rPr>
          <w:rFonts w:ascii="Arial" w:hAnsi="Arial" w:cs="Arial"/>
          <w:sz w:val="28"/>
          <w:szCs w:val="28"/>
        </w:rPr>
      </w:pPr>
      <w:r w:rsidRPr="00FC66F9">
        <w:rPr>
          <w:rFonts w:ascii="Arial" w:hAnsi="Arial" w:cs="Arial"/>
          <w:sz w:val="28"/>
          <w:szCs w:val="28"/>
        </w:rPr>
        <w:t>The children make their way to the snack area; select their name, which they add to a box. This shows staff who has had their snack during any session.</w:t>
      </w:r>
    </w:p>
    <w:p w:rsidR="00DA3BCA" w:rsidRPr="00FC66F9" w:rsidRDefault="00DA3BCA" w:rsidP="00DA3BCA">
      <w:pPr>
        <w:jc w:val="both"/>
        <w:rPr>
          <w:rFonts w:ascii="Arial" w:hAnsi="Arial" w:cs="Arial"/>
          <w:sz w:val="28"/>
          <w:szCs w:val="28"/>
        </w:rPr>
      </w:pPr>
      <w:r w:rsidRPr="00FC66F9">
        <w:rPr>
          <w:rFonts w:ascii="Arial" w:hAnsi="Arial" w:cs="Arial"/>
          <w:sz w:val="28"/>
          <w:szCs w:val="28"/>
        </w:rPr>
        <w:t xml:space="preserve">Children wash their hands, help themselves to a drink and food of their choice and then sit down at the snack table. The food choice consists of fruit &amp; vegetables (provided if possible by parents contributions) and other healthy snacks such as bread,crackers bread sticks, rice cakes and cheese. </w:t>
      </w:r>
    </w:p>
    <w:p w:rsidR="00DA3BCA" w:rsidRPr="00FC66F9" w:rsidRDefault="00DA3BCA" w:rsidP="00DA3BCA">
      <w:pPr>
        <w:jc w:val="both"/>
        <w:rPr>
          <w:rFonts w:ascii="Arial" w:hAnsi="Arial" w:cs="Arial"/>
          <w:sz w:val="28"/>
          <w:szCs w:val="28"/>
        </w:rPr>
      </w:pPr>
    </w:p>
    <w:p w:rsidR="00DA3BCA" w:rsidRPr="00FC66F9" w:rsidRDefault="00DA3BCA" w:rsidP="00DA3BCA">
      <w:pPr>
        <w:jc w:val="both"/>
        <w:rPr>
          <w:rFonts w:ascii="Arial" w:hAnsi="Arial" w:cs="Arial"/>
          <w:sz w:val="28"/>
          <w:szCs w:val="28"/>
        </w:rPr>
      </w:pPr>
      <w:r w:rsidRPr="00FC66F9">
        <w:rPr>
          <w:rFonts w:ascii="Arial" w:hAnsi="Arial" w:cs="Arial"/>
          <w:sz w:val="28"/>
          <w:szCs w:val="28"/>
        </w:rPr>
        <w:t xml:space="preserve">We provide a variety of snacks to meet our children’s individual dietary needs. Before a child starts at the URC Pre-School we find out from the parents/carers their child’s dietary needs, including any allergies. This information is recorded in the child’s records. Sensitivity is shown in both our provision of snacks and in our cookery activities. We try to provide foods from children‘s individual cultural backgrounds promoting an inclusive practice for everyone. </w:t>
      </w:r>
    </w:p>
    <w:p w:rsidR="00DA3BCA" w:rsidRPr="00FC66F9" w:rsidRDefault="00DA3BCA" w:rsidP="00DA3BCA">
      <w:pPr>
        <w:jc w:val="both"/>
        <w:rPr>
          <w:rFonts w:ascii="Arial" w:hAnsi="Arial" w:cs="Arial"/>
          <w:sz w:val="28"/>
          <w:szCs w:val="28"/>
        </w:rPr>
      </w:pPr>
    </w:p>
    <w:p w:rsidR="00DA3BCA" w:rsidRPr="00FC66F9" w:rsidRDefault="00DA3BCA" w:rsidP="00DA3BCA">
      <w:pPr>
        <w:pStyle w:val="ListParagraph"/>
        <w:numPr>
          <w:ilvl w:val="0"/>
          <w:numId w:val="2"/>
        </w:numPr>
        <w:jc w:val="both"/>
        <w:rPr>
          <w:sz w:val="28"/>
          <w:szCs w:val="28"/>
        </w:rPr>
      </w:pPr>
      <w:r w:rsidRPr="00FC66F9">
        <w:rPr>
          <w:sz w:val="28"/>
          <w:szCs w:val="28"/>
        </w:rPr>
        <w:t>We follow these procedures to promote healthy eating in our setting.</w:t>
      </w:r>
    </w:p>
    <w:p w:rsidR="00DA3BCA" w:rsidRPr="00FC66F9" w:rsidRDefault="00DA3BCA" w:rsidP="00DA3BCA">
      <w:pPr>
        <w:pStyle w:val="ListParagraph"/>
        <w:numPr>
          <w:ilvl w:val="0"/>
          <w:numId w:val="2"/>
        </w:numPr>
        <w:jc w:val="both"/>
        <w:rPr>
          <w:sz w:val="28"/>
          <w:szCs w:val="28"/>
        </w:rPr>
      </w:pPr>
      <w:r w:rsidRPr="00FC66F9">
        <w:rPr>
          <w:sz w:val="28"/>
          <w:szCs w:val="28"/>
        </w:rPr>
        <w:t>We record information about each child's dietary needs in her/his registration record and parents sign the record to signify that it is correct.</w:t>
      </w:r>
    </w:p>
    <w:p w:rsidR="00DA3BCA" w:rsidRPr="00FC66F9" w:rsidRDefault="00DA3BCA" w:rsidP="00DA3BCA">
      <w:pPr>
        <w:pStyle w:val="ListParagraph"/>
        <w:numPr>
          <w:ilvl w:val="0"/>
          <w:numId w:val="2"/>
        </w:numPr>
        <w:jc w:val="both"/>
        <w:rPr>
          <w:sz w:val="28"/>
          <w:szCs w:val="28"/>
        </w:rPr>
      </w:pPr>
      <w:r w:rsidRPr="00FC66F9">
        <w:rPr>
          <w:sz w:val="28"/>
          <w:szCs w:val="28"/>
        </w:rPr>
        <w:t>We display current information about individual children's dietary needs so that all staff and volunteers are fully informed about them.</w:t>
      </w:r>
    </w:p>
    <w:p w:rsidR="00DA3BCA" w:rsidRPr="00FC66F9" w:rsidRDefault="00DA3BCA" w:rsidP="00DA3BCA">
      <w:pPr>
        <w:pStyle w:val="ListParagraph"/>
        <w:numPr>
          <w:ilvl w:val="0"/>
          <w:numId w:val="2"/>
        </w:numPr>
        <w:jc w:val="both"/>
        <w:rPr>
          <w:sz w:val="28"/>
          <w:szCs w:val="28"/>
        </w:rPr>
      </w:pPr>
      <w:r w:rsidRPr="00FC66F9">
        <w:rPr>
          <w:sz w:val="28"/>
          <w:szCs w:val="28"/>
        </w:rPr>
        <w:t>We implement systems to ensure that children receive only food and drink that is consistent with their dietary needs and preferences as well as their parents' wishes.</w:t>
      </w:r>
    </w:p>
    <w:p w:rsidR="00DA3BCA" w:rsidRPr="00FC66F9" w:rsidRDefault="00DA3BCA" w:rsidP="00DA3BCA">
      <w:pPr>
        <w:pStyle w:val="ListParagraph"/>
        <w:numPr>
          <w:ilvl w:val="0"/>
          <w:numId w:val="2"/>
        </w:numPr>
        <w:jc w:val="both"/>
        <w:rPr>
          <w:sz w:val="28"/>
          <w:szCs w:val="28"/>
        </w:rPr>
      </w:pPr>
      <w:r w:rsidRPr="00FC66F9">
        <w:rPr>
          <w:sz w:val="28"/>
          <w:szCs w:val="28"/>
        </w:rPr>
        <w:t xml:space="preserve">We inform parents of the daily sacks on our notice board </w:t>
      </w:r>
    </w:p>
    <w:p w:rsidR="00DA3BCA" w:rsidRPr="00FC66F9" w:rsidRDefault="00DA3BCA" w:rsidP="00DA3BCA">
      <w:pPr>
        <w:pStyle w:val="ListParagraph"/>
        <w:numPr>
          <w:ilvl w:val="0"/>
          <w:numId w:val="2"/>
        </w:numPr>
        <w:jc w:val="both"/>
        <w:rPr>
          <w:sz w:val="28"/>
          <w:szCs w:val="28"/>
        </w:rPr>
      </w:pPr>
      <w:r w:rsidRPr="00FC66F9">
        <w:rPr>
          <w:sz w:val="28"/>
          <w:szCs w:val="28"/>
        </w:rPr>
        <w:t>We provide nutritious snacks, avoiding large quantities of saturated fat, sugar and salt and artificial additives, preservatives and colourings.</w:t>
      </w:r>
    </w:p>
    <w:p w:rsidR="00DA3BCA" w:rsidRPr="00FC66F9" w:rsidRDefault="00DA3BCA" w:rsidP="00DA3BCA">
      <w:pPr>
        <w:jc w:val="both"/>
        <w:rPr>
          <w:rFonts w:ascii="Arial" w:hAnsi="Arial" w:cs="Arial"/>
          <w:sz w:val="28"/>
          <w:szCs w:val="28"/>
        </w:rPr>
      </w:pPr>
      <w:r w:rsidRPr="00FC66F9">
        <w:rPr>
          <w:rFonts w:ascii="Arial" w:hAnsi="Arial" w:cs="Arial"/>
          <w:sz w:val="28"/>
          <w:szCs w:val="28"/>
        </w:rPr>
        <w:t>We include a variety of foods from the four main food groups:</w:t>
      </w:r>
    </w:p>
    <w:p w:rsidR="00DA3BCA" w:rsidRPr="00FC66F9" w:rsidRDefault="00DA3BCA" w:rsidP="00DA3BCA">
      <w:pPr>
        <w:pStyle w:val="ListParagraph"/>
        <w:numPr>
          <w:ilvl w:val="0"/>
          <w:numId w:val="3"/>
        </w:numPr>
        <w:jc w:val="both"/>
        <w:rPr>
          <w:sz w:val="28"/>
          <w:szCs w:val="28"/>
        </w:rPr>
      </w:pPr>
      <w:r w:rsidRPr="00FC66F9">
        <w:rPr>
          <w:sz w:val="28"/>
          <w:szCs w:val="28"/>
        </w:rPr>
        <w:t>Meat, fish and protein alternatives</w:t>
      </w:r>
    </w:p>
    <w:p w:rsidR="00DA3BCA" w:rsidRPr="00FC66F9" w:rsidRDefault="00DA3BCA" w:rsidP="00DA3BCA">
      <w:pPr>
        <w:pStyle w:val="ListParagraph"/>
        <w:numPr>
          <w:ilvl w:val="0"/>
          <w:numId w:val="3"/>
        </w:numPr>
        <w:jc w:val="both"/>
        <w:rPr>
          <w:sz w:val="28"/>
          <w:szCs w:val="28"/>
        </w:rPr>
      </w:pPr>
      <w:r w:rsidRPr="00FC66F9">
        <w:rPr>
          <w:sz w:val="28"/>
          <w:szCs w:val="28"/>
        </w:rPr>
        <w:t>Dairy foods</w:t>
      </w:r>
    </w:p>
    <w:p w:rsidR="00DA3BCA" w:rsidRPr="00FC66F9" w:rsidRDefault="00DA3BCA" w:rsidP="00DA3BCA">
      <w:pPr>
        <w:pStyle w:val="ListParagraph"/>
        <w:numPr>
          <w:ilvl w:val="0"/>
          <w:numId w:val="3"/>
        </w:numPr>
        <w:jc w:val="both"/>
        <w:rPr>
          <w:sz w:val="28"/>
          <w:szCs w:val="28"/>
        </w:rPr>
      </w:pPr>
      <w:r w:rsidRPr="00FC66F9">
        <w:rPr>
          <w:sz w:val="28"/>
          <w:szCs w:val="28"/>
        </w:rPr>
        <w:t xml:space="preserve">Grains, cereals and starch vegetables </w:t>
      </w:r>
    </w:p>
    <w:p w:rsidR="00DA3BCA" w:rsidRPr="00FC66F9" w:rsidRDefault="00DA3BCA" w:rsidP="00DA3BCA">
      <w:pPr>
        <w:pStyle w:val="ListParagraph"/>
        <w:numPr>
          <w:ilvl w:val="0"/>
          <w:numId w:val="3"/>
        </w:numPr>
        <w:jc w:val="both"/>
        <w:rPr>
          <w:sz w:val="28"/>
          <w:szCs w:val="28"/>
        </w:rPr>
      </w:pPr>
      <w:r w:rsidRPr="00FC66F9">
        <w:rPr>
          <w:sz w:val="28"/>
          <w:szCs w:val="28"/>
        </w:rPr>
        <w:t>Fruit and vegetables.</w:t>
      </w:r>
    </w:p>
    <w:p w:rsidR="00DA3BCA" w:rsidRPr="00FC66F9" w:rsidRDefault="00DA3BCA" w:rsidP="00DA3BCA">
      <w:pPr>
        <w:pStyle w:val="ListParagraph"/>
        <w:jc w:val="both"/>
        <w:rPr>
          <w:sz w:val="28"/>
          <w:szCs w:val="28"/>
        </w:rPr>
      </w:pPr>
    </w:p>
    <w:p w:rsidR="00DA3BCA" w:rsidRPr="00FC66F9" w:rsidRDefault="00DA3BCA" w:rsidP="00DA3BCA">
      <w:pPr>
        <w:pStyle w:val="ListParagraph"/>
        <w:numPr>
          <w:ilvl w:val="0"/>
          <w:numId w:val="3"/>
        </w:numPr>
        <w:jc w:val="both"/>
        <w:rPr>
          <w:sz w:val="28"/>
          <w:szCs w:val="28"/>
        </w:rPr>
      </w:pPr>
      <w:r w:rsidRPr="00FC66F9">
        <w:rPr>
          <w:sz w:val="28"/>
          <w:szCs w:val="28"/>
        </w:rPr>
        <w:t>We include foods from the diet of each of the children's cultural backgrounds, providing children with familiar foods and introducing them to new ones.</w:t>
      </w:r>
    </w:p>
    <w:p w:rsidR="00DA3BCA" w:rsidRPr="00FC66F9" w:rsidRDefault="00DA3BCA" w:rsidP="00DA3BCA">
      <w:pPr>
        <w:pStyle w:val="ListParagraph"/>
        <w:numPr>
          <w:ilvl w:val="0"/>
          <w:numId w:val="3"/>
        </w:numPr>
        <w:jc w:val="both"/>
        <w:rPr>
          <w:sz w:val="28"/>
          <w:szCs w:val="28"/>
        </w:rPr>
      </w:pPr>
      <w:r w:rsidRPr="00FC66F9">
        <w:rPr>
          <w:sz w:val="28"/>
          <w:szCs w:val="28"/>
        </w:rPr>
        <w:t>We take care not to provide food containing nuts or nut products and are especially vigilant where we have a child who has a known allergy to nuts.</w:t>
      </w:r>
    </w:p>
    <w:p w:rsidR="00DA3BCA" w:rsidRPr="00FC66F9" w:rsidRDefault="00DA3BCA" w:rsidP="00DA3BCA">
      <w:pPr>
        <w:pStyle w:val="ListParagraph"/>
        <w:numPr>
          <w:ilvl w:val="0"/>
          <w:numId w:val="3"/>
        </w:numPr>
        <w:jc w:val="both"/>
        <w:rPr>
          <w:sz w:val="28"/>
          <w:szCs w:val="28"/>
        </w:rPr>
      </w:pPr>
      <w:r w:rsidRPr="00FC66F9">
        <w:rPr>
          <w:sz w:val="28"/>
          <w:szCs w:val="28"/>
        </w:rPr>
        <w:t>We use snack times to help children to develop independence through making choices, serving food and drink and feeding themselves.</w:t>
      </w:r>
    </w:p>
    <w:p w:rsidR="00DA3BCA" w:rsidRPr="00FC66F9" w:rsidRDefault="00DA3BCA" w:rsidP="00DA3BCA">
      <w:pPr>
        <w:pStyle w:val="ListParagraph"/>
        <w:numPr>
          <w:ilvl w:val="0"/>
          <w:numId w:val="3"/>
        </w:numPr>
        <w:jc w:val="both"/>
        <w:rPr>
          <w:sz w:val="28"/>
          <w:szCs w:val="28"/>
        </w:rPr>
      </w:pPr>
      <w:r w:rsidRPr="00FC66F9">
        <w:rPr>
          <w:sz w:val="28"/>
          <w:szCs w:val="28"/>
        </w:rPr>
        <w:t>We provide children with utensils that are appropriate for their ages and sta</w:t>
      </w:r>
      <w:r w:rsidR="00FC66F9" w:rsidRPr="00FC66F9">
        <w:rPr>
          <w:sz w:val="28"/>
          <w:szCs w:val="28"/>
        </w:rPr>
        <w:t>ges of development whilst taking into account the eating practices of other</w:t>
      </w:r>
      <w:r w:rsidRPr="00FC66F9">
        <w:rPr>
          <w:sz w:val="28"/>
          <w:szCs w:val="28"/>
        </w:rPr>
        <w:t xml:space="preserve"> cultures.</w:t>
      </w:r>
    </w:p>
    <w:p w:rsidR="00DA3BCA" w:rsidRPr="00FC66F9" w:rsidRDefault="00DA3BCA" w:rsidP="00DA3BCA">
      <w:pPr>
        <w:pStyle w:val="ListParagraph"/>
        <w:numPr>
          <w:ilvl w:val="0"/>
          <w:numId w:val="3"/>
        </w:numPr>
        <w:jc w:val="both"/>
        <w:rPr>
          <w:sz w:val="28"/>
          <w:szCs w:val="28"/>
        </w:rPr>
      </w:pPr>
      <w:r w:rsidRPr="00FC66F9">
        <w:rPr>
          <w:sz w:val="28"/>
          <w:szCs w:val="28"/>
        </w:rPr>
        <w:t>We have fresh drinking water constantly available for the children. We inform the children about how to obtain the water and that they can ask for water at any time during the day.</w:t>
      </w:r>
    </w:p>
    <w:p w:rsidR="00DA3BCA" w:rsidRPr="00FC66F9" w:rsidRDefault="00DA3BCA" w:rsidP="00DA3BCA">
      <w:pPr>
        <w:jc w:val="both"/>
        <w:rPr>
          <w:rFonts w:ascii="Arial" w:hAnsi="Arial" w:cs="Arial"/>
          <w:sz w:val="28"/>
          <w:szCs w:val="28"/>
        </w:rPr>
      </w:pPr>
      <w:r w:rsidRPr="00FC66F9">
        <w:rPr>
          <w:rFonts w:ascii="Arial" w:hAnsi="Arial" w:cs="Arial"/>
          <w:sz w:val="28"/>
          <w:szCs w:val="28"/>
        </w:rPr>
        <w:t>In order to protect children with food allergies, we discourage children from sharing and swapping their food with one another.</w:t>
      </w:r>
    </w:p>
    <w:p w:rsidR="00DA3BCA" w:rsidRPr="00FC66F9" w:rsidRDefault="00DA3BCA" w:rsidP="00DA3BCA">
      <w:pPr>
        <w:jc w:val="both"/>
        <w:rPr>
          <w:rFonts w:ascii="Arial" w:hAnsi="Arial" w:cs="Arial"/>
          <w:sz w:val="28"/>
          <w:szCs w:val="28"/>
        </w:rPr>
      </w:pPr>
    </w:p>
    <w:p w:rsidR="00DA3BCA" w:rsidRPr="00FC66F9" w:rsidRDefault="00DA3BCA" w:rsidP="00DA3BCA">
      <w:pPr>
        <w:jc w:val="both"/>
        <w:rPr>
          <w:rFonts w:ascii="Arial" w:hAnsi="Arial" w:cs="Arial"/>
          <w:b/>
          <w:sz w:val="28"/>
          <w:szCs w:val="28"/>
          <w:u w:val="single"/>
        </w:rPr>
      </w:pPr>
      <w:r w:rsidRPr="00FC66F9">
        <w:rPr>
          <w:rFonts w:ascii="Arial" w:hAnsi="Arial" w:cs="Arial"/>
          <w:b/>
          <w:sz w:val="28"/>
          <w:szCs w:val="28"/>
          <w:u w:val="single"/>
        </w:rPr>
        <w:t>Food Poisoning</w:t>
      </w:r>
    </w:p>
    <w:p w:rsidR="00DA3BCA" w:rsidRPr="00FC66F9" w:rsidRDefault="00DA3BCA" w:rsidP="00DA3BCA">
      <w:pPr>
        <w:jc w:val="both"/>
        <w:rPr>
          <w:rFonts w:ascii="Arial" w:hAnsi="Arial" w:cs="Arial"/>
          <w:sz w:val="28"/>
          <w:szCs w:val="28"/>
        </w:rPr>
      </w:pPr>
      <w:r w:rsidRPr="00FC66F9">
        <w:rPr>
          <w:rFonts w:ascii="Arial" w:hAnsi="Arial" w:cs="Arial"/>
          <w:sz w:val="28"/>
          <w:szCs w:val="28"/>
        </w:rPr>
        <w:t>We notify Ofsted of any food poisoning affecting two or more children looked after on the premises as soon as is reasonably practicable, but in any event within 14 days of the incident.</w:t>
      </w:r>
    </w:p>
    <w:p w:rsidR="00DA3BCA" w:rsidRPr="00FC66F9" w:rsidRDefault="00DA3BCA" w:rsidP="00DA3BCA">
      <w:pPr>
        <w:jc w:val="both"/>
        <w:rPr>
          <w:rFonts w:ascii="Arial" w:hAnsi="Arial" w:cs="Arial"/>
          <w:sz w:val="28"/>
          <w:szCs w:val="28"/>
        </w:rPr>
      </w:pPr>
      <w:r w:rsidRPr="00FC66F9">
        <w:rPr>
          <w:rFonts w:ascii="Arial" w:hAnsi="Arial" w:cs="Arial"/>
          <w:sz w:val="28"/>
          <w:szCs w:val="28"/>
        </w:rPr>
        <w:t>In order to comply with Hertfordshire County Council guidelines we use the Safer Food Better Business Pack to keep records on the following :</w:t>
      </w:r>
    </w:p>
    <w:p w:rsidR="00DA3BCA" w:rsidRPr="00FC66F9" w:rsidRDefault="00DA3BCA" w:rsidP="00DA3BCA">
      <w:pPr>
        <w:pStyle w:val="ListParagraph"/>
        <w:numPr>
          <w:ilvl w:val="0"/>
          <w:numId w:val="4"/>
        </w:numPr>
        <w:jc w:val="both"/>
        <w:rPr>
          <w:sz w:val="28"/>
          <w:szCs w:val="28"/>
        </w:rPr>
      </w:pPr>
      <w:r w:rsidRPr="00FC66F9">
        <w:rPr>
          <w:sz w:val="28"/>
          <w:szCs w:val="28"/>
        </w:rPr>
        <w:t>Fridge Temperature</w:t>
      </w:r>
    </w:p>
    <w:p w:rsidR="00DA3BCA" w:rsidRPr="00FC66F9" w:rsidRDefault="00DA3BCA" w:rsidP="00DA3BCA">
      <w:pPr>
        <w:pStyle w:val="ListParagraph"/>
        <w:numPr>
          <w:ilvl w:val="0"/>
          <w:numId w:val="4"/>
        </w:numPr>
        <w:jc w:val="both"/>
        <w:rPr>
          <w:sz w:val="28"/>
          <w:szCs w:val="28"/>
        </w:rPr>
      </w:pPr>
      <w:r w:rsidRPr="00FC66F9">
        <w:rPr>
          <w:sz w:val="28"/>
          <w:szCs w:val="28"/>
        </w:rPr>
        <w:t>Food dates</w:t>
      </w:r>
    </w:p>
    <w:p w:rsidR="00DA3BCA" w:rsidRPr="00FC66F9" w:rsidRDefault="00DA3BCA" w:rsidP="00DA3BCA">
      <w:pPr>
        <w:pStyle w:val="ListParagraph"/>
        <w:numPr>
          <w:ilvl w:val="0"/>
          <w:numId w:val="4"/>
        </w:numPr>
        <w:jc w:val="both"/>
        <w:rPr>
          <w:sz w:val="28"/>
          <w:szCs w:val="28"/>
        </w:rPr>
      </w:pPr>
      <w:r w:rsidRPr="00FC66F9">
        <w:rPr>
          <w:sz w:val="28"/>
          <w:szCs w:val="28"/>
        </w:rPr>
        <w:t>Kitchen hygiene at start and close of session</w:t>
      </w:r>
    </w:p>
    <w:p w:rsidR="00DA3BCA" w:rsidRPr="00FC66F9" w:rsidRDefault="00DA3BCA" w:rsidP="00DA3BCA">
      <w:pPr>
        <w:pStyle w:val="ListParagraph"/>
        <w:numPr>
          <w:ilvl w:val="0"/>
          <w:numId w:val="4"/>
        </w:numPr>
        <w:jc w:val="both"/>
        <w:rPr>
          <w:sz w:val="28"/>
          <w:szCs w:val="28"/>
        </w:rPr>
      </w:pPr>
      <w:r w:rsidRPr="00FC66F9">
        <w:rPr>
          <w:sz w:val="28"/>
          <w:szCs w:val="28"/>
        </w:rPr>
        <w:t>Food hygiene</w:t>
      </w:r>
    </w:p>
    <w:p w:rsidR="00FC66F9" w:rsidRPr="00FC66F9" w:rsidRDefault="00FC66F9" w:rsidP="00FC66F9">
      <w:pPr>
        <w:jc w:val="both"/>
        <w:rPr>
          <w:rFonts w:ascii="Arial" w:hAnsi="Arial" w:cs="Arial"/>
          <w:sz w:val="28"/>
          <w:szCs w:val="28"/>
        </w:rPr>
      </w:pPr>
    </w:p>
    <w:p w:rsidR="00FC66F9" w:rsidRPr="00FC66F9" w:rsidRDefault="00FC66F9" w:rsidP="00FC66F9">
      <w:pPr>
        <w:jc w:val="both"/>
        <w:rPr>
          <w:rFonts w:ascii="Arial" w:hAnsi="Arial" w:cs="Arial"/>
          <w:sz w:val="28"/>
          <w:szCs w:val="28"/>
        </w:rPr>
      </w:pPr>
    </w:p>
    <w:p w:rsidR="00FC66F9" w:rsidRPr="00FC66F9" w:rsidRDefault="00FC66F9" w:rsidP="00FC66F9">
      <w:pPr>
        <w:jc w:val="both"/>
        <w:rPr>
          <w:rFonts w:ascii="Arial" w:hAnsi="Arial" w:cs="Arial"/>
          <w:sz w:val="28"/>
          <w:szCs w:val="28"/>
        </w:rPr>
      </w:pPr>
    </w:p>
    <w:p w:rsidR="00FC66F9" w:rsidRPr="00FC66F9" w:rsidRDefault="00FC66F9" w:rsidP="00FC66F9">
      <w:pPr>
        <w:jc w:val="both"/>
        <w:rPr>
          <w:rFonts w:ascii="Arial" w:hAnsi="Arial" w:cs="Arial"/>
          <w:sz w:val="28"/>
          <w:szCs w:val="28"/>
        </w:rPr>
      </w:pPr>
    </w:p>
    <w:p w:rsidR="00FC66F9" w:rsidRPr="00FC66F9" w:rsidRDefault="00FC66F9" w:rsidP="00FC66F9">
      <w:pPr>
        <w:jc w:val="both"/>
        <w:rPr>
          <w:rFonts w:ascii="Arial" w:hAnsi="Arial" w:cs="Arial"/>
          <w:sz w:val="28"/>
          <w:szCs w:val="28"/>
        </w:rPr>
      </w:pPr>
    </w:p>
    <w:p w:rsidR="00DA3BCA" w:rsidRPr="00FC66F9" w:rsidRDefault="00DA3BCA" w:rsidP="00DA3BCA">
      <w:pPr>
        <w:jc w:val="both"/>
        <w:rPr>
          <w:rFonts w:ascii="Arial" w:hAnsi="Arial" w:cs="Arial"/>
          <w:sz w:val="28"/>
          <w:szCs w:val="28"/>
        </w:rPr>
      </w:pPr>
    </w:p>
    <w:p w:rsidR="00FC66F9" w:rsidRDefault="00FC66F9" w:rsidP="00DA3BCA">
      <w:pPr>
        <w:jc w:val="both"/>
        <w:rPr>
          <w:rFonts w:ascii="Arial" w:hAnsi="Arial" w:cs="Arial"/>
          <w:b/>
          <w:sz w:val="28"/>
          <w:szCs w:val="28"/>
          <w:u w:val="single"/>
        </w:rPr>
      </w:pPr>
    </w:p>
    <w:p w:rsidR="00FC66F9" w:rsidRDefault="00FC66F9" w:rsidP="00DA3BCA">
      <w:pPr>
        <w:jc w:val="both"/>
        <w:rPr>
          <w:rFonts w:ascii="Arial" w:hAnsi="Arial" w:cs="Arial"/>
          <w:b/>
          <w:sz w:val="28"/>
          <w:szCs w:val="28"/>
          <w:u w:val="single"/>
        </w:rPr>
      </w:pPr>
    </w:p>
    <w:p w:rsidR="00FC66F9" w:rsidRDefault="00FC66F9" w:rsidP="00DA3BCA">
      <w:pPr>
        <w:jc w:val="both"/>
        <w:rPr>
          <w:rFonts w:ascii="Arial" w:hAnsi="Arial" w:cs="Arial"/>
          <w:b/>
          <w:sz w:val="28"/>
          <w:szCs w:val="28"/>
          <w:u w:val="single"/>
        </w:rPr>
      </w:pPr>
    </w:p>
    <w:p w:rsidR="00FC66F9" w:rsidRDefault="00FC66F9" w:rsidP="00DA3BCA">
      <w:pPr>
        <w:jc w:val="both"/>
        <w:rPr>
          <w:rFonts w:ascii="Arial" w:hAnsi="Arial" w:cs="Arial"/>
          <w:b/>
          <w:sz w:val="28"/>
          <w:szCs w:val="28"/>
          <w:u w:val="single"/>
        </w:rPr>
      </w:pPr>
    </w:p>
    <w:p w:rsidR="00FC66F9" w:rsidRDefault="00FC66F9" w:rsidP="00DA3BCA">
      <w:pPr>
        <w:jc w:val="both"/>
        <w:rPr>
          <w:rFonts w:ascii="Arial" w:hAnsi="Arial" w:cs="Arial"/>
          <w:b/>
          <w:sz w:val="28"/>
          <w:szCs w:val="28"/>
          <w:u w:val="single"/>
        </w:rPr>
      </w:pPr>
    </w:p>
    <w:p w:rsidR="00FC66F9" w:rsidRDefault="00FC66F9" w:rsidP="00DA3BCA">
      <w:pPr>
        <w:jc w:val="both"/>
        <w:rPr>
          <w:rFonts w:ascii="Arial" w:hAnsi="Arial" w:cs="Arial"/>
          <w:b/>
          <w:sz w:val="28"/>
          <w:szCs w:val="28"/>
          <w:u w:val="single"/>
        </w:rPr>
      </w:pPr>
    </w:p>
    <w:p w:rsidR="00FC66F9" w:rsidRDefault="00FC66F9" w:rsidP="00DA3BCA">
      <w:pPr>
        <w:jc w:val="both"/>
        <w:rPr>
          <w:rFonts w:ascii="Arial" w:hAnsi="Arial" w:cs="Arial"/>
          <w:b/>
          <w:sz w:val="28"/>
          <w:szCs w:val="28"/>
          <w:u w:val="single"/>
        </w:rPr>
      </w:pPr>
    </w:p>
    <w:p w:rsidR="00DA3BCA" w:rsidRPr="00FC66F9" w:rsidRDefault="00DA3BCA" w:rsidP="00DA3BCA">
      <w:pPr>
        <w:jc w:val="both"/>
        <w:rPr>
          <w:rFonts w:ascii="Arial" w:hAnsi="Arial" w:cs="Arial"/>
          <w:b/>
          <w:sz w:val="28"/>
          <w:szCs w:val="28"/>
          <w:u w:val="single"/>
        </w:rPr>
      </w:pPr>
      <w:r w:rsidRPr="00FC66F9">
        <w:rPr>
          <w:rFonts w:ascii="Arial" w:hAnsi="Arial" w:cs="Arial"/>
          <w:b/>
          <w:sz w:val="28"/>
          <w:szCs w:val="28"/>
          <w:u w:val="single"/>
        </w:rPr>
        <w:lastRenderedPageBreak/>
        <w:t>Procedures</w:t>
      </w:r>
    </w:p>
    <w:p w:rsidR="00DA3BCA" w:rsidRPr="00FC66F9" w:rsidRDefault="00DA3BCA" w:rsidP="00DA3BCA">
      <w:pPr>
        <w:jc w:val="both"/>
        <w:rPr>
          <w:rFonts w:ascii="Arial" w:hAnsi="Arial" w:cs="Arial"/>
          <w:sz w:val="28"/>
          <w:szCs w:val="28"/>
        </w:rPr>
      </w:pPr>
      <w:r w:rsidRPr="00FC66F9">
        <w:rPr>
          <w:rFonts w:ascii="Arial" w:hAnsi="Arial" w:cs="Arial"/>
          <w:sz w:val="28"/>
          <w:szCs w:val="28"/>
        </w:rPr>
        <w:t>The person in charge and the person responsible for food preparation understands the principles of Hazard Analysis and Critical Control Point (</w:t>
      </w:r>
      <w:r w:rsidRPr="00FC66F9">
        <w:rPr>
          <w:rStyle w:val="Strong"/>
          <w:rFonts w:ascii="Arial" w:hAnsi="Arial" w:cs="Arial"/>
          <w:b w:val="0"/>
          <w:sz w:val="28"/>
          <w:szCs w:val="28"/>
        </w:rPr>
        <w:t>HACCP</w:t>
      </w:r>
      <w:r w:rsidRPr="00FC66F9">
        <w:rPr>
          <w:rFonts w:ascii="Arial" w:hAnsi="Arial" w:cs="Arial"/>
          <w:sz w:val="28"/>
          <w:szCs w:val="28"/>
        </w:rPr>
        <w:t xml:space="preserve">) as it applies to their business. This is set out in </w:t>
      </w:r>
      <w:r w:rsidRPr="00FC66F9">
        <w:rPr>
          <w:rFonts w:ascii="Arial" w:hAnsi="Arial" w:cs="Arial"/>
          <w:i/>
          <w:sz w:val="28"/>
          <w:szCs w:val="28"/>
        </w:rPr>
        <w:t>Safer Food Better Business</w:t>
      </w:r>
      <w:r w:rsidRPr="00FC66F9">
        <w:rPr>
          <w:rFonts w:ascii="Arial" w:hAnsi="Arial" w:cs="Arial"/>
          <w:sz w:val="28"/>
          <w:szCs w:val="28"/>
        </w:rPr>
        <w:t>. The basis for this is risk assessment as is applies to the purchase, storage, preparation and serving of food to prevent growth of bacteria and food contamination.</w:t>
      </w:r>
    </w:p>
    <w:p w:rsidR="00DA3BCA" w:rsidRPr="00B96B6F" w:rsidRDefault="00DA3BCA" w:rsidP="00B96B6F">
      <w:pPr>
        <w:pStyle w:val="ListParagraph"/>
        <w:numPr>
          <w:ilvl w:val="0"/>
          <w:numId w:val="5"/>
        </w:numPr>
        <w:jc w:val="both"/>
        <w:rPr>
          <w:sz w:val="28"/>
          <w:szCs w:val="28"/>
        </w:rPr>
      </w:pPr>
      <w:r w:rsidRPr="00FC66F9">
        <w:rPr>
          <w:sz w:val="28"/>
          <w:szCs w:val="28"/>
        </w:rPr>
        <w:t xml:space="preserve">All staff follow the guidelines </w:t>
      </w:r>
      <w:r w:rsidRPr="00FC66F9">
        <w:rPr>
          <w:i/>
          <w:sz w:val="28"/>
          <w:szCs w:val="28"/>
        </w:rPr>
        <w:t>of Safer Food Better Business</w:t>
      </w:r>
      <w:r w:rsidRPr="00FC66F9">
        <w:rPr>
          <w:sz w:val="28"/>
          <w:szCs w:val="28"/>
        </w:rPr>
        <w:t>.</w:t>
      </w:r>
    </w:p>
    <w:p w:rsidR="00DA3BCA" w:rsidRPr="00FC66F9" w:rsidRDefault="00DA3BCA" w:rsidP="00DA3BCA">
      <w:pPr>
        <w:jc w:val="both"/>
        <w:rPr>
          <w:rFonts w:ascii="Arial" w:hAnsi="Arial" w:cs="Arial"/>
          <w:sz w:val="28"/>
          <w:szCs w:val="28"/>
        </w:rPr>
      </w:pPr>
      <w:r w:rsidRPr="00FC66F9">
        <w:rPr>
          <w:rFonts w:ascii="Arial" w:hAnsi="Arial" w:cs="Arial"/>
          <w:sz w:val="28"/>
          <w:szCs w:val="28"/>
        </w:rPr>
        <w:t xml:space="preserve">The person responsible for food preparation and serving carries out daily opening and closing checks on the kitchen to ensure standards are met consistently. (See </w:t>
      </w:r>
      <w:r w:rsidRPr="00FC66F9">
        <w:rPr>
          <w:rFonts w:ascii="Arial" w:hAnsi="Arial" w:cs="Arial"/>
          <w:i/>
          <w:sz w:val="28"/>
          <w:szCs w:val="28"/>
        </w:rPr>
        <w:t>Safer Food Better Business.</w:t>
      </w:r>
      <w:r w:rsidRPr="00FC66F9">
        <w:rPr>
          <w:rFonts w:ascii="Arial" w:hAnsi="Arial" w:cs="Arial"/>
          <w:sz w:val="28"/>
          <w:szCs w:val="28"/>
        </w:rPr>
        <w:t>)</w:t>
      </w:r>
    </w:p>
    <w:p w:rsidR="00DA3BCA" w:rsidRPr="00FC66F9" w:rsidRDefault="00DA3BCA" w:rsidP="00DA3BCA">
      <w:pPr>
        <w:pStyle w:val="ListParagraph"/>
        <w:numPr>
          <w:ilvl w:val="0"/>
          <w:numId w:val="6"/>
        </w:numPr>
        <w:jc w:val="both"/>
        <w:rPr>
          <w:sz w:val="28"/>
          <w:szCs w:val="28"/>
        </w:rPr>
      </w:pPr>
      <w:r w:rsidRPr="00FC66F9">
        <w:rPr>
          <w:sz w:val="28"/>
          <w:szCs w:val="28"/>
        </w:rPr>
        <w:t>We use reliable suppliers for the food we purchase.</w:t>
      </w:r>
    </w:p>
    <w:p w:rsidR="00DA3BCA" w:rsidRPr="00FC66F9" w:rsidRDefault="00DA3BCA" w:rsidP="00DA3BCA">
      <w:pPr>
        <w:pStyle w:val="ListParagraph"/>
        <w:numPr>
          <w:ilvl w:val="0"/>
          <w:numId w:val="6"/>
        </w:numPr>
        <w:jc w:val="both"/>
        <w:rPr>
          <w:sz w:val="28"/>
          <w:szCs w:val="28"/>
        </w:rPr>
      </w:pPr>
      <w:r w:rsidRPr="00FC66F9">
        <w:rPr>
          <w:sz w:val="28"/>
          <w:szCs w:val="28"/>
        </w:rPr>
        <w:t>Food is stored at correct temperatures and is checked to ensure it is in-date and not subject to contamination by pests, rodents or mould.</w:t>
      </w:r>
    </w:p>
    <w:p w:rsidR="00DA3BCA" w:rsidRPr="00FC66F9" w:rsidRDefault="00DA3BCA" w:rsidP="00DA3BCA">
      <w:pPr>
        <w:pStyle w:val="ListParagraph"/>
        <w:numPr>
          <w:ilvl w:val="0"/>
          <w:numId w:val="6"/>
        </w:numPr>
        <w:jc w:val="both"/>
        <w:rPr>
          <w:sz w:val="28"/>
          <w:szCs w:val="28"/>
        </w:rPr>
      </w:pPr>
      <w:r w:rsidRPr="00FC66F9">
        <w:rPr>
          <w:sz w:val="28"/>
          <w:szCs w:val="28"/>
        </w:rPr>
        <w:t>Food preparation areas are cleaned before use as well as after use.</w:t>
      </w:r>
    </w:p>
    <w:p w:rsidR="00DA3BCA" w:rsidRPr="00FC66F9" w:rsidRDefault="00DA3BCA" w:rsidP="00DA3BCA">
      <w:pPr>
        <w:pStyle w:val="ListParagraph"/>
        <w:numPr>
          <w:ilvl w:val="0"/>
          <w:numId w:val="6"/>
        </w:numPr>
        <w:jc w:val="both"/>
        <w:rPr>
          <w:sz w:val="28"/>
          <w:szCs w:val="28"/>
        </w:rPr>
      </w:pPr>
      <w:r w:rsidRPr="00FC66F9">
        <w:rPr>
          <w:sz w:val="28"/>
          <w:szCs w:val="28"/>
        </w:rPr>
        <w:t>There are separate facilities for hand-washing and for washing up.</w:t>
      </w:r>
    </w:p>
    <w:p w:rsidR="00DA3BCA" w:rsidRPr="00FC66F9" w:rsidRDefault="00DA3BCA" w:rsidP="00DA3BCA">
      <w:pPr>
        <w:pStyle w:val="ListParagraph"/>
        <w:numPr>
          <w:ilvl w:val="0"/>
          <w:numId w:val="6"/>
        </w:numPr>
        <w:jc w:val="both"/>
        <w:rPr>
          <w:sz w:val="28"/>
          <w:szCs w:val="28"/>
        </w:rPr>
      </w:pPr>
      <w:r w:rsidRPr="00FC66F9">
        <w:rPr>
          <w:sz w:val="28"/>
          <w:szCs w:val="28"/>
        </w:rPr>
        <w:t>All surfaces are clean and non-porous.</w:t>
      </w:r>
    </w:p>
    <w:p w:rsidR="00DA3BCA" w:rsidRPr="00FC66F9" w:rsidRDefault="00DA3BCA" w:rsidP="00DA3BCA">
      <w:pPr>
        <w:pStyle w:val="ListParagraph"/>
        <w:numPr>
          <w:ilvl w:val="0"/>
          <w:numId w:val="6"/>
        </w:numPr>
        <w:jc w:val="both"/>
        <w:rPr>
          <w:sz w:val="28"/>
          <w:szCs w:val="28"/>
        </w:rPr>
      </w:pPr>
      <w:r w:rsidRPr="00FC66F9">
        <w:rPr>
          <w:sz w:val="28"/>
          <w:szCs w:val="28"/>
        </w:rPr>
        <w:t>All utensils, crockery etc are clean and stored appropriately.</w:t>
      </w:r>
    </w:p>
    <w:p w:rsidR="00DA3BCA" w:rsidRPr="00FC66F9" w:rsidRDefault="00DA3BCA" w:rsidP="00DA3BCA">
      <w:pPr>
        <w:pStyle w:val="ListParagraph"/>
        <w:numPr>
          <w:ilvl w:val="0"/>
          <w:numId w:val="6"/>
        </w:numPr>
        <w:jc w:val="both"/>
        <w:rPr>
          <w:sz w:val="28"/>
          <w:szCs w:val="28"/>
        </w:rPr>
      </w:pPr>
      <w:r w:rsidRPr="00FC66F9">
        <w:rPr>
          <w:sz w:val="28"/>
          <w:szCs w:val="28"/>
        </w:rPr>
        <w:t>Waste food is disposed of daily.</w:t>
      </w:r>
    </w:p>
    <w:p w:rsidR="00DA3BCA" w:rsidRPr="00FC66F9" w:rsidRDefault="00DA3BCA" w:rsidP="00DA3BCA">
      <w:pPr>
        <w:pStyle w:val="ListParagraph"/>
        <w:numPr>
          <w:ilvl w:val="0"/>
          <w:numId w:val="6"/>
        </w:numPr>
        <w:jc w:val="both"/>
        <w:rPr>
          <w:sz w:val="28"/>
          <w:szCs w:val="28"/>
        </w:rPr>
      </w:pPr>
      <w:r w:rsidRPr="00FC66F9">
        <w:rPr>
          <w:sz w:val="28"/>
          <w:szCs w:val="28"/>
        </w:rPr>
        <w:t>Cleaning materials and other dangerous materials are stored out of children's reach.</w:t>
      </w:r>
    </w:p>
    <w:p w:rsidR="00DA3BCA" w:rsidRPr="00FC66F9" w:rsidRDefault="00DA3BCA" w:rsidP="00DA3BCA">
      <w:pPr>
        <w:pStyle w:val="ListParagraph"/>
        <w:numPr>
          <w:ilvl w:val="0"/>
          <w:numId w:val="6"/>
        </w:numPr>
        <w:jc w:val="both"/>
        <w:rPr>
          <w:sz w:val="28"/>
          <w:szCs w:val="28"/>
        </w:rPr>
      </w:pPr>
      <w:r w:rsidRPr="00FC66F9">
        <w:rPr>
          <w:sz w:val="28"/>
          <w:szCs w:val="28"/>
        </w:rPr>
        <w:t>Children do not have unsupervised access to the kitchen.</w:t>
      </w:r>
    </w:p>
    <w:p w:rsidR="00DA3BCA" w:rsidRPr="00FC66F9" w:rsidRDefault="00DA3BCA" w:rsidP="00DA3BCA">
      <w:pPr>
        <w:jc w:val="both"/>
        <w:rPr>
          <w:rFonts w:ascii="Arial" w:hAnsi="Arial" w:cs="Arial"/>
          <w:sz w:val="28"/>
          <w:szCs w:val="28"/>
        </w:rPr>
      </w:pPr>
      <w:r w:rsidRPr="00FC66F9">
        <w:rPr>
          <w:rFonts w:ascii="Arial" w:hAnsi="Arial" w:cs="Arial"/>
          <w:sz w:val="28"/>
          <w:szCs w:val="28"/>
        </w:rPr>
        <w:t>When children take part in cooking activities, they:</w:t>
      </w:r>
    </w:p>
    <w:p w:rsidR="00DA3BCA" w:rsidRPr="00FC66F9" w:rsidRDefault="00FC66F9" w:rsidP="00DA3BCA">
      <w:pPr>
        <w:pStyle w:val="ListParagraph"/>
        <w:numPr>
          <w:ilvl w:val="0"/>
          <w:numId w:val="7"/>
        </w:numPr>
        <w:jc w:val="both"/>
        <w:rPr>
          <w:sz w:val="28"/>
          <w:szCs w:val="28"/>
        </w:rPr>
      </w:pPr>
      <w:r w:rsidRPr="00FC66F9">
        <w:rPr>
          <w:sz w:val="28"/>
          <w:szCs w:val="28"/>
        </w:rPr>
        <w:t>are supervised at all times</w:t>
      </w:r>
    </w:p>
    <w:p w:rsidR="00FC66F9" w:rsidRPr="00FC66F9" w:rsidRDefault="00DA3BCA" w:rsidP="00DA3BCA">
      <w:pPr>
        <w:pStyle w:val="ListParagraph"/>
        <w:numPr>
          <w:ilvl w:val="0"/>
          <w:numId w:val="7"/>
        </w:numPr>
        <w:jc w:val="both"/>
        <w:rPr>
          <w:sz w:val="28"/>
          <w:szCs w:val="28"/>
        </w:rPr>
      </w:pPr>
      <w:r w:rsidRPr="00FC66F9">
        <w:rPr>
          <w:sz w:val="28"/>
          <w:szCs w:val="28"/>
        </w:rPr>
        <w:t>understand the importance of hand washing and simple hygiene rules</w:t>
      </w:r>
      <w:r w:rsidR="00FC66F9" w:rsidRPr="00FC66F9">
        <w:rPr>
          <w:sz w:val="28"/>
          <w:szCs w:val="28"/>
        </w:rPr>
        <w:t>.</w:t>
      </w:r>
    </w:p>
    <w:p w:rsidR="00DA3BCA" w:rsidRPr="00FC66F9" w:rsidRDefault="00FC66F9" w:rsidP="00FC66F9">
      <w:pPr>
        <w:pStyle w:val="ListParagraph"/>
        <w:numPr>
          <w:ilvl w:val="0"/>
          <w:numId w:val="7"/>
        </w:numPr>
        <w:ind w:left="0" w:firstLine="360"/>
        <w:jc w:val="both"/>
        <w:rPr>
          <w:sz w:val="28"/>
          <w:szCs w:val="28"/>
        </w:rPr>
      </w:pPr>
      <w:r w:rsidRPr="00FC66F9">
        <w:rPr>
          <w:sz w:val="28"/>
          <w:szCs w:val="28"/>
        </w:rPr>
        <w:t>They</w:t>
      </w:r>
      <w:r w:rsidR="00DA3BCA" w:rsidRPr="00FC66F9">
        <w:rPr>
          <w:sz w:val="28"/>
          <w:szCs w:val="28"/>
        </w:rPr>
        <w:t xml:space="preserve"> are kept away from </w:t>
      </w:r>
      <w:r w:rsidRPr="00FC66F9">
        <w:rPr>
          <w:sz w:val="28"/>
          <w:szCs w:val="28"/>
        </w:rPr>
        <w:t>hot surfaces and hot water</w:t>
      </w:r>
    </w:p>
    <w:p w:rsidR="00DA3BCA" w:rsidRDefault="00FC66F9" w:rsidP="00DA3BCA">
      <w:pPr>
        <w:pStyle w:val="ListParagraph"/>
        <w:numPr>
          <w:ilvl w:val="0"/>
          <w:numId w:val="1"/>
        </w:numPr>
        <w:jc w:val="both"/>
        <w:rPr>
          <w:sz w:val="28"/>
          <w:szCs w:val="28"/>
        </w:rPr>
      </w:pPr>
      <w:r w:rsidRPr="00FC66F9">
        <w:rPr>
          <w:sz w:val="28"/>
          <w:szCs w:val="28"/>
        </w:rPr>
        <w:t>D</w:t>
      </w:r>
      <w:r w:rsidR="00DA3BCA" w:rsidRPr="00FC66F9">
        <w:rPr>
          <w:sz w:val="28"/>
          <w:szCs w:val="28"/>
        </w:rPr>
        <w:t>o not have unsupervised access to electrical equipment such as blenders etc.</w:t>
      </w:r>
    </w:p>
    <w:p w:rsidR="00323515" w:rsidRPr="00323515" w:rsidRDefault="00323515" w:rsidP="00323515">
      <w:pPr>
        <w:jc w:val="both"/>
        <w:rPr>
          <w:sz w:val="28"/>
          <w:szCs w:val="28"/>
        </w:rPr>
      </w:pPr>
      <w:bookmarkStart w:id="0" w:name="_GoBack"/>
      <w:bookmarkEnd w:id="0"/>
    </w:p>
    <w:p w:rsidR="00FC66F9" w:rsidRPr="00FC66F9" w:rsidRDefault="00FC66F9" w:rsidP="00FC66F9">
      <w:pPr>
        <w:jc w:val="both"/>
        <w:rPr>
          <w:rFonts w:ascii="Arial" w:hAnsi="Arial" w:cs="Arial"/>
          <w:sz w:val="28"/>
          <w:szCs w:val="28"/>
        </w:rPr>
      </w:pPr>
    </w:p>
    <w:p w:rsidR="00FC66F9" w:rsidRPr="00FC66F9" w:rsidRDefault="00FC66F9" w:rsidP="00FC66F9">
      <w:pPr>
        <w:jc w:val="both"/>
        <w:rPr>
          <w:rFonts w:ascii="Arial" w:hAnsi="Arial" w:cs="Arial"/>
          <w:sz w:val="28"/>
          <w:szCs w:val="28"/>
        </w:rPr>
      </w:pPr>
    </w:p>
    <w:p w:rsidR="00FC66F9" w:rsidRPr="00FC66F9" w:rsidRDefault="00FC66F9" w:rsidP="00FC66F9">
      <w:pPr>
        <w:jc w:val="both"/>
        <w:rPr>
          <w:rFonts w:ascii="Arial" w:hAnsi="Arial" w:cs="Arial"/>
          <w:sz w:val="28"/>
          <w:szCs w:val="28"/>
        </w:rPr>
      </w:pPr>
    </w:p>
    <w:p w:rsidR="00FC66F9" w:rsidRPr="00FC66F9" w:rsidRDefault="00FC66F9" w:rsidP="00FC66F9">
      <w:pPr>
        <w:jc w:val="both"/>
        <w:rPr>
          <w:rFonts w:ascii="Arial" w:hAnsi="Arial" w:cs="Arial"/>
          <w:sz w:val="28"/>
          <w:szCs w:val="28"/>
        </w:rPr>
      </w:pPr>
    </w:p>
    <w:p w:rsidR="00FC66F9" w:rsidRPr="00FC66F9" w:rsidRDefault="00FC66F9" w:rsidP="00FC66F9">
      <w:pPr>
        <w:jc w:val="both"/>
        <w:rPr>
          <w:rFonts w:ascii="Arial" w:hAnsi="Arial" w:cs="Arial"/>
          <w:sz w:val="28"/>
          <w:szCs w:val="28"/>
        </w:rPr>
      </w:pPr>
    </w:p>
    <w:p w:rsidR="00FC66F9" w:rsidRPr="00FC66F9" w:rsidRDefault="00FC66F9" w:rsidP="00FC66F9">
      <w:pPr>
        <w:jc w:val="both"/>
        <w:rPr>
          <w:rFonts w:ascii="Arial" w:hAnsi="Arial" w:cs="Arial"/>
          <w:sz w:val="28"/>
          <w:szCs w:val="28"/>
        </w:rPr>
      </w:pPr>
    </w:p>
    <w:p w:rsidR="00DA3BCA" w:rsidRPr="00FC66F9" w:rsidRDefault="00DA3BCA" w:rsidP="00DA3BCA">
      <w:pPr>
        <w:jc w:val="both"/>
        <w:rPr>
          <w:rFonts w:ascii="Arial" w:hAnsi="Arial" w:cs="Arial"/>
          <w:sz w:val="28"/>
          <w:szCs w:val="28"/>
        </w:rPr>
      </w:pPr>
    </w:p>
    <w:p w:rsidR="00FC66F9" w:rsidRDefault="00FC66F9" w:rsidP="00DA3BCA">
      <w:pPr>
        <w:jc w:val="both"/>
        <w:rPr>
          <w:rFonts w:ascii="Arial" w:hAnsi="Arial" w:cs="Arial"/>
          <w:b/>
          <w:sz w:val="28"/>
          <w:szCs w:val="28"/>
          <w:u w:val="single"/>
        </w:rPr>
      </w:pPr>
    </w:p>
    <w:p w:rsidR="00FC66F9" w:rsidRDefault="00FC66F9" w:rsidP="00DA3BCA">
      <w:pPr>
        <w:jc w:val="both"/>
        <w:rPr>
          <w:rFonts w:ascii="Arial" w:hAnsi="Arial" w:cs="Arial"/>
          <w:b/>
          <w:sz w:val="28"/>
          <w:szCs w:val="28"/>
          <w:u w:val="single"/>
        </w:rPr>
      </w:pPr>
    </w:p>
    <w:p w:rsidR="00FC66F9" w:rsidRDefault="00FC66F9" w:rsidP="00DA3BCA">
      <w:pPr>
        <w:jc w:val="both"/>
        <w:rPr>
          <w:rFonts w:ascii="Arial" w:hAnsi="Arial" w:cs="Arial"/>
          <w:b/>
          <w:sz w:val="28"/>
          <w:szCs w:val="28"/>
          <w:u w:val="single"/>
        </w:rPr>
      </w:pPr>
    </w:p>
    <w:p w:rsidR="00FC66F9" w:rsidRDefault="00FC66F9" w:rsidP="00DA3BCA">
      <w:pPr>
        <w:jc w:val="both"/>
        <w:rPr>
          <w:rFonts w:ascii="Arial" w:hAnsi="Arial" w:cs="Arial"/>
          <w:b/>
          <w:sz w:val="28"/>
          <w:szCs w:val="28"/>
          <w:u w:val="single"/>
        </w:rPr>
      </w:pPr>
    </w:p>
    <w:p w:rsidR="00DA3BCA" w:rsidRPr="00FC66F9" w:rsidRDefault="00DA3BCA" w:rsidP="00DA3BCA">
      <w:pPr>
        <w:jc w:val="both"/>
        <w:rPr>
          <w:rFonts w:ascii="Arial" w:hAnsi="Arial" w:cs="Arial"/>
          <w:b/>
          <w:sz w:val="28"/>
          <w:szCs w:val="28"/>
          <w:u w:val="single"/>
        </w:rPr>
      </w:pPr>
      <w:r w:rsidRPr="00FC66F9">
        <w:rPr>
          <w:rFonts w:ascii="Arial" w:hAnsi="Arial" w:cs="Arial"/>
          <w:b/>
          <w:sz w:val="28"/>
          <w:szCs w:val="28"/>
          <w:u w:val="single"/>
        </w:rPr>
        <w:lastRenderedPageBreak/>
        <w:t>Reporting of food poisoning</w:t>
      </w:r>
    </w:p>
    <w:p w:rsidR="00DA3BCA" w:rsidRPr="00FC66F9" w:rsidRDefault="00DA3BCA" w:rsidP="00DA3BCA">
      <w:pPr>
        <w:jc w:val="both"/>
        <w:rPr>
          <w:rFonts w:ascii="Arial" w:hAnsi="Arial" w:cs="Arial"/>
          <w:sz w:val="28"/>
          <w:szCs w:val="28"/>
        </w:rPr>
      </w:pPr>
      <w:r w:rsidRPr="00FC66F9">
        <w:rPr>
          <w:rFonts w:ascii="Arial" w:hAnsi="Arial" w:cs="Arial"/>
          <w:sz w:val="28"/>
          <w:szCs w:val="28"/>
        </w:rPr>
        <w:t>Food poisoning can occur for a number of reasons; not all cases of sickness or diarrhoea are as a result of food poisoning and not all cases of sickness or diarrhoea are reportable.</w:t>
      </w:r>
    </w:p>
    <w:p w:rsidR="00DA3BCA" w:rsidRPr="00FC66F9" w:rsidRDefault="00DA3BCA" w:rsidP="00DA3BCA">
      <w:pPr>
        <w:jc w:val="both"/>
        <w:rPr>
          <w:rFonts w:ascii="Arial" w:hAnsi="Arial" w:cs="Arial"/>
          <w:sz w:val="28"/>
          <w:szCs w:val="28"/>
        </w:rPr>
      </w:pPr>
      <w:r w:rsidRPr="00FC66F9">
        <w:rPr>
          <w:rFonts w:ascii="Arial" w:hAnsi="Arial" w:cs="Arial"/>
          <w:sz w:val="28"/>
          <w:szCs w:val="28"/>
        </w:rPr>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rsidR="00DA3BCA" w:rsidRPr="00FC66F9" w:rsidRDefault="00DA3BCA" w:rsidP="00DA3BCA">
      <w:pPr>
        <w:jc w:val="both"/>
        <w:rPr>
          <w:rFonts w:ascii="Arial" w:hAnsi="Arial" w:cs="Arial"/>
          <w:sz w:val="28"/>
          <w:szCs w:val="28"/>
        </w:rPr>
      </w:pPr>
      <w:r w:rsidRPr="00FC66F9">
        <w:rPr>
          <w:rFonts w:ascii="Arial" w:hAnsi="Arial" w:cs="Arial"/>
          <w:sz w:val="28"/>
          <w:szCs w:val="28"/>
        </w:rPr>
        <w:t>Any confirmed cases of food poisoning affecting two or more children looked a</w:t>
      </w:r>
      <w:r w:rsidR="00FC66F9" w:rsidRPr="00FC66F9">
        <w:rPr>
          <w:rFonts w:ascii="Arial" w:hAnsi="Arial" w:cs="Arial"/>
          <w:sz w:val="28"/>
          <w:szCs w:val="28"/>
        </w:rPr>
        <w:t>fter on the premises will</w:t>
      </w:r>
      <w:r w:rsidRPr="00FC66F9">
        <w:rPr>
          <w:rFonts w:ascii="Arial" w:hAnsi="Arial" w:cs="Arial"/>
          <w:sz w:val="28"/>
          <w:szCs w:val="28"/>
        </w:rPr>
        <w:t xml:space="preserve"> be notified to Ofsted as soon as is reasonably practicable, and always within 14 days of the incident.</w:t>
      </w:r>
    </w:p>
    <w:p w:rsidR="00DA3BCA" w:rsidRPr="00FC66F9" w:rsidRDefault="00DA3BCA" w:rsidP="00DA3BCA">
      <w:pPr>
        <w:jc w:val="both"/>
        <w:rPr>
          <w:rFonts w:ascii="Arial" w:hAnsi="Arial" w:cs="Arial"/>
          <w:sz w:val="28"/>
          <w:szCs w:val="28"/>
        </w:rPr>
      </w:pPr>
    </w:p>
    <w:p w:rsidR="00DA3BCA" w:rsidRPr="00FC66F9" w:rsidRDefault="00DA3BCA" w:rsidP="00DA3BCA">
      <w:pPr>
        <w:jc w:val="both"/>
        <w:rPr>
          <w:rFonts w:ascii="Arial" w:hAnsi="Arial" w:cs="Arial"/>
          <w:sz w:val="28"/>
          <w:szCs w:val="28"/>
        </w:rPr>
      </w:pPr>
    </w:p>
    <w:p w:rsidR="00DA3BCA" w:rsidRPr="00FC66F9" w:rsidRDefault="00DA3BCA" w:rsidP="00DA3BCA">
      <w:pPr>
        <w:jc w:val="both"/>
        <w:rPr>
          <w:rFonts w:ascii="Arial" w:hAnsi="Arial" w:cs="Arial"/>
          <w:sz w:val="28"/>
          <w:szCs w:val="28"/>
        </w:rPr>
      </w:pPr>
      <w:r w:rsidRPr="00FC66F9">
        <w:rPr>
          <w:rFonts w:ascii="Arial" w:eastAsiaTheme="minorHAnsi" w:hAnsi="Arial" w:cs="Arial"/>
          <w:b/>
          <w:bCs/>
          <w:i/>
          <w:iCs/>
          <w:sz w:val="28"/>
          <w:szCs w:val="28"/>
        </w:rPr>
        <w:t>EYFS key themes and commitments</w:t>
      </w:r>
    </w:p>
    <w:tbl>
      <w:tblPr>
        <w:tblpPr w:leftFromText="180" w:rightFromText="180" w:vertAnchor="text" w:horzAnchor="margin" w:tblpY="137"/>
        <w:tblW w:w="5000" w:type="pct"/>
        <w:tblLook w:val="04A0" w:firstRow="1" w:lastRow="0" w:firstColumn="1" w:lastColumn="0" w:noHBand="0" w:noVBand="1"/>
      </w:tblPr>
      <w:tblGrid>
        <w:gridCol w:w="2254"/>
        <w:gridCol w:w="2254"/>
        <w:gridCol w:w="2254"/>
        <w:gridCol w:w="2254"/>
      </w:tblGrid>
      <w:tr w:rsidR="00DA3BCA" w:rsidRPr="00FC66F9" w:rsidTr="00EB0E6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DA3BCA" w:rsidRPr="00FC66F9" w:rsidRDefault="00DA3BCA" w:rsidP="00EB0E6C">
            <w:pPr>
              <w:spacing w:line="276" w:lineRule="auto"/>
              <w:jc w:val="both"/>
              <w:rPr>
                <w:rFonts w:ascii="Arial" w:hAnsi="Arial" w:cs="Arial"/>
                <w:color w:val="FFFFFF"/>
                <w:sz w:val="28"/>
                <w:szCs w:val="28"/>
              </w:rPr>
            </w:pPr>
            <w:r w:rsidRPr="00FC66F9">
              <w:rPr>
                <w:rFonts w:ascii="Arial" w:hAnsi="Arial" w:cs="Arial"/>
                <w:color w:val="FFFFFF"/>
                <w:sz w:val="28"/>
                <w:szCs w:val="28"/>
              </w:rPr>
              <w:t>A Unique Child</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DA3BCA" w:rsidRPr="00FC66F9" w:rsidRDefault="00DA3BCA" w:rsidP="00EB0E6C">
            <w:pPr>
              <w:spacing w:line="276" w:lineRule="auto"/>
              <w:jc w:val="both"/>
              <w:rPr>
                <w:rFonts w:ascii="Arial" w:hAnsi="Arial" w:cs="Arial"/>
                <w:color w:val="FFFFFF"/>
                <w:sz w:val="28"/>
                <w:szCs w:val="28"/>
              </w:rPr>
            </w:pPr>
            <w:r w:rsidRPr="00FC66F9">
              <w:rPr>
                <w:rFonts w:ascii="Arial" w:hAnsi="Arial" w:cs="Arial"/>
                <w:color w:val="FFFFFF"/>
                <w:sz w:val="28"/>
                <w:szCs w:val="28"/>
              </w:rPr>
              <w:t>Positive Relationships</w:t>
            </w:r>
          </w:p>
        </w:tc>
        <w:tc>
          <w:tcPr>
            <w:tcW w:w="1250" w:type="pct"/>
            <w:tcBorders>
              <w:top w:val="single" w:sz="4" w:space="0" w:color="auto"/>
              <w:left w:val="single" w:sz="4" w:space="0" w:color="auto"/>
              <w:bottom w:val="single" w:sz="4" w:space="0" w:color="auto"/>
              <w:right w:val="single" w:sz="4" w:space="0" w:color="auto"/>
            </w:tcBorders>
            <w:shd w:val="clear" w:color="auto" w:fill="80B71B"/>
            <w:hideMark/>
          </w:tcPr>
          <w:p w:rsidR="00DA3BCA" w:rsidRPr="00FC66F9" w:rsidRDefault="00DA3BCA" w:rsidP="00EB0E6C">
            <w:pPr>
              <w:spacing w:line="276" w:lineRule="auto"/>
              <w:jc w:val="both"/>
              <w:rPr>
                <w:rFonts w:ascii="Arial" w:hAnsi="Arial" w:cs="Arial"/>
                <w:color w:val="FFFFFF"/>
                <w:sz w:val="28"/>
                <w:szCs w:val="28"/>
              </w:rPr>
            </w:pPr>
            <w:r w:rsidRPr="00FC66F9">
              <w:rPr>
                <w:rFonts w:ascii="Arial" w:hAnsi="Arial" w:cs="Arial"/>
                <w:color w:val="FFFFFF"/>
                <w:sz w:val="28"/>
                <w:szCs w:val="28"/>
              </w:rPr>
              <w:t>Enabling Environments</w:t>
            </w:r>
          </w:p>
        </w:tc>
        <w:tc>
          <w:tcPr>
            <w:tcW w:w="1250" w:type="pct"/>
            <w:tcBorders>
              <w:top w:val="single" w:sz="4" w:space="0" w:color="auto"/>
              <w:left w:val="single" w:sz="4" w:space="0" w:color="auto"/>
              <w:bottom w:val="single" w:sz="4" w:space="0" w:color="auto"/>
              <w:right w:val="single" w:sz="4" w:space="0" w:color="auto"/>
            </w:tcBorders>
            <w:shd w:val="clear" w:color="auto" w:fill="EE7F00"/>
            <w:hideMark/>
          </w:tcPr>
          <w:p w:rsidR="00DA3BCA" w:rsidRPr="00FC66F9" w:rsidRDefault="00DA3BCA" w:rsidP="00EB0E6C">
            <w:pPr>
              <w:spacing w:line="276" w:lineRule="auto"/>
              <w:rPr>
                <w:rFonts w:ascii="Arial" w:hAnsi="Arial" w:cs="Arial"/>
                <w:color w:val="FFFFFF"/>
                <w:sz w:val="28"/>
                <w:szCs w:val="28"/>
              </w:rPr>
            </w:pPr>
            <w:r w:rsidRPr="00FC66F9">
              <w:rPr>
                <w:rFonts w:ascii="Arial" w:hAnsi="Arial" w:cs="Arial"/>
                <w:color w:val="FFFFFF"/>
                <w:sz w:val="28"/>
                <w:szCs w:val="28"/>
              </w:rPr>
              <w:t>Learning and Development</w:t>
            </w:r>
          </w:p>
        </w:tc>
      </w:tr>
      <w:tr w:rsidR="00DA3BCA" w:rsidRPr="00FC66F9" w:rsidTr="00EB0E6C">
        <w:tc>
          <w:tcPr>
            <w:tcW w:w="1250" w:type="pct"/>
            <w:tcBorders>
              <w:top w:val="single" w:sz="4" w:space="0" w:color="auto"/>
              <w:left w:val="single" w:sz="4" w:space="0" w:color="auto"/>
              <w:bottom w:val="single" w:sz="4" w:space="0" w:color="auto"/>
              <w:right w:val="single" w:sz="4" w:space="0" w:color="auto"/>
            </w:tcBorders>
            <w:shd w:val="clear" w:color="auto" w:fill="00ACB6"/>
            <w:hideMark/>
          </w:tcPr>
          <w:p w:rsidR="00DA3BCA" w:rsidRPr="00FC66F9" w:rsidRDefault="00DA3BCA" w:rsidP="00EB0E6C">
            <w:pPr>
              <w:spacing w:line="276" w:lineRule="auto"/>
              <w:jc w:val="both"/>
              <w:rPr>
                <w:rFonts w:ascii="Arial" w:hAnsi="Arial" w:cs="Arial"/>
                <w:color w:val="FFFFFF"/>
                <w:sz w:val="28"/>
                <w:szCs w:val="28"/>
              </w:rPr>
            </w:pPr>
            <w:r w:rsidRPr="00FC66F9">
              <w:rPr>
                <w:rFonts w:ascii="Arial" w:hAnsi="Arial" w:cs="Arial"/>
                <w:color w:val="FFFFFF"/>
                <w:sz w:val="28"/>
                <w:szCs w:val="28"/>
              </w:rPr>
              <w:t>1.4 Health and well-being</w:t>
            </w:r>
          </w:p>
        </w:tc>
        <w:tc>
          <w:tcPr>
            <w:tcW w:w="1250" w:type="pct"/>
            <w:tcBorders>
              <w:top w:val="single" w:sz="4" w:space="0" w:color="auto"/>
              <w:left w:val="single" w:sz="4" w:space="0" w:color="auto"/>
              <w:bottom w:val="single" w:sz="4" w:space="0" w:color="auto"/>
              <w:right w:val="single" w:sz="4" w:space="0" w:color="auto"/>
            </w:tcBorders>
            <w:shd w:val="clear" w:color="auto" w:fill="A64D8A"/>
            <w:hideMark/>
          </w:tcPr>
          <w:p w:rsidR="00DA3BCA" w:rsidRPr="00FC66F9" w:rsidRDefault="00DA3BCA" w:rsidP="00EB0E6C">
            <w:pPr>
              <w:spacing w:line="276" w:lineRule="auto"/>
              <w:rPr>
                <w:rFonts w:ascii="Arial" w:hAnsi="Arial" w:cs="Arial"/>
                <w:color w:val="FFFFFF"/>
                <w:sz w:val="28"/>
                <w:szCs w:val="28"/>
              </w:rPr>
            </w:pPr>
            <w:r w:rsidRPr="00FC66F9">
              <w:rPr>
                <w:rFonts w:ascii="Arial" w:hAnsi="Arial" w:cs="Arial"/>
                <w:color w:val="FFFFFF"/>
                <w:sz w:val="28"/>
                <w:szCs w:val="28"/>
              </w:rPr>
              <w:t xml:space="preserve"> 2.1 Respecting each other.</w:t>
            </w:r>
          </w:p>
          <w:p w:rsidR="00DA3BCA" w:rsidRPr="00FC66F9" w:rsidRDefault="00DA3BCA" w:rsidP="00EB0E6C">
            <w:pPr>
              <w:spacing w:line="276" w:lineRule="auto"/>
              <w:rPr>
                <w:rFonts w:ascii="Arial" w:hAnsi="Arial" w:cs="Arial"/>
                <w:color w:val="FFFFFF"/>
                <w:sz w:val="28"/>
                <w:szCs w:val="28"/>
              </w:rPr>
            </w:pPr>
            <w:r w:rsidRPr="00FC66F9">
              <w:rPr>
                <w:rFonts w:ascii="Arial" w:hAnsi="Arial" w:cs="Arial"/>
                <w:color w:val="FFFFFF"/>
                <w:sz w:val="28"/>
                <w:szCs w:val="28"/>
              </w:rPr>
              <w:t>2.2 Parents as Partners</w:t>
            </w:r>
          </w:p>
          <w:p w:rsidR="00DA3BCA" w:rsidRPr="00FC66F9" w:rsidRDefault="00DA3BCA" w:rsidP="00EB0E6C">
            <w:pPr>
              <w:spacing w:line="276" w:lineRule="auto"/>
              <w:rPr>
                <w:rFonts w:ascii="Arial" w:hAnsi="Arial" w:cs="Arial"/>
                <w:color w:val="FFFFFF"/>
                <w:sz w:val="28"/>
                <w:szCs w:val="28"/>
              </w:rPr>
            </w:pPr>
            <w:r w:rsidRPr="00FC66F9">
              <w:rPr>
                <w:rFonts w:ascii="Arial" w:hAnsi="Arial" w:cs="Arial"/>
                <w:color w:val="FFFFFF"/>
                <w:sz w:val="28"/>
                <w:szCs w:val="28"/>
              </w:rPr>
              <w:t>2.4 Key person</w:t>
            </w:r>
          </w:p>
        </w:tc>
        <w:tc>
          <w:tcPr>
            <w:tcW w:w="1250" w:type="pct"/>
            <w:tcBorders>
              <w:top w:val="single" w:sz="4" w:space="0" w:color="auto"/>
              <w:left w:val="single" w:sz="4" w:space="0" w:color="auto"/>
              <w:bottom w:val="single" w:sz="4" w:space="0" w:color="auto"/>
              <w:right w:val="single" w:sz="4" w:space="0" w:color="auto"/>
            </w:tcBorders>
            <w:shd w:val="clear" w:color="auto" w:fill="80B71B"/>
          </w:tcPr>
          <w:p w:rsidR="00DA3BCA" w:rsidRPr="00FC66F9" w:rsidRDefault="00DA3BCA" w:rsidP="00EB0E6C">
            <w:pPr>
              <w:spacing w:line="276" w:lineRule="auto"/>
              <w:rPr>
                <w:rFonts w:ascii="Arial" w:hAnsi="Arial" w:cs="Arial"/>
                <w:color w:val="FFFFFF"/>
                <w:sz w:val="28"/>
                <w:szCs w:val="28"/>
              </w:rPr>
            </w:pPr>
            <w:r w:rsidRPr="00FC66F9">
              <w:rPr>
                <w:rFonts w:ascii="Arial" w:hAnsi="Arial" w:cs="Arial"/>
                <w:color w:val="FFFFFF"/>
                <w:sz w:val="28"/>
                <w:szCs w:val="28"/>
              </w:rPr>
              <w:t xml:space="preserve">3.2 supporting every child </w:t>
            </w:r>
          </w:p>
          <w:p w:rsidR="00DA3BCA" w:rsidRPr="00FC66F9" w:rsidRDefault="00DA3BCA" w:rsidP="00EB0E6C">
            <w:pPr>
              <w:spacing w:line="276" w:lineRule="auto"/>
              <w:rPr>
                <w:rFonts w:ascii="Arial" w:hAnsi="Arial" w:cs="Arial"/>
                <w:color w:val="FFFFFF"/>
                <w:sz w:val="28"/>
                <w:szCs w:val="28"/>
              </w:rPr>
            </w:pPr>
            <w:r w:rsidRPr="00FC66F9">
              <w:rPr>
                <w:rFonts w:ascii="Arial" w:hAnsi="Arial" w:cs="Arial"/>
                <w:color w:val="FFFFFF"/>
                <w:sz w:val="28"/>
                <w:szCs w:val="28"/>
              </w:rPr>
              <w:t xml:space="preserve"> 3.4 The Wider context.</w:t>
            </w:r>
          </w:p>
        </w:tc>
        <w:tc>
          <w:tcPr>
            <w:tcW w:w="1250" w:type="pct"/>
            <w:tcBorders>
              <w:top w:val="single" w:sz="4" w:space="0" w:color="auto"/>
              <w:left w:val="single" w:sz="4" w:space="0" w:color="auto"/>
              <w:bottom w:val="single" w:sz="4" w:space="0" w:color="auto"/>
              <w:right w:val="single" w:sz="4" w:space="0" w:color="auto"/>
            </w:tcBorders>
            <w:shd w:val="clear" w:color="auto" w:fill="EE7F00"/>
          </w:tcPr>
          <w:p w:rsidR="00DA3BCA" w:rsidRPr="00FC66F9" w:rsidRDefault="00DA3BCA" w:rsidP="00EB0E6C">
            <w:pPr>
              <w:spacing w:line="276" w:lineRule="auto"/>
              <w:rPr>
                <w:rFonts w:ascii="Arial" w:hAnsi="Arial" w:cs="Arial"/>
                <w:color w:val="FFFFFF"/>
                <w:sz w:val="28"/>
                <w:szCs w:val="28"/>
              </w:rPr>
            </w:pPr>
            <w:r w:rsidRPr="00FC66F9">
              <w:rPr>
                <w:rFonts w:ascii="Arial" w:hAnsi="Arial" w:cs="Arial"/>
                <w:color w:val="FFFFFF"/>
                <w:sz w:val="28"/>
                <w:szCs w:val="28"/>
              </w:rPr>
              <w:t>4.4 Personal , social and emotional development.</w:t>
            </w:r>
          </w:p>
        </w:tc>
      </w:tr>
    </w:tbl>
    <w:p w:rsidR="00DA3BCA" w:rsidRPr="00FC66F9" w:rsidRDefault="00DA3BCA" w:rsidP="00DA3BCA">
      <w:pPr>
        <w:jc w:val="both"/>
        <w:rPr>
          <w:rFonts w:ascii="Arial" w:hAnsi="Arial" w:cs="Arial"/>
          <w:sz w:val="28"/>
          <w:szCs w:val="28"/>
        </w:rPr>
      </w:pPr>
    </w:p>
    <w:p w:rsidR="00DA3BCA" w:rsidRPr="00FC66F9" w:rsidRDefault="00DA3BCA" w:rsidP="00DA3BCA">
      <w:pPr>
        <w:jc w:val="both"/>
        <w:rPr>
          <w:rFonts w:ascii="Arial" w:hAnsi="Arial" w:cs="Arial"/>
          <w:sz w:val="28"/>
          <w:szCs w:val="28"/>
        </w:rPr>
      </w:pPr>
      <w:r w:rsidRPr="00FC66F9">
        <w:rPr>
          <w:rFonts w:ascii="Arial" w:hAnsi="Arial" w:cs="Arial"/>
          <w:sz w:val="28"/>
          <w:szCs w:val="28"/>
        </w:rPr>
        <w:t>Legal Framework</w:t>
      </w:r>
    </w:p>
    <w:p w:rsidR="00DA3BCA" w:rsidRPr="00FC66F9" w:rsidRDefault="00DA3BCA" w:rsidP="00DA3BCA">
      <w:pPr>
        <w:jc w:val="both"/>
        <w:rPr>
          <w:rFonts w:ascii="Arial" w:hAnsi="Arial" w:cs="Arial"/>
          <w:sz w:val="28"/>
          <w:szCs w:val="28"/>
        </w:rPr>
      </w:pPr>
      <w:r w:rsidRPr="00FC66F9">
        <w:rPr>
          <w:rFonts w:ascii="Arial" w:hAnsi="Arial" w:cs="Arial"/>
          <w:sz w:val="28"/>
          <w:szCs w:val="28"/>
        </w:rPr>
        <w:t>Regulation (EC) 852/2004 of the European Parliament and of the Council on the hygiene of foodstuffs</w:t>
      </w:r>
    </w:p>
    <w:p w:rsidR="00DA3BCA" w:rsidRPr="00FC66F9" w:rsidRDefault="00DA3BCA" w:rsidP="00DA3BCA">
      <w:pPr>
        <w:jc w:val="both"/>
        <w:rPr>
          <w:rFonts w:ascii="Arial" w:hAnsi="Arial" w:cs="Arial"/>
          <w:sz w:val="28"/>
          <w:szCs w:val="28"/>
        </w:rPr>
      </w:pPr>
    </w:p>
    <w:p w:rsidR="00DA3BCA" w:rsidRPr="00FC66F9" w:rsidRDefault="00DA3BCA" w:rsidP="00DA3BCA">
      <w:pPr>
        <w:rPr>
          <w:rFonts w:ascii="Arial" w:hAnsi="Arial" w:cs="Arial"/>
          <w:sz w:val="28"/>
          <w:szCs w:val="28"/>
        </w:rPr>
      </w:pPr>
    </w:p>
    <w:p w:rsidR="00DA3BCA" w:rsidRPr="00FC66F9" w:rsidRDefault="00DA3BCA" w:rsidP="00DA3BCA">
      <w:pPr>
        <w:rPr>
          <w:rFonts w:ascii="Arial" w:hAnsi="Arial" w:cs="Arial"/>
          <w:sz w:val="28"/>
          <w:szCs w:val="28"/>
        </w:rPr>
      </w:pPr>
    </w:p>
    <w:p w:rsidR="00DA3BCA" w:rsidRPr="00FC66F9" w:rsidRDefault="00DA3BCA" w:rsidP="00DA3BCA">
      <w:pPr>
        <w:rPr>
          <w:rFonts w:ascii="Arial" w:hAnsi="Arial" w:cs="Arial"/>
          <w:sz w:val="28"/>
          <w:szCs w:val="28"/>
        </w:rPr>
      </w:pPr>
    </w:p>
    <w:p w:rsidR="00DA3BCA" w:rsidRPr="00FC66F9" w:rsidRDefault="00DA3BCA" w:rsidP="00DA3BCA">
      <w:pPr>
        <w:rPr>
          <w:rFonts w:ascii="Arial" w:hAnsi="Arial" w:cs="Arial"/>
          <w:sz w:val="28"/>
          <w:szCs w:val="28"/>
        </w:rPr>
      </w:pPr>
    </w:p>
    <w:p w:rsidR="00DA3BCA" w:rsidRPr="00FC66F9" w:rsidRDefault="00DA3BCA" w:rsidP="00DA3BCA">
      <w:pPr>
        <w:rPr>
          <w:rFonts w:ascii="Arial" w:hAnsi="Arial" w:cs="Arial"/>
          <w:sz w:val="28"/>
          <w:szCs w:val="28"/>
        </w:rPr>
      </w:pPr>
    </w:p>
    <w:p w:rsidR="00DA3BCA" w:rsidRPr="00FC66F9" w:rsidRDefault="00DA3BCA" w:rsidP="00DA3BCA">
      <w:pPr>
        <w:rPr>
          <w:rFonts w:ascii="Arial" w:hAnsi="Arial" w:cs="Arial"/>
          <w:sz w:val="28"/>
          <w:szCs w:val="28"/>
        </w:rPr>
      </w:pPr>
    </w:p>
    <w:p w:rsidR="00DA3BCA" w:rsidRPr="00FC66F9" w:rsidRDefault="00DA3BCA" w:rsidP="00DA3BCA">
      <w:pPr>
        <w:rPr>
          <w:rFonts w:ascii="Arial" w:hAnsi="Arial" w:cs="Arial"/>
          <w:sz w:val="28"/>
          <w:szCs w:val="28"/>
        </w:rPr>
      </w:pPr>
    </w:p>
    <w:p w:rsidR="00DA3BCA" w:rsidRPr="00FC66F9" w:rsidRDefault="00DA3BCA" w:rsidP="00DA3BCA">
      <w:pPr>
        <w:rPr>
          <w:rFonts w:ascii="Arial" w:hAnsi="Arial" w:cs="Arial"/>
          <w:sz w:val="28"/>
          <w:szCs w:val="28"/>
        </w:rPr>
      </w:pPr>
    </w:p>
    <w:p w:rsidR="00DA3BCA" w:rsidRDefault="00DA3BCA" w:rsidP="00DA3BCA"/>
    <w:p w:rsidR="00DA3BCA" w:rsidRDefault="00DA3BCA" w:rsidP="00DA3BCA"/>
    <w:p w:rsidR="002A4838" w:rsidRDefault="00323515"/>
    <w:sectPr w:rsidR="002A4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4FEB"/>
    <w:multiLevelType w:val="hybridMultilevel"/>
    <w:tmpl w:val="9CB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87244"/>
    <w:multiLevelType w:val="hybridMultilevel"/>
    <w:tmpl w:val="2EFA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918C0"/>
    <w:multiLevelType w:val="hybridMultilevel"/>
    <w:tmpl w:val="13C6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F053BD"/>
    <w:multiLevelType w:val="hybridMultilevel"/>
    <w:tmpl w:val="64D4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362C21"/>
    <w:multiLevelType w:val="hybridMultilevel"/>
    <w:tmpl w:val="C2B2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5215C8"/>
    <w:multiLevelType w:val="hybridMultilevel"/>
    <w:tmpl w:val="B702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8D2A11"/>
    <w:multiLevelType w:val="hybridMultilevel"/>
    <w:tmpl w:val="596C1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CA"/>
    <w:rsid w:val="00093EC6"/>
    <w:rsid w:val="00323515"/>
    <w:rsid w:val="00AE15D5"/>
    <w:rsid w:val="00B96B6F"/>
    <w:rsid w:val="00CE7E4F"/>
    <w:rsid w:val="00DA3BCA"/>
    <w:rsid w:val="00EE00B1"/>
    <w:rsid w:val="00FC6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B10AC-BB8F-4BF9-83E5-E2633762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B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3BCA"/>
    <w:pPr>
      <w:ind w:left="720"/>
      <w:contextualSpacing/>
    </w:pPr>
    <w:rPr>
      <w:rFonts w:ascii="Arial" w:hAnsi="Arial" w:cs="Arial"/>
    </w:rPr>
  </w:style>
  <w:style w:type="character" w:styleId="Strong">
    <w:name w:val="Strong"/>
    <w:basedOn w:val="DefaultParagraphFont"/>
    <w:uiPriority w:val="22"/>
    <w:qFormat/>
    <w:rsid w:val="00DA3BCA"/>
    <w:rPr>
      <w:b/>
      <w:bCs/>
    </w:rPr>
  </w:style>
  <w:style w:type="paragraph" w:styleId="BalloonText">
    <w:name w:val="Balloon Text"/>
    <w:basedOn w:val="Normal"/>
    <w:link w:val="BalloonTextChar"/>
    <w:uiPriority w:val="99"/>
    <w:semiHidden/>
    <w:unhideWhenUsed/>
    <w:rsid w:val="00323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6</cp:revision>
  <cp:lastPrinted>2017-10-06T17:21:00Z</cp:lastPrinted>
  <dcterms:created xsi:type="dcterms:W3CDTF">2017-04-11T23:33:00Z</dcterms:created>
  <dcterms:modified xsi:type="dcterms:W3CDTF">2017-10-06T17:23:00Z</dcterms:modified>
</cp:coreProperties>
</file>