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1B0E2F" w14:textId="18FE9D6E" w:rsidR="00486C7F" w:rsidRDefault="00995685">
      <w:r>
        <w:rPr>
          <w:noProof/>
          <w:lang w:eastAsia="en-GB"/>
        </w:rPr>
        <w:drawing>
          <wp:inline distT="0" distB="0" distL="0" distR="0" wp14:anchorId="4A7F4D9F" wp14:editId="68517B93">
            <wp:extent cx="5727700" cy="124206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RCwebsitelogo.jpg"/>
                    <pic:cNvPicPr/>
                  </pic:nvPicPr>
                  <pic:blipFill>
                    <a:blip r:embed="rId5">
                      <a:extLst>
                        <a:ext uri="{28A0092B-C50C-407E-A947-70E740481C1C}">
                          <a14:useLocalDpi xmlns:a14="http://schemas.microsoft.com/office/drawing/2010/main" val="0"/>
                        </a:ext>
                      </a:extLst>
                    </a:blip>
                    <a:stretch>
                      <a:fillRect/>
                    </a:stretch>
                  </pic:blipFill>
                  <pic:spPr>
                    <a:xfrm>
                      <a:off x="0" y="0"/>
                      <a:ext cx="5727700" cy="1242060"/>
                    </a:xfrm>
                    <a:prstGeom prst="rect">
                      <a:avLst/>
                    </a:prstGeom>
                  </pic:spPr>
                </pic:pic>
              </a:graphicData>
            </a:graphic>
          </wp:inline>
        </w:drawing>
      </w:r>
    </w:p>
    <w:p w14:paraId="7AEA556E" w14:textId="0ADC6050" w:rsidR="00995685" w:rsidRDefault="00995685"/>
    <w:p w14:paraId="4367A093" w14:textId="0CCD5DD3" w:rsidR="00995685" w:rsidRPr="004179DE" w:rsidRDefault="00995685">
      <w:pPr>
        <w:rPr>
          <w:u w:val="single"/>
        </w:rPr>
      </w:pPr>
      <w:r w:rsidRPr="004179DE">
        <w:rPr>
          <w:u w:val="single"/>
        </w:rPr>
        <w:t xml:space="preserve">United Reformed Church Preschool &amp; Nursery Local Offer </w:t>
      </w:r>
    </w:p>
    <w:p w14:paraId="3D9529F7" w14:textId="1E77B90E" w:rsidR="00995685" w:rsidRDefault="00995685"/>
    <w:p w14:paraId="72031D22" w14:textId="68F1F297" w:rsidR="00995685" w:rsidRPr="004179DE" w:rsidRDefault="00995685">
      <w:pPr>
        <w:rPr>
          <w:b/>
        </w:rPr>
      </w:pPr>
      <w:r w:rsidRPr="004179DE">
        <w:rPr>
          <w:b/>
        </w:rPr>
        <w:t xml:space="preserve">Who to Contact </w:t>
      </w:r>
    </w:p>
    <w:p w14:paraId="24F46FF0" w14:textId="5076FEF0" w:rsidR="00995685" w:rsidRDefault="00995685"/>
    <w:tbl>
      <w:tblPr>
        <w:tblStyle w:val="TableGridLight"/>
        <w:tblW w:w="0" w:type="auto"/>
        <w:tblLook w:val="04A0" w:firstRow="1" w:lastRow="0" w:firstColumn="1" w:lastColumn="0" w:noHBand="0" w:noVBand="1"/>
      </w:tblPr>
      <w:tblGrid>
        <w:gridCol w:w="4505"/>
        <w:gridCol w:w="4505"/>
      </w:tblGrid>
      <w:tr w:rsidR="00995685" w14:paraId="571BE1D1" w14:textId="77777777" w:rsidTr="00995685">
        <w:tc>
          <w:tcPr>
            <w:tcW w:w="4505" w:type="dxa"/>
          </w:tcPr>
          <w:p w14:paraId="58D30816" w14:textId="55B3DF19" w:rsidR="00995685" w:rsidRPr="004179DE" w:rsidRDefault="00995685">
            <w:pPr>
              <w:rPr>
                <w:color w:val="000000" w:themeColor="text1"/>
              </w:rPr>
            </w:pPr>
            <w:r w:rsidRPr="004179DE">
              <w:rPr>
                <w:color w:val="000000" w:themeColor="text1"/>
              </w:rPr>
              <w:t xml:space="preserve">Contact Name </w:t>
            </w:r>
          </w:p>
        </w:tc>
        <w:tc>
          <w:tcPr>
            <w:tcW w:w="4505" w:type="dxa"/>
          </w:tcPr>
          <w:p w14:paraId="32EA0704" w14:textId="0006E45E" w:rsidR="00995685" w:rsidRDefault="00995685">
            <w:r>
              <w:t>Anne Burroughs</w:t>
            </w:r>
          </w:p>
        </w:tc>
      </w:tr>
      <w:tr w:rsidR="00995685" w14:paraId="1EEDBE04" w14:textId="77777777" w:rsidTr="00995685">
        <w:tc>
          <w:tcPr>
            <w:tcW w:w="4505" w:type="dxa"/>
          </w:tcPr>
          <w:p w14:paraId="63B3060F" w14:textId="0208EDC0" w:rsidR="00995685" w:rsidRPr="004179DE" w:rsidRDefault="00995685">
            <w:pPr>
              <w:rPr>
                <w:color w:val="000000" w:themeColor="text1"/>
              </w:rPr>
            </w:pPr>
            <w:r w:rsidRPr="004179DE">
              <w:rPr>
                <w:color w:val="000000" w:themeColor="text1"/>
              </w:rPr>
              <w:t>Contact Position</w:t>
            </w:r>
          </w:p>
        </w:tc>
        <w:tc>
          <w:tcPr>
            <w:tcW w:w="4505" w:type="dxa"/>
          </w:tcPr>
          <w:p w14:paraId="65FC664E" w14:textId="1A408FF3" w:rsidR="00995685" w:rsidRDefault="00995685">
            <w:r>
              <w:t>SENDCo</w:t>
            </w:r>
          </w:p>
        </w:tc>
      </w:tr>
      <w:tr w:rsidR="00995685" w14:paraId="1A5592E1" w14:textId="77777777" w:rsidTr="00995685">
        <w:tc>
          <w:tcPr>
            <w:tcW w:w="4505" w:type="dxa"/>
          </w:tcPr>
          <w:p w14:paraId="219F66B6" w14:textId="2F40079B" w:rsidR="00995685" w:rsidRPr="004179DE" w:rsidRDefault="00995685">
            <w:pPr>
              <w:rPr>
                <w:color w:val="000000" w:themeColor="text1"/>
              </w:rPr>
            </w:pPr>
            <w:r w:rsidRPr="004179DE">
              <w:rPr>
                <w:color w:val="000000" w:themeColor="text1"/>
              </w:rPr>
              <w:t>Telephone</w:t>
            </w:r>
          </w:p>
        </w:tc>
        <w:tc>
          <w:tcPr>
            <w:tcW w:w="4505" w:type="dxa"/>
          </w:tcPr>
          <w:p w14:paraId="1C2C9610" w14:textId="53513401" w:rsidR="00995685" w:rsidRDefault="00995685"/>
          <w:p w14:paraId="7B3423FD" w14:textId="0C527B4F" w:rsidR="00000B10" w:rsidRDefault="00000B10">
            <w:r>
              <w:t>07480 369531</w:t>
            </w:r>
            <w:r w:rsidR="00F21637">
              <w:t xml:space="preserve"> or 07361880134</w:t>
            </w:r>
          </w:p>
        </w:tc>
      </w:tr>
      <w:tr w:rsidR="00995685" w14:paraId="6241EC88" w14:textId="77777777" w:rsidTr="00995685">
        <w:tc>
          <w:tcPr>
            <w:tcW w:w="4505" w:type="dxa"/>
          </w:tcPr>
          <w:p w14:paraId="5FF07FDA" w14:textId="2300C52C" w:rsidR="00995685" w:rsidRPr="004179DE" w:rsidRDefault="00995685">
            <w:pPr>
              <w:rPr>
                <w:color w:val="000000" w:themeColor="text1"/>
              </w:rPr>
            </w:pPr>
            <w:r w:rsidRPr="004179DE">
              <w:rPr>
                <w:color w:val="000000" w:themeColor="text1"/>
              </w:rPr>
              <w:t xml:space="preserve">Email </w:t>
            </w:r>
          </w:p>
        </w:tc>
        <w:tc>
          <w:tcPr>
            <w:tcW w:w="4505" w:type="dxa"/>
          </w:tcPr>
          <w:p w14:paraId="2865BE4A" w14:textId="570FB8DD" w:rsidR="00995685" w:rsidRDefault="00000B10">
            <w:hyperlink r:id="rId6" w:history="1">
              <w:r w:rsidRPr="004D2D99">
                <w:rPr>
                  <w:rStyle w:val="Hyperlink"/>
                </w:rPr>
                <w:t>senco@urcpreschool.com</w:t>
              </w:r>
            </w:hyperlink>
          </w:p>
        </w:tc>
      </w:tr>
      <w:tr w:rsidR="00995685" w14:paraId="1027F9A4" w14:textId="77777777" w:rsidTr="00995685">
        <w:tc>
          <w:tcPr>
            <w:tcW w:w="4505" w:type="dxa"/>
          </w:tcPr>
          <w:p w14:paraId="161BFA78" w14:textId="63773F43" w:rsidR="00995685" w:rsidRPr="004179DE" w:rsidRDefault="00995685">
            <w:pPr>
              <w:rPr>
                <w:color w:val="000000" w:themeColor="text1"/>
              </w:rPr>
            </w:pPr>
            <w:r w:rsidRPr="004179DE">
              <w:rPr>
                <w:color w:val="000000" w:themeColor="text1"/>
              </w:rPr>
              <w:t xml:space="preserve">Website </w:t>
            </w:r>
          </w:p>
        </w:tc>
        <w:tc>
          <w:tcPr>
            <w:tcW w:w="4505" w:type="dxa"/>
          </w:tcPr>
          <w:p w14:paraId="4A6497FF" w14:textId="6BA3D4D8" w:rsidR="00995685" w:rsidRDefault="00000B10">
            <w:r>
              <w:t>www.urcpreschool.com</w:t>
            </w:r>
          </w:p>
        </w:tc>
      </w:tr>
    </w:tbl>
    <w:p w14:paraId="001F123C" w14:textId="57480BEA" w:rsidR="00995685" w:rsidRDefault="00995685"/>
    <w:p w14:paraId="01FDF9A9" w14:textId="37BB6216" w:rsidR="00995685" w:rsidRPr="004179DE" w:rsidRDefault="00995685">
      <w:pPr>
        <w:rPr>
          <w:b/>
        </w:rPr>
      </w:pPr>
      <w:r w:rsidRPr="004179DE">
        <w:rPr>
          <w:b/>
        </w:rPr>
        <w:t xml:space="preserve">Where to Go </w:t>
      </w:r>
    </w:p>
    <w:p w14:paraId="5BBD4C78" w14:textId="77777777" w:rsidR="00995685" w:rsidRDefault="00995685"/>
    <w:tbl>
      <w:tblPr>
        <w:tblStyle w:val="TableGridLight"/>
        <w:tblW w:w="0" w:type="auto"/>
        <w:tblLook w:val="04A0" w:firstRow="1" w:lastRow="0" w:firstColumn="1" w:lastColumn="0" w:noHBand="0" w:noVBand="1"/>
      </w:tblPr>
      <w:tblGrid>
        <w:gridCol w:w="4505"/>
        <w:gridCol w:w="4505"/>
      </w:tblGrid>
      <w:tr w:rsidR="00995685" w14:paraId="6647CB5B" w14:textId="77777777" w:rsidTr="00BA17C3">
        <w:tc>
          <w:tcPr>
            <w:tcW w:w="4505" w:type="dxa"/>
          </w:tcPr>
          <w:p w14:paraId="082B7602" w14:textId="07F4DE16" w:rsidR="00995685" w:rsidRDefault="00995685" w:rsidP="00BA17C3">
            <w:r>
              <w:t xml:space="preserve">Name </w:t>
            </w:r>
          </w:p>
        </w:tc>
        <w:tc>
          <w:tcPr>
            <w:tcW w:w="4505" w:type="dxa"/>
          </w:tcPr>
          <w:p w14:paraId="065AD91C" w14:textId="4BE73A3C" w:rsidR="00995685" w:rsidRDefault="00000B10" w:rsidP="00BA17C3">
            <w:r>
              <w:t>United Reformed Church</w:t>
            </w:r>
          </w:p>
        </w:tc>
      </w:tr>
      <w:tr w:rsidR="00995685" w14:paraId="5DB16E0F" w14:textId="77777777" w:rsidTr="00BA17C3">
        <w:tc>
          <w:tcPr>
            <w:tcW w:w="4505" w:type="dxa"/>
          </w:tcPr>
          <w:p w14:paraId="6B514722" w14:textId="5F06FC58" w:rsidR="00995685" w:rsidRDefault="00995685" w:rsidP="00BA17C3">
            <w:r>
              <w:t>Address</w:t>
            </w:r>
          </w:p>
        </w:tc>
        <w:tc>
          <w:tcPr>
            <w:tcW w:w="4505" w:type="dxa"/>
          </w:tcPr>
          <w:p w14:paraId="06087259" w14:textId="77777777" w:rsidR="00995685" w:rsidRDefault="00000B10" w:rsidP="00BA17C3">
            <w:r>
              <w:t>Vaughan Road</w:t>
            </w:r>
          </w:p>
          <w:p w14:paraId="715AD369" w14:textId="77777777" w:rsidR="00000B10" w:rsidRDefault="00000B10" w:rsidP="00BA17C3">
            <w:r>
              <w:t>Harpenden</w:t>
            </w:r>
          </w:p>
          <w:p w14:paraId="38F28A96" w14:textId="77777777" w:rsidR="00000B10" w:rsidRDefault="00000B10" w:rsidP="00BA17C3">
            <w:r>
              <w:t xml:space="preserve">Hertfordshire </w:t>
            </w:r>
          </w:p>
          <w:p w14:paraId="2822E4D4" w14:textId="563104F5" w:rsidR="00000B10" w:rsidRDefault="00000B10" w:rsidP="00BA17C3">
            <w:r>
              <w:t>AL5 4ED</w:t>
            </w:r>
          </w:p>
        </w:tc>
      </w:tr>
    </w:tbl>
    <w:p w14:paraId="4EBDF0D2" w14:textId="77777777" w:rsidR="00995685" w:rsidRDefault="00995685"/>
    <w:p w14:paraId="6AE3CF89" w14:textId="77777777" w:rsidR="00995685" w:rsidRPr="004179DE" w:rsidRDefault="00995685">
      <w:pPr>
        <w:rPr>
          <w:b/>
        </w:rPr>
      </w:pPr>
      <w:r w:rsidRPr="004179DE">
        <w:rPr>
          <w:b/>
        </w:rPr>
        <w:t xml:space="preserve">Other Details </w:t>
      </w:r>
    </w:p>
    <w:p w14:paraId="7918ADE1" w14:textId="77777777" w:rsidR="00995685" w:rsidRDefault="00995685"/>
    <w:tbl>
      <w:tblPr>
        <w:tblStyle w:val="TableGridLight"/>
        <w:tblW w:w="0" w:type="auto"/>
        <w:tblLook w:val="04A0" w:firstRow="1" w:lastRow="0" w:firstColumn="1" w:lastColumn="0" w:noHBand="0" w:noVBand="1"/>
      </w:tblPr>
      <w:tblGrid>
        <w:gridCol w:w="4505"/>
        <w:gridCol w:w="4505"/>
      </w:tblGrid>
      <w:tr w:rsidR="00995685" w14:paraId="02093C9E" w14:textId="77777777" w:rsidTr="00BA17C3">
        <w:tc>
          <w:tcPr>
            <w:tcW w:w="4505" w:type="dxa"/>
          </w:tcPr>
          <w:p w14:paraId="42D39403" w14:textId="5D756102" w:rsidR="00995685" w:rsidRDefault="00995685" w:rsidP="00BA17C3">
            <w:r>
              <w:t xml:space="preserve">Cost(s) </w:t>
            </w:r>
          </w:p>
        </w:tc>
        <w:tc>
          <w:tcPr>
            <w:tcW w:w="4505" w:type="dxa"/>
          </w:tcPr>
          <w:p w14:paraId="69E5A324" w14:textId="1ABF5998" w:rsidR="00995685" w:rsidRDefault="00021B6A" w:rsidP="00BA17C3">
            <w:r>
              <w:t>£3</w:t>
            </w:r>
            <w:r w:rsidR="002663C5">
              <w:t>9</w:t>
            </w:r>
            <w:r>
              <w:t xml:space="preserve"> for a half session (9-12 or 12-3)</w:t>
            </w:r>
          </w:p>
          <w:p w14:paraId="7CA0052E" w14:textId="7D5CEDCB" w:rsidR="001B669C" w:rsidRDefault="00021B6A" w:rsidP="00BA17C3">
            <w:r>
              <w:t>£</w:t>
            </w:r>
            <w:r w:rsidR="009D685D">
              <w:t xml:space="preserve">64 </w:t>
            </w:r>
            <w:r w:rsidR="001B669C">
              <w:t>for a whole session (9-3)</w:t>
            </w:r>
          </w:p>
          <w:p w14:paraId="11755031" w14:textId="77777777" w:rsidR="001B669C" w:rsidRDefault="00021B6A" w:rsidP="00BA17C3">
            <w:r>
              <w:t>Lunch club £8 (12-1)</w:t>
            </w:r>
          </w:p>
          <w:p w14:paraId="49E219EC" w14:textId="4DE07770" w:rsidR="00B81A70" w:rsidRDefault="00B81A70" w:rsidP="00BA17C3">
            <w:r>
              <w:t xml:space="preserve">Early morning drop off </w:t>
            </w:r>
            <w:r w:rsidR="001547DD">
              <w:t xml:space="preserve"> £5(From 8:30 )</w:t>
            </w:r>
          </w:p>
        </w:tc>
      </w:tr>
      <w:tr w:rsidR="00995685" w14:paraId="66D8EE48" w14:textId="77777777" w:rsidTr="00BA17C3">
        <w:tc>
          <w:tcPr>
            <w:tcW w:w="4505" w:type="dxa"/>
          </w:tcPr>
          <w:p w14:paraId="3767309F" w14:textId="21F3B2C5" w:rsidR="00995685" w:rsidRDefault="00995685" w:rsidP="00BA17C3">
            <w:r>
              <w:t xml:space="preserve">Cost Details </w:t>
            </w:r>
          </w:p>
        </w:tc>
        <w:tc>
          <w:tcPr>
            <w:tcW w:w="4505" w:type="dxa"/>
          </w:tcPr>
          <w:p w14:paraId="0CC11896" w14:textId="6470467D" w:rsidR="00995685" w:rsidRDefault="00000B10" w:rsidP="00BA17C3">
            <w:r>
              <w:t>We accept childcare vouchers</w:t>
            </w:r>
          </w:p>
        </w:tc>
      </w:tr>
      <w:tr w:rsidR="00995685" w14:paraId="5A3A0480" w14:textId="77777777" w:rsidTr="00BA17C3">
        <w:tc>
          <w:tcPr>
            <w:tcW w:w="4505" w:type="dxa"/>
          </w:tcPr>
          <w:p w14:paraId="70FD094E" w14:textId="5262F7AF" w:rsidR="00995685" w:rsidRDefault="00995685" w:rsidP="00BA17C3">
            <w:r>
              <w:t xml:space="preserve">3 to 4-Year-Old Funding </w:t>
            </w:r>
          </w:p>
        </w:tc>
        <w:tc>
          <w:tcPr>
            <w:tcW w:w="4505" w:type="dxa"/>
          </w:tcPr>
          <w:p w14:paraId="365AF371" w14:textId="3E4436E0" w:rsidR="00995685" w:rsidRDefault="00000B10" w:rsidP="00BA17C3">
            <w:r>
              <w:t xml:space="preserve">Yes </w:t>
            </w:r>
          </w:p>
        </w:tc>
      </w:tr>
      <w:tr w:rsidR="002B783E" w14:paraId="5C14D720" w14:textId="77777777" w:rsidTr="00BA17C3">
        <w:tc>
          <w:tcPr>
            <w:tcW w:w="4505" w:type="dxa"/>
          </w:tcPr>
          <w:p w14:paraId="229CE7E6" w14:textId="29DCAF99" w:rsidR="002B783E" w:rsidRDefault="002B783E" w:rsidP="00BA17C3">
            <w:r>
              <w:t>30 Hour Funding</w:t>
            </w:r>
          </w:p>
        </w:tc>
        <w:tc>
          <w:tcPr>
            <w:tcW w:w="4505" w:type="dxa"/>
          </w:tcPr>
          <w:p w14:paraId="78792F34" w14:textId="5C0EB2BB" w:rsidR="002B783E" w:rsidRDefault="002B783E" w:rsidP="00BA17C3">
            <w:r>
              <w:t>Yes</w:t>
            </w:r>
          </w:p>
        </w:tc>
      </w:tr>
      <w:tr w:rsidR="00995685" w14:paraId="2B4ECB32" w14:textId="77777777" w:rsidTr="00BA17C3">
        <w:tc>
          <w:tcPr>
            <w:tcW w:w="4505" w:type="dxa"/>
          </w:tcPr>
          <w:p w14:paraId="49560C4F" w14:textId="7A444950" w:rsidR="00995685" w:rsidRDefault="00C76D2B" w:rsidP="00BA17C3">
            <w:r>
              <w:t>15 hours govt funding from age of 18 mo</w:t>
            </w:r>
            <w:r w:rsidR="00014014">
              <w:t>n</w:t>
            </w:r>
            <w:r>
              <w:t>ths</w:t>
            </w:r>
          </w:p>
        </w:tc>
        <w:tc>
          <w:tcPr>
            <w:tcW w:w="4505" w:type="dxa"/>
          </w:tcPr>
          <w:p w14:paraId="052303A0" w14:textId="6F1472E6" w:rsidR="00995685" w:rsidRDefault="00000B10" w:rsidP="00BA17C3">
            <w:r>
              <w:t xml:space="preserve">Yes </w:t>
            </w:r>
          </w:p>
        </w:tc>
      </w:tr>
      <w:tr w:rsidR="00995685" w14:paraId="6B7C0F57" w14:textId="77777777" w:rsidTr="00995685">
        <w:trPr>
          <w:trHeight w:val="239"/>
        </w:trPr>
        <w:tc>
          <w:tcPr>
            <w:tcW w:w="4505" w:type="dxa"/>
          </w:tcPr>
          <w:p w14:paraId="1D78F474" w14:textId="48DD5F50" w:rsidR="00995685" w:rsidRDefault="00995685" w:rsidP="00BA17C3">
            <w:r>
              <w:t>Age Range</w:t>
            </w:r>
          </w:p>
        </w:tc>
        <w:tc>
          <w:tcPr>
            <w:tcW w:w="4505" w:type="dxa"/>
          </w:tcPr>
          <w:p w14:paraId="4446CEE5" w14:textId="5DC45303" w:rsidR="00995685" w:rsidRDefault="000F2EB5" w:rsidP="00BA17C3">
            <w:r>
              <w:t xml:space="preserve">18 months </w:t>
            </w:r>
            <w:r w:rsidR="00000B10">
              <w:t xml:space="preserve">to Rising 5 </w:t>
            </w:r>
          </w:p>
        </w:tc>
      </w:tr>
    </w:tbl>
    <w:p w14:paraId="18B5686C" w14:textId="77777777" w:rsidR="00995685" w:rsidRDefault="00995685"/>
    <w:p w14:paraId="580A864D" w14:textId="77777777" w:rsidR="00995685" w:rsidRPr="004179DE" w:rsidRDefault="00995685">
      <w:pPr>
        <w:rPr>
          <w:b/>
        </w:rPr>
      </w:pPr>
      <w:r w:rsidRPr="004179DE">
        <w:rPr>
          <w:b/>
        </w:rPr>
        <w:t xml:space="preserve">Ofsted </w:t>
      </w:r>
    </w:p>
    <w:p w14:paraId="728077FF" w14:textId="77777777" w:rsidR="00995685" w:rsidRDefault="00995685"/>
    <w:tbl>
      <w:tblPr>
        <w:tblStyle w:val="TableGridLight"/>
        <w:tblW w:w="0" w:type="auto"/>
        <w:tblLook w:val="04A0" w:firstRow="1" w:lastRow="0" w:firstColumn="1" w:lastColumn="0" w:noHBand="0" w:noVBand="1"/>
      </w:tblPr>
      <w:tblGrid>
        <w:gridCol w:w="4505"/>
        <w:gridCol w:w="2436"/>
        <w:gridCol w:w="2069"/>
      </w:tblGrid>
      <w:tr w:rsidR="00995685" w14:paraId="6828E847" w14:textId="77777777" w:rsidTr="00BA17C3">
        <w:tc>
          <w:tcPr>
            <w:tcW w:w="4505" w:type="dxa"/>
          </w:tcPr>
          <w:p w14:paraId="45886BC5" w14:textId="3CE87ED7" w:rsidR="00995685" w:rsidRDefault="00995685" w:rsidP="00BA17C3">
            <w:r>
              <w:t xml:space="preserve">Ofsted URN </w:t>
            </w:r>
          </w:p>
        </w:tc>
        <w:tc>
          <w:tcPr>
            <w:tcW w:w="4505" w:type="dxa"/>
            <w:gridSpan w:val="2"/>
          </w:tcPr>
          <w:p w14:paraId="1D9B4168" w14:textId="384D1188" w:rsidR="00995685" w:rsidRDefault="00000B10" w:rsidP="00BA17C3">
            <w:r>
              <w:t>123612</w:t>
            </w:r>
          </w:p>
        </w:tc>
      </w:tr>
      <w:tr w:rsidR="00000B10" w14:paraId="0C4FC05E" w14:textId="77777777" w:rsidTr="00000B10">
        <w:trPr>
          <w:trHeight w:val="308"/>
        </w:trPr>
        <w:tc>
          <w:tcPr>
            <w:tcW w:w="4505" w:type="dxa"/>
            <w:vMerge w:val="restart"/>
          </w:tcPr>
          <w:p w14:paraId="0463E029" w14:textId="1FBBF6F2" w:rsidR="00000B10" w:rsidRDefault="00000B10" w:rsidP="00BA17C3">
            <w:r>
              <w:t xml:space="preserve">Latest Inspection </w:t>
            </w:r>
          </w:p>
        </w:tc>
        <w:tc>
          <w:tcPr>
            <w:tcW w:w="2436" w:type="dxa"/>
          </w:tcPr>
          <w:p w14:paraId="0B463AD6" w14:textId="2BF43998" w:rsidR="00000B10" w:rsidRDefault="00000B10" w:rsidP="00BA17C3">
            <w:r>
              <w:t>Inspection Date</w:t>
            </w:r>
          </w:p>
        </w:tc>
        <w:tc>
          <w:tcPr>
            <w:tcW w:w="2069" w:type="dxa"/>
          </w:tcPr>
          <w:p w14:paraId="069B3BBF" w14:textId="57489F23" w:rsidR="00000B10" w:rsidRDefault="001B669C" w:rsidP="00BA17C3">
            <w:r>
              <w:t>01.02.22</w:t>
            </w:r>
          </w:p>
        </w:tc>
      </w:tr>
      <w:tr w:rsidR="00000B10" w14:paraId="25FC45C4" w14:textId="77777777" w:rsidTr="00000B10">
        <w:trPr>
          <w:trHeight w:val="306"/>
        </w:trPr>
        <w:tc>
          <w:tcPr>
            <w:tcW w:w="4505" w:type="dxa"/>
            <w:vMerge/>
          </w:tcPr>
          <w:p w14:paraId="66C3CF1B" w14:textId="77777777" w:rsidR="00000B10" w:rsidRDefault="00000B10" w:rsidP="00BA17C3"/>
        </w:tc>
        <w:tc>
          <w:tcPr>
            <w:tcW w:w="2436" w:type="dxa"/>
          </w:tcPr>
          <w:p w14:paraId="637B3704" w14:textId="100C34BF" w:rsidR="00000B10" w:rsidRDefault="00000B10" w:rsidP="00BA17C3">
            <w:r>
              <w:t>Inspection Type</w:t>
            </w:r>
          </w:p>
        </w:tc>
        <w:tc>
          <w:tcPr>
            <w:tcW w:w="2069" w:type="dxa"/>
          </w:tcPr>
          <w:p w14:paraId="00ED2DA2" w14:textId="0F642C61" w:rsidR="00000B10" w:rsidRDefault="00000B10" w:rsidP="00BA17C3">
            <w:r>
              <w:t>EYR Inspection</w:t>
            </w:r>
          </w:p>
        </w:tc>
      </w:tr>
      <w:tr w:rsidR="00000B10" w14:paraId="003503A8" w14:textId="77777777" w:rsidTr="00000B10">
        <w:trPr>
          <w:trHeight w:val="306"/>
        </w:trPr>
        <w:tc>
          <w:tcPr>
            <w:tcW w:w="4505" w:type="dxa"/>
            <w:vMerge/>
          </w:tcPr>
          <w:p w14:paraId="5A0D4698" w14:textId="77777777" w:rsidR="00000B10" w:rsidRDefault="00000B10" w:rsidP="00BA17C3"/>
        </w:tc>
        <w:tc>
          <w:tcPr>
            <w:tcW w:w="2436" w:type="dxa"/>
          </w:tcPr>
          <w:p w14:paraId="0EE35BA2" w14:textId="0BFDD482" w:rsidR="00000B10" w:rsidRDefault="00000B10" w:rsidP="00BA17C3">
            <w:r>
              <w:t>Inspection Judgement</w:t>
            </w:r>
          </w:p>
        </w:tc>
        <w:tc>
          <w:tcPr>
            <w:tcW w:w="2069" w:type="dxa"/>
          </w:tcPr>
          <w:p w14:paraId="4A5A2B1E" w14:textId="1559CF06" w:rsidR="00000B10" w:rsidRDefault="00000B10" w:rsidP="00BA17C3">
            <w:r>
              <w:t xml:space="preserve">Outstanding </w:t>
            </w:r>
          </w:p>
        </w:tc>
      </w:tr>
    </w:tbl>
    <w:p w14:paraId="1ACDC309" w14:textId="04A9FDA7" w:rsidR="00995685" w:rsidRDefault="00995685"/>
    <w:p w14:paraId="0874B25C" w14:textId="7FEB19DB" w:rsidR="004179DE" w:rsidRDefault="004179DE"/>
    <w:p w14:paraId="794BEDBA" w14:textId="70EBEC7B" w:rsidR="004179DE" w:rsidRDefault="004179DE"/>
    <w:p w14:paraId="25DC2AE3" w14:textId="0A661837" w:rsidR="004179DE" w:rsidRDefault="004179DE"/>
    <w:p w14:paraId="09BBAFFB" w14:textId="005AD3EE" w:rsidR="004179DE" w:rsidRDefault="004179DE"/>
    <w:p w14:paraId="3780F73A" w14:textId="77777777" w:rsidR="004179DE" w:rsidRDefault="004179DE"/>
    <w:p w14:paraId="0881C3BD" w14:textId="30506B9F" w:rsidR="00995685" w:rsidRPr="004179DE" w:rsidRDefault="00995685">
      <w:pPr>
        <w:rPr>
          <w:b/>
        </w:rPr>
      </w:pPr>
      <w:r w:rsidRPr="004179DE">
        <w:rPr>
          <w:b/>
        </w:rPr>
        <w:t xml:space="preserve">Local Offer – Early Years Extended Local Offer Response </w:t>
      </w:r>
    </w:p>
    <w:p w14:paraId="183D7154" w14:textId="0EC595EB" w:rsidR="00995685" w:rsidRDefault="00995685"/>
    <w:tbl>
      <w:tblPr>
        <w:tblStyle w:val="TableGridLight"/>
        <w:tblW w:w="9028" w:type="dxa"/>
        <w:tblLook w:val="04A0" w:firstRow="1" w:lastRow="0" w:firstColumn="1" w:lastColumn="0" w:noHBand="0" w:noVBand="1"/>
      </w:tblPr>
      <w:tblGrid>
        <w:gridCol w:w="9028"/>
      </w:tblGrid>
      <w:tr w:rsidR="00995685" w14:paraId="19988489" w14:textId="77777777" w:rsidTr="00995685">
        <w:trPr>
          <w:trHeight w:val="298"/>
        </w:trPr>
        <w:tc>
          <w:tcPr>
            <w:tcW w:w="9028" w:type="dxa"/>
          </w:tcPr>
          <w:p w14:paraId="3CA7E7AB" w14:textId="30841B68" w:rsidR="00995685" w:rsidRDefault="00995685" w:rsidP="00BA17C3">
            <w:r w:rsidRPr="00000B10">
              <w:rPr>
                <w:color w:val="00B0F0"/>
              </w:rPr>
              <w:t xml:space="preserve">How does the setting know if children need extra help and what should I do if I think my child may have special educational needs or disability?  </w:t>
            </w:r>
          </w:p>
        </w:tc>
      </w:tr>
      <w:tr w:rsidR="00995685" w14:paraId="51EAD0F7" w14:textId="77777777" w:rsidTr="00995685">
        <w:trPr>
          <w:trHeight w:val="298"/>
        </w:trPr>
        <w:tc>
          <w:tcPr>
            <w:tcW w:w="9028" w:type="dxa"/>
          </w:tcPr>
          <w:p w14:paraId="08BA7E8C" w14:textId="30902248" w:rsidR="00000B10" w:rsidRDefault="00000B10" w:rsidP="00000B10">
            <w:r>
              <w:t>At United Reformed Pre-school each member of staff is allocated ‘Key children’</w:t>
            </w:r>
            <w:r w:rsidR="00F8677A">
              <w:t xml:space="preserve"> </w:t>
            </w:r>
            <w:r>
              <w:t>who are their specific responsibility. The key person will make many different</w:t>
            </w:r>
            <w:r w:rsidR="00F8677A">
              <w:t xml:space="preserve"> </w:t>
            </w:r>
            <w:r>
              <w:t>observations and assessments including the EYFS progress check at age</w:t>
            </w:r>
            <w:r w:rsidR="00F8677A">
              <w:t xml:space="preserve"> </w:t>
            </w:r>
            <w:r>
              <w:t>two and will note areas where the child is progressing well and identify areas</w:t>
            </w:r>
            <w:r w:rsidR="00F8677A">
              <w:t xml:space="preserve"> </w:t>
            </w:r>
            <w:r>
              <w:t>where progress is less than expected. If a key person or parent has any</w:t>
            </w:r>
            <w:r w:rsidR="00F8677A">
              <w:t xml:space="preserve"> </w:t>
            </w:r>
            <w:r>
              <w:t>concerns about a child’s development they will liaise with the SENDCo (Mrs</w:t>
            </w:r>
            <w:r w:rsidR="00F8677A">
              <w:t xml:space="preserve"> </w:t>
            </w:r>
            <w:r>
              <w:t>Burroughs) who will then arr</w:t>
            </w:r>
            <w:r w:rsidR="00204AAF">
              <w:t xml:space="preserve">ange a meeting to assess, plan and </w:t>
            </w:r>
            <w:r>
              <w:t>carry out activities</w:t>
            </w:r>
            <w:r w:rsidR="00F8677A">
              <w:t xml:space="preserve"> </w:t>
            </w:r>
            <w:r>
              <w:t>in order to support the child with their individual need.</w:t>
            </w:r>
          </w:p>
          <w:p w14:paraId="7274833A" w14:textId="77777777" w:rsidR="00F8677A" w:rsidRDefault="00000B10" w:rsidP="00000B10">
            <w:r>
              <w:t>If a parent feels that their child would need extra care or support when</w:t>
            </w:r>
            <w:r w:rsidR="00F8677A">
              <w:t xml:space="preserve"> s</w:t>
            </w:r>
            <w:r>
              <w:t>tarting our setting we would arrange to liaise with the parents and outside</w:t>
            </w:r>
            <w:r w:rsidR="00F8677A">
              <w:t xml:space="preserve"> </w:t>
            </w:r>
            <w:r>
              <w:t>agencies so that appropriate training, specialist equipment and any medical</w:t>
            </w:r>
            <w:r w:rsidR="00F8677A">
              <w:t xml:space="preserve"> </w:t>
            </w:r>
            <w:r>
              <w:t>requirements are in place to make the transition as smooth as possible.</w:t>
            </w:r>
            <w:r w:rsidR="00F8677A">
              <w:t xml:space="preserve"> </w:t>
            </w:r>
          </w:p>
          <w:p w14:paraId="622E74E6" w14:textId="71C2B60E" w:rsidR="00000B10" w:rsidRDefault="00000B10" w:rsidP="00000B10">
            <w:r>
              <w:t>Your child’s SEND may be identified by you as parents, and by a range of</w:t>
            </w:r>
            <w:r w:rsidR="00F8677A">
              <w:t xml:space="preserve"> </w:t>
            </w:r>
            <w:r>
              <w:t>services you</w:t>
            </w:r>
            <w:r w:rsidR="00F8677A">
              <w:t xml:space="preserve"> </w:t>
            </w:r>
            <w:r>
              <w:t>come into contact with and use, including early years services.</w:t>
            </w:r>
            <w:r w:rsidR="00F8677A">
              <w:t xml:space="preserve"> </w:t>
            </w:r>
            <w:r>
              <w:t>Children aged under two-years-old are eligible for an EHC assessment where it</w:t>
            </w:r>
            <w:r w:rsidR="00F8677A">
              <w:t xml:space="preserve"> </w:t>
            </w:r>
            <w:r>
              <w:t>has been indicated that your child is likely to have a SEND which may require an</w:t>
            </w:r>
            <w:r w:rsidR="00F8677A">
              <w:t xml:space="preserve"> </w:t>
            </w:r>
            <w:r>
              <w:t>EHC plan.</w:t>
            </w:r>
          </w:p>
          <w:p w14:paraId="0B214E58" w14:textId="34CA8A9F" w:rsidR="00995685" w:rsidRDefault="00000B10" w:rsidP="00000B10">
            <w:r>
              <w:t>Once your child has joined our setting we would continue to work closely with</w:t>
            </w:r>
            <w:r w:rsidR="00F8677A">
              <w:t xml:space="preserve"> y</w:t>
            </w:r>
            <w:r>
              <w:t>ou and any outside support to ensure your children has the best start to their</w:t>
            </w:r>
            <w:r w:rsidR="00F8677A">
              <w:t xml:space="preserve"> </w:t>
            </w:r>
            <w:r>
              <w:t>education.</w:t>
            </w:r>
          </w:p>
        </w:tc>
      </w:tr>
    </w:tbl>
    <w:p w14:paraId="385F63FB" w14:textId="6F1FE803" w:rsidR="00995685" w:rsidRDefault="00995685" w:rsidP="00995685"/>
    <w:tbl>
      <w:tblPr>
        <w:tblStyle w:val="TableGridLight"/>
        <w:tblW w:w="9028" w:type="dxa"/>
        <w:tblLook w:val="04A0" w:firstRow="1" w:lastRow="0" w:firstColumn="1" w:lastColumn="0" w:noHBand="0" w:noVBand="1"/>
      </w:tblPr>
      <w:tblGrid>
        <w:gridCol w:w="9028"/>
      </w:tblGrid>
      <w:tr w:rsidR="00995685" w14:paraId="77FF56FD" w14:textId="77777777" w:rsidTr="00BA17C3">
        <w:trPr>
          <w:trHeight w:val="298"/>
        </w:trPr>
        <w:tc>
          <w:tcPr>
            <w:tcW w:w="9028" w:type="dxa"/>
          </w:tcPr>
          <w:p w14:paraId="308EF951" w14:textId="0266DF47" w:rsidR="00995685" w:rsidRDefault="00995685" w:rsidP="00BA17C3">
            <w:r w:rsidRPr="00000B10">
              <w:rPr>
                <w:color w:val="00B0F0"/>
              </w:rPr>
              <w:t xml:space="preserve">How will the setting staff support my child?   </w:t>
            </w:r>
          </w:p>
        </w:tc>
      </w:tr>
      <w:tr w:rsidR="00995685" w14:paraId="6D5EE836" w14:textId="77777777" w:rsidTr="00BA17C3">
        <w:trPr>
          <w:trHeight w:val="298"/>
        </w:trPr>
        <w:tc>
          <w:tcPr>
            <w:tcW w:w="9028" w:type="dxa"/>
          </w:tcPr>
          <w:p w14:paraId="1F068179" w14:textId="77777777" w:rsidR="00F8677A" w:rsidRDefault="00000B10" w:rsidP="00000B10">
            <w:r>
              <w:t>At the URC we have 2 trained members of staff in SEND, our member of staff</w:t>
            </w:r>
            <w:r w:rsidR="00F8677A">
              <w:t xml:space="preserve"> </w:t>
            </w:r>
            <w:r>
              <w:t>that will liaise with parents, staff and any outside agencies is: Mrs Burroughs.</w:t>
            </w:r>
            <w:r w:rsidR="00F8677A">
              <w:t xml:space="preserve"> </w:t>
            </w:r>
          </w:p>
          <w:p w14:paraId="19B91B74" w14:textId="3E7B470E" w:rsidR="00995685" w:rsidRDefault="00000B10" w:rsidP="00000B10">
            <w:r>
              <w:t>The key person in collaboration with Mrs Burroughs (our SENDCo) and any</w:t>
            </w:r>
            <w:r w:rsidR="00F8677A">
              <w:t xml:space="preserve"> </w:t>
            </w:r>
            <w:r>
              <w:t>outside agencies will plan activities to meet the child’s needs within the setting</w:t>
            </w:r>
            <w:r w:rsidR="00F8677A">
              <w:t xml:space="preserve"> </w:t>
            </w:r>
            <w:r>
              <w:t>and will support</w:t>
            </w:r>
            <w:r w:rsidR="00F8677A">
              <w:t xml:space="preserve"> </w:t>
            </w:r>
            <w:r>
              <w:t>parents to understand the child’s needs in order to enhance</w:t>
            </w:r>
            <w:r w:rsidR="00F8677A">
              <w:t xml:space="preserve"> </w:t>
            </w:r>
            <w:r>
              <w:t>their development at home.</w:t>
            </w:r>
          </w:p>
        </w:tc>
      </w:tr>
    </w:tbl>
    <w:p w14:paraId="3614B0E1" w14:textId="77777777" w:rsidR="00995685" w:rsidRDefault="00995685" w:rsidP="00995685"/>
    <w:tbl>
      <w:tblPr>
        <w:tblStyle w:val="TableGridLight"/>
        <w:tblW w:w="9028" w:type="dxa"/>
        <w:tblLook w:val="04A0" w:firstRow="1" w:lastRow="0" w:firstColumn="1" w:lastColumn="0" w:noHBand="0" w:noVBand="1"/>
      </w:tblPr>
      <w:tblGrid>
        <w:gridCol w:w="9028"/>
      </w:tblGrid>
      <w:tr w:rsidR="00995685" w14:paraId="1D267A4C" w14:textId="77777777" w:rsidTr="00BA17C3">
        <w:trPr>
          <w:trHeight w:val="298"/>
        </w:trPr>
        <w:tc>
          <w:tcPr>
            <w:tcW w:w="9028" w:type="dxa"/>
          </w:tcPr>
          <w:p w14:paraId="3F9047FD" w14:textId="75065AF2" w:rsidR="00995685" w:rsidRDefault="00995685" w:rsidP="00BA17C3">
            <w:r w:rsidRPr="00000B10">
              <w:rPr>
                <w:color w:val="00B0F0"/>
              </w:rPr>
              <w:t xml:space="preserve">How will I know how my child is doing?   </w:t>
            </w:r>
          </w:p>
        </w:tc>
      </w:tr>
      <w:tr w:rsidR="00995685" w14:paraId="5C19EDC5" w14:textId="77777777" w:rsidTr="00BA17C3">
        <w:trPr>
          <w:trHeight w:val="298"/>
        </w:trPr>
        <w:tc>
          <w:tcPr>
            <w:tcW w:w="9028" w:type="dxa"/>
          </w:tcPr>
          <w:p w14:paraId="682E87BB" w14:textId="0E87D5D1" w:rsidR="00995685" w:rsidRDefault="002D6FCF" w:rsidP="002D6FCF">
            <w:r>
              <w:t xml:space="preserve">We have many ways in which we inform you of your child’s progress and any relevant information. </w:t>
            </w:r>
            <w:r w:rsidR="00000B10">
              <w:t>Parents/carers will be kept updated</w:t>
            </w:r>
            <w:r w:rsidR="00F8677A">
              <w:t xml:space="preserve"> </w:t>
            </w:r>
            <w:r w:rsidR="00000B10">
              <w:t>regularly through usage of our on-line learning journal system. (Tapestry) and</w:t>
            </w:r>
            <w:r w:rsidR="00F8677A">
              <w:t xml:space="preserve"> </w:t>
            </w:r>
            <w:r>
              <w:t xml:space="preserve">consultation </w:t>
            </w:r>
            <w:r w:rsidR="00000B10">
              <w:t>appointments will be made on a regular basis so that we</w:t>
            </w:r>
            <w:r w:rsidR="00F8677A">
              <w:t xml:space="preserve"> </w:t>
            </w:r>
            <w:r w:rsidR="00000B10">
              <w:t>can discuss your child’s</w:t>
            </w:r>
            <w:r w:rsidR="00F8677A">
              <w:t xml:space="preserve"> </w:t>
            </w:r>
            <w:r w:rsidR="00000B10">
              <w:t>progress, review their learning journal and plan new achievable targets. </w:t>
            </w:r>
            <w:r>
              <w:t>In addition your child’s keyperson or the SENCo will usually be available to speak to at drop off and pick up times. If this is not possible, an appointment can be made to do so.  Should you have any concerns we have a room where we can give you privacy with your key person or the SENDCo at any time.</w:t>
            </w:r>
          </w:p>
        </w:tc>
      </w:tr>
    </w:tbl>
    <w:p w14:paraId="4D1513DD" w14:textId="77777777" w:rsidR="00995685" w:rsidRDefault="00995685"/>
    <w:tbl>
      <w:tblPr>
        <w:tblStyle w:val="TableGridLight"/>
        <w:tblW w:w="9028" w:type="dxa"/>
        <w:tblLook w:val="04A0" w:firstRow="1" w:lastRow="0" w:firstColumn="1" w:lastColumn="0" w:noHBand="0" w:noVBand="1"/>
      </w:tblPr>
      <w:tblGrid>
        <w:gridCol w:w="9028"/>
      </w:tblGrid>
      <w:tr w:rsidR="00995685" w14:paraId="003F1F89" w14:textId="77777777" w:rsidTr="00BA17C3">
        <w:trPr>
          <w:trHeight w:val="298"/>
        </w:trPr>
        <w:tc>
          <w:tcPr>
            <w:tcW w:w="9028" w:type="dxa"/>
          </w:tcPr>
          <w:p w14:paraId="0FDBD9CC" w14:textId="611C3B34" w:rsidR="00995685" w:rsidRPr="00000B10" w:rsidRDefault="00995685" w:rsidP="00BA17C3">
            <w:pPr>
              <w:rPr>
                <w:color w:val="00B0F0"/>
              </w:rPr>
            </w:pPr>
            <w:r w:rsidRPr="00000B10">
              <w:rPr>
                <w:color w:val="00B0F0"/>
              </w:rPr>
              <w:t xml:space="preserve">How will the learning and development provision be matched to my child’s needs?   </w:t>
            </w:r>
          </w:p>
        </w:tc>
      </w:tr>
      <w:tr w:rsidR="00995685" w14:paraId="5012776F" w14:textId="77777777" w:rsidTr="00BA17C3">
        <w:trPr>
          <w:trHeight w:val="298"/>
        </w:trPr>
        <w:tc>
          <w:tcPr>
            <w:tcW w:w="9028" w:type="dxa"/>
          </w:tcPr>
          <w:p w14:paraId="10A975A2" w14:textId="59409F59" w:rsidR="00995685" w:rsidRDefault="004179DE" w:rsidP="004179DE">
            <w:r>
              <w:t>On entry to the setting you will be asked to complete a “My world” document</w:t>
            </w:r>
            <w:r w:rsidR="00F8677A">
              <w:t xml:space="preserve"> </w:t>
            </w:r>
            <w:r>
              <w:t>which</w:t>
            </w:r>
            <w:r w:rsidR="00F8677A">
              <w:t xml:space="preserve"> </w:t>
            </w:r>
            <w:r>
              <w:t>together with a home visit will inform us of your child’s individual needs</w:t>
            </w:r>
            <w:r w:rsidR="00F8677A">
              <w:t xml:space="preserve"> </w:t>
            </w:r>
            <w:r>
              <w:t>and interests.</w:t>
            </w:r>
            <w:r w:rsidR="00F8677A">
              <w:t xml:space="preserve"> </w:t>
            </w:r>
            <w:r>
              <w:lastRenderedPageBreak/>
              <w:t>This will enable us to have a clear understanding of what your</w:t>
            </w:r>
            <w:r w:rsidR="00F8677A">
              <w:t xml:space="preserve"> </w:t>
            </w:r>
            <w:r>
              <w:t>child enjoys and, together with ongoing observations and assessments, we can</w:t>
            </w:r>
            <w:r w:rsidR="00F8677A">
              <w:t xml:space="preserve"> </w:t>
            </w:r>
            <w:r>
              <w:t>provide appropriate activities led by your child’s needs, choices and interests. If</w:t>
            </w:r>
            <w:r w:rsidR="00F8677A">
              <w:t xml:space="preserve"> </w:t>
            </w:r>
            <w:r>
              <w:t>necessary, more detailed assessments can be carried out (IAELD)and will inform</w:t>
            </w:r>
            <w:r w:rsidR="00F8677A">
              <w:t xml:space="preserve"> </w:t>
            </w:r>
            <w:r>
              <w:t>specific areas for development. Your child will have then an Individual Support</w:t>
            </w:r>
            <w:r w:rsidR="00F8677A">
              <w:t xml:space="preserve"> </w:t>
            </w:r>
            <w:r>
              <w:t>Plan put together for them by yourself, the SENDC</w:t>
            </w:r>
            <w:r w:rsidR="00F8677A">
              <w:t>o</w:t>
            </w:r>
            <w:r>
              <w:t xml:space="preserve"> and Keyperson based on</w:t>
            </w:r>
            <w:r w:rsidR="00F8677A">
              <w:t xml:space="preserve"> </w:t>
            </w:r>
            <w:r>
              <w:t>the child’s needs and interests. In addition to this each child has a learning</w:t>
            </w:r>
            <w:r w:rsidR="00F8677A">
              <w:t xml:space="preserve"> </w:t>
            </w:r>
            <w:r>
              <w:t>journal on Tapestry which contains observations, assessments, next steps</w:t>
            </w:r>
            <w:r w:rsidR="00F8677A">
              <w:t xml:space="preserve"> </w:t>
            </w:r>
            <w:r>
              <w:t>and photographs of your child’s progress, interests and development. You</w:t>
            </w:r>
            <w:r w:rsidR="00F8677A">
              <w:t xml:space="preserve"> </w:t>
            </w:r>
            <w:r w:rsidR="00204AAF">
              <w:t>can access your child’s l</w:t>
            </w:r>
            <w:r>
              <w:t>earning journal at all times and we welcome your</w:t>
            </w:r>
            <w:r w:rsidR="00F8677A">
              <w:t xml:space="preserve"> </w:t>
            </w:r>
            <w:r>
              <w:t>own contributions and comments to the journal. We will differentiate the</w:t>
            </w:r>
            <w:r w:rsidR="00F8677A">
              <w:t xml:space="preserve"> </w:t>
            </w:r>
            <w:r>
              <w:t>curriculum (</w:t>
            </w:r>
            <w:r w:rsidR="00F8677A">
              <w:t>e.g.</w:t>
            </w:r>
            <w:r>
              <w:t xml:space="preserve"> using visual aids, Makaton) as appropriate and provide High</w:t>
            </w:r>
            <w:r w:rsidR="00F8677A">
              <w:t xml:space="preserve"> </w:t>
            </w:r>
            <w:r>
              <w:t>Quality Teaching in order to support your child. The SENDCO will seek</w:t>
            </w:r>
            <w:r w:rsidR="00F8677A">
              <w:t xml:space="preserve"> </w:t>
            </w:r>
            <w:r>
              <w:t>additional training for staff if appropriate to meet your child’s needs.</w:t>
            </w:r>
          </w:p>
        </w:tc>
      </w:tr>
    </w:tbl>
    <w:p w14:paraId="6BBD1396" w14:textId="131822F1" w:rsidR="00995685" w:rsidRDefault="00995685"/>
    <w:tbl>
      <w:tblPr>
        <w:tblStyle w:val="TableGridLight"/>
        <w:tblW w:w="9028" w:type="dxa"/>
        <w:tblLook w:val="04A0" w:firstRow="1" w:lastRow="0" w:firstColumn="1" w:lastColumn="0" w:noHBand="0" w:noVBand="1"/>
      </w:tblPr>
      <w:tblGrid>
        <w:gridCol w:w="9028"/>
      </w:tblGrid>
      <w:tr w:rsidR="00995685" w14:paraId="29B44F6A" w14:textId="77777777" w:rsidTr="00BA17C3">
        <w:trPr>
          <w:trHeight w:val="298"/>
        </w:trPr>
        <w:tc>
          <w:tcPr>
            <w:tcW w:w="9028" w:type="dxa"/>
          </w:tcPr>
          <w:p w14:paraId="6BA81180" w14:textId="69ED54C6" w:rsidR="00995685" w:rsidRPr="00000B10" w:rsidRDefault="00995685" w:rsidP="00BA17C3">
            <w:pPr>
              <w:rPr>
                <w:color w:val="00B0F0"/>
              </w:rPr>
            </w:pPr>
            <w:r w:rsidRPr="00000B10">
              <w:rPr>
                <w:color w:val="00B0F0"/>
              </w:rPr>
              <w:t xml:space="preserve">What support will there be for my child’s overall wellbeing?   </w:t>
            </w:r>
          </w:p>
        </w:tc>
      </w:tr>
      <w:tr w:rsidR="00995685" w14:paraId="06577B02" w14:textId="77777777" w:rsidTr="00BA17C3">
        <w:trPr>
          <w:trHeight w:val="298"/>
        </w:trPr>
        <w:tc>
          <w:tcPr>
            <w:tcW w:w="9028" w:type="dxa"/>
          </w:tcPr>
          <w:p w14:paraId="451D32F4" w14:textId="211C6E56" w:rsidR="004179DE" w:rsidRDefault="004179DE" w:rsidP="004179DE">
            <w:r>
              <w:t xml:space="preserve">We at the </w:t>
            </w:r>
            <w:r w:rsidR="00534755">
              <w:t>U</w:t>
            </w:r>
            <w:r>
              <w:t xml:space="preserve">nited </w:t>
            </w:r>
            <w:r w:rsidR="00534755">
              <w:t>R</w:t>
            </w:r>
            <w:r>
              <w:t xml:space="preserve">eformed </w:t>
            </w:r>
            <w:r w:rsidR="00534755">
              <w:t>C</w:t>
            </w:r>
            <w:r>
              <w:t xml:space="preserve">hurch </w:t>
            </w:r>
            <w:r w:rsidR="00534755">
              <w:t>P</w:t>
            </w:r>
            <w:r>
              <w:t xml:space="preserve">re-school and </w:t>
            </w:r>
            <w:r w:rsidR="00534755">
              <w:t>N</w:t>
            </w:r>
            <w:r>
              <w:t>ursery aim to provide a</w:t>
            </w:r>
          </w:p>
          <w:p w14:paraId="0C38A74A" w14:textId="77777777" w:rsidR="004179DE" w:rsidRDefault="004179DE" w:rsidP="004179DE">
            <w:r>
              <w:t>happy and secure environment in which children can learn and develop through</w:t>
            </w:r>
          </w:p>
          <w:p w14:paraId="747683E4" w14:textId="77777777" w:rsidR="004179DE" w:rsidRDefault="004179DE" w:rsidP="004179DE">
            <w:r>
              <w:t>play.</w:t>
            </w:r>
          </w:p>
          <w:p w14:paraId="01AEC302" w14:textId="77777777" w:rsidR="004179DE" w:rsidRDefault="004179DE" w:rsidP="004179DE"/>
          <w:p w14:paraId="287BDCE6" w14:textId="77777777" w:rsidR="004179DE" w:rsidRPr="00F8677A" w:rsidRDefault="004179DE" w:rsidP="004179DE">
            <w:pPr>
              <w:rPr>
                <w:b/>
              </w:rPr>
            </w:pPr>
            <w:r w:rsidRPr="00F8677A">
              <w:rPr>
                <w:b/>
              </w:rPr>
              <w:t>Inclusion</w:t>
            </w:r>
          </w:p>
          <w:p w14:paraId="540BA441" w14:textId="6FAD2CCD" w:rsidR="004179DE" w:rsidRDefault="004179DE" w:rsidP="004179DE">
            <w:r>
              <w:t>We welcome children with different and additional needs to our setting as we</w:t>
            </w:r>
            <w:r w:rsidR="00F8677A">
              <w:t xml:space="preserve"> </w:t>
            </w:r>
            <w:r>
              <w:t>find that these children add to the richness of personalities at the preschool</w:t>
            </w:r>
            <w:r w:rsidR="00F8677A">
              <w:t xml:space="preserve"> </w:t>
            </w:r>
            <w:r>
              <w:t>and enable the</w:t>
            </w:r>
            <w:r w:rsidR="00F8677A">
              <w:t xml:space="preserve"> </w:t>
            </w:r>
            <w:r>
              <w:t>children overall to experience other children with a range of</w:t>
            </w:r>
            <w:r w:rsidR="00F8677A">
              <w:t xml:space="preserve"> </w:t>
            </w:r>
            <w:r>
              <w:t>needs. In order to cater for</w:t>
            </w:r>
            <w:r w:rsidR="00F8677A">
              <w:t xml:space="preserve"> </w:t>
            </w:r>
            <w:r>
              <w:t xml:space="preserve">such </w:t>
            </w:r>
            <w:r w:rsidR="00F8677A">
              <w:t>children,</w:t>
            </w:r>
            <w:r>
              <w:t xml:space="preserve"> we may need to bring in specialist</w:t>
            </w:r>
            <w:r w:rsidR="00F8677A">
              <w:t xml:space="preserve"> </w:t>
            </w:r>
            <w:r>
              <w:t>equipment, outside agencies or training. As far as is possible we include the</w:t>
            </w:r>
            <w:r w:rsidR="00F8677A">
              <w:t xml:space="preserve"> </w:t>
            </w:r>
            <w:r>
              <w:t>children in this, explaining to them, for example, why a particular child may</w:t>
            </w:r>
            <w:r w:rsidR="00F8677A">
              <w:t xml:space="preserve"> </w:t>
            </w:r>
            <w:r>
              <w:t>require a special support chair, or why another cannot speak or hear them at</w:t>
            </w:r>
            <w:r w:rsidR="00F8677A">
              <w:t xml:space="preserve"> </w:t>
            </w:r>
            <w:r>
              <w:t>present. Everyone at the URC Pre-School has discovered that we do not need to</w:t>
            </w:r>
          </w:p>
          <w:p w14:paraId="652F8C63" w14:textId="46AD4115" w:rsidR="004179DE" w:rsidRDefault="004179DE" w:rsidP="004179DE">
            <w:r>
              <w:t>learn to just tolerate one another but indeed we gain much from having children</w:t>
            </w:r>
            <w:r w:rsidR="00F8677A">
              <w:t xml:space="preserve"> </w:t>
            </w:r>
            <w:r>
              <w:t xml:space="preserve">from a variety of backgrounds and with a diversity of needs. In order to do </w:t>
            </w:r>
            <w:r w:rsidR="00F8677A">
              <w:t xml:space="preserve">this, </w:t>
            </w:r>
            <w:r>
              <w:t>we maintain a high ratio of adults to children. For most of our provision we have</w:t>
            </w:r>
            <w:r w:rsidR="00F8677A">
              <w:t xml:space="preserve"> </w:t>
            </w:r>
            <w:r>
              <w:t>a higher ratio than set by the National Standards for Day Care. This helps us to</w:t>
            </w:r>
            <w:r w:rsidR="00F8677A">
              <w:t xml:space="preserve"> </w:t>
            </w:r>
            <w:r>
              <w:t>give time and attention to your chil</w:t>
            </w:r>
            <w:r w:rsidR="00F8677A">
              <w:t>d</w:t>
            </w:r>
            <w:r>
              <w:t xml:space="preserve"> and talk with them about their interests</w:t>
            </w:r>
            <w:r w:rsidR="00F8677A">
              <w:t xml:space="preserve"> </w:t>
            </w:r>
            <w:r>
              <w:t>and activities. We will help your child to experience and benefit from the</w:t>
            </w:r>
            <w:r w:rsidR="00F8677A">
              <w:t xml:space="preserve"> </w:t>
            </w:r>
            <w:r>
              <w:t>activities we provide and allow him/her to explore and be adventurous in a safe</w:t>
            </w:r>
            <w:r w:rsidR="00F8677A">
              <w:t xml:space="preserve"> </w:t>
            </w:r>
            <w:r>
              <w:t>environment.</w:t>
            </w:r>
          </w:p>
          <w:p w14:paraId="572B8937" w14:textId="77777777" w:rsidR="00F8677A" w:rsidRDefault="00F8677A" w:rsidP="004179DE"/>
          <w:p w14:paraId="6C29A248" w14:textId="7CF4F697" w:rsidR="004179DE" w:rsidRPr="00F8677A" w:rsidRDefault="004179DE" w:rsidP="004179DE">
            <w:pPr>
              <w:rPr>
                <w:b/>
              </w:rPr>
            </w:pPr>
            <w:r w:rsidRPr="00F8677A">
              <w:rPr>
                <w:b/>
              </w:rPr>
              <w:t>Behaviour</w:t>
            </w:r>
          </w:p>
          <w:p w14:paraId="6D9EC05E" w14:textId="621C36E4" w:rsidR="004179DE" w:rsidRDefault="004179DE" w:rsidP="004179DE">
            <w:r>
              <w:t xml:space="preserve">All staff </w:t>
            </w:r>
            <w:r w:rsidR="00E0019F">
              <w:t xml:space="preserve">have engaged with “A therapeutic Approach to behaviour training” through Herts County Council and </w:t>
            </w:r>
            <w:r>
              <w:t>use positive strategies for handling any inconsiderate behaviour, by</w:t>
            </w:r>
            <w:r w:rsidR="00F8677A">
              <w:t xml:space="preserve"> </w:t>
            </w:r>
            <w:r>
              <w:t>helping children find solutions in ways which are appropriate for the children’s</w:t>
            </w:r>
            <w:r w:rsidR="00F8677A">
              <w:t xml:space="preserve"> </w:t>
            </w:r>
            <w:r>
              <w:t>age and stages of development. Such solutions might include, for example,</w:t>
            </w:r>
            <w:r w:rsidR="00F8677A">
              <w:t xml:space="preserve"> </w:t>
            </w:r>
            <w:r>
              <w:t>acknowledgement of feelings, explanation as to what was not acceptable and</w:t>
            </w:r>
            <w:r w:rsidR="00F8677A">
              <w:t xml:space="preserve"> </w:t>
            </w:r>
            <w:r>
              <w:t>supporting children to gain control of their feelings so that they can learn a</w:t>
            </w:r>
            <w:r w:rsidR="00F8677A">
              <w:t xml:space="preserve"> </w:t>
            </w:r>
            <w:r>
              <w:t>more appropriate response.</w:t>
            </w:r>
          </w:p>
          <w:p w14:paraId="6DDB0997" w14:textId="070BE1F1" w:rsidR="00E0019F" w:rsidRPr="00E0019F" w:rsidRDefault="00E0019F" w:rsidP="004179DE">
            <w:pPr>
              <w:rPr>
                <w:b/>
              </w:rPr>
            </w:pPr>
            <w:r w:rsidRPr="00E0019F">
              <w:rPr>
                <w:b/>
              </w:rPr>
              <w:t>Medical Conditions</w:t>
            </w:r>
          </w:p>
          <w:p w14:paraId="05576F5A" w14:textId="2979BF83" w:rsidR="00995685" w:rsidRDefault="004179DE" w:rsidP="004179DE">
            <w:r>
              <w:t xml:space="preserve">If your child has a </w:t>
            </w:r>
            <w:r w:rsidR="00F8677A">
              <w:t>long-term</w:t>
            </w:r>
            <w:r>
              <w:t xml:space="preserve"> medical condition which may require ongoing</w:t>
            </w:r>
            <w:r w:rsidR="00F8677A">
              <w:t xml:space="preserve"> </w:t>
            </w:r>
            <w:r>
              <w:t>medication we will need to first complete a risk assessment and put together an</w:t>
            </w:r>
            <w:r w:rsidR="00F8677A">
              <w:t xml:space="preserve"> </w:t>
            </w:r>
            <w:r>
              <w:t>Individual Healthcare</w:t>
            </w:r>
            <w:r w:rsidR="00F8677A">
              <w:t xml:space="preserve"> </w:t>
            </w:r>
            <w:r>
              <w:t>Plan. This is the responsibility of Mrs Burroughs, you as</w:t>
            </w:r>
            <w:r w:rsidR="00F8677A">
              <w:t xml:space="preserve"> </w:t>
            </w:r>
            <w:r>
              <w:t xml:space="preserve">parents and any outside agencies </w:t>
            </w:r>
            <w:r>
              <w:lastRenderedPageBreak/>
              <w:t>you wish to be involved. Our staff will undergo</w:t>
            </w:r>
            <w:r w:rsidR="00F8677A">
              <w:t xml:space="preserve"> </w:t>
            </w:r>
            <w:r>
              <w:t>any training that is necessary to ensure that we will meet their medical needs.</w:t>
            </w:r>
          </w:p>
        </w:tc>
      </w:tr>
    </w:tbl>
    <w:p w14:paraId="2001445B" w14:textId="77777777" w:rsidR="00995685" w:rsidRDefault="00995685"/>
    <w:tbl>
      <w:tblPr>
        <w:tblStyle w:val="TableGridLight"/>
        <w:tblW w:w="9028" w:type="dxa"/>
        <w:tblLook w:val="04A0" w:firstRow="1" w:lastRow="0" w:firstColumn="1" w:lastColumn="0" w:noHBand="0" w:noVBand="1"/>
      </w:tblPr>
      <w:tblGrid>
        <w:gridCol w:w="9028"/>
      </w:tblGrid>
      <w:tr w:rsidR="00995685" w14:paraId="5D6F9A48" w14:textId="77777777" w:rsidTr="00BA17C3">
        <w:trPr>
          <w:trHeight w:val="298"/>
        </w:trPr>
        <w:tc>
          <w:tcPr>
            <w:tcW w:w="9028" w:type="dxa"/>
          </w:tcPr>
          <w:p w14:paraId="50DA2FFB" w14:textId="539A13C5" w:rsidR="00995685" w:rsidRPr="00000B10" w:rsidRDefault="00995685" w:rsidP="00BA17C3">
            <w:pPr>
              <w:rPr>
                <w:color w:val="00B0F0"/>
              </w:rPr>
            </w:pPr>
            <w:r w:rsidRPr="00000B10">
              <w:rPr>
                <w:color w:val="00B0F0"/>
              </w:rPr>
              <w:t xml:space="preserve">What specialist services and expertise are available at or accessed by setting?   </w:t>
            </w:r>
          </w:p>
        </w:tc>
      </w:tr>
      <w:tr w:rsidR="00995685" w14:paraId="1D781BDC" w14:textId="77777777" w:rsidTr="00BA17C3">
        <w:trPr>
          <w:trHeight w:val="298"/>
        </w:trPr>
        <w:tc>
          <w:tcPr>
            <w:tcW w:w="9028" w:type="dxa"/>
          </w:tcPr>
          <w:p w14:paraId="5B5AB26D" w14:textId="1C1968D2" w:rsidR="004179DE" w:rsidRDefault="004179DE" w:rsidP="004179DE">
            <w:r>
              <w:t>At URC we have a built up very close relationships, some on a first name basis</w:t>
            </w:r>
            <w:r w:rsidR="00F8677A">
              <w:t xml:space="preserve"> </w:t>
            </w:r>
            <w:r>
              <w:t>with many of the outside agencie</w:t>
            </w:r>
            <w:r w:rsidR="00E0019F">
              <w:t>s in our area. These include Health Visitors, the</w:t>
            </w:r>
            <w:r>
              <w:t xml:space="preserve"> Inclusion</w:t>
            </w:r>
            <w:r w:rsidR="00F8677A">
              <w:t xml:space="preserve"> </w:t>
            </w:r>
            <w:r>
              <w:t>Development Officer,</w:t>
            </w:r>
            <w:r w:rsidR="00F8677A">
              <w:t xml:space="preserve"> </w:t>
            </w:r>
            <w:r>
              <w:t>Early Years Advisory Teachers, Educational Psychologists,</w:t>
            </w:r>
            <w:r w:rsidR="00F8677A">
              <w:t xml:space="preserve"> </w:t>
            </w:r>
            <w:r>
              <w:t>Occupational therapists, Physiotherapists, Speech and Language therapists, play</w:t>
            </w:r>
            <w:r w:rsidR="00F8677A">
              <w:t xml:space="preserve"> s</w:t>
            </w:r>
            <w:r>
              <w:t>pecialists, and outreach workers.</w:t>
            </w:r>
          </w:p>
          <w:p w14:paraId="0EAE1593" w14:textId="35867BEB" w:rsidR="004179DE" w:rsidRDefault="004179DE" w:rsidP="004179DE">
            <w:r>
              <w:t>Mrs Burroughs has links with the local Family Centre</w:t>
            </w:r>
            <w:r w:rsidR="001B669C">
              <w:t xml:space="preserve"> Service</w:t>
            </w:r>
            <w:r>
              <w:t xml:space="preserve"> and liaises on a regular</w:t>
            </w:r>
            <w:r w:rsidR="00F8677A">
              <w:t xml:space="preserve"> </w:t>
            </w:r>
            <w:r>
              <w:t>basis. We will be happy to sign post parents to any courses, e.g. Links</w:t>
            </w:r>
            <w:r w:rsidR="00F8677A">
              <w:t xml:space="preserve"> </w:t>
            </w:r>
            <w:r>
              <w:t>behavio</w:t>
            </w:r>
            <w:r w:rsidR="00E0019F">
              <w:t xml:space="preserve">ural support, parenting puzzle, Speech and Language service courses, Occupational therapy courses,  clubs and </w:t>
            </w:r>
            <w:r>
              <w:t>drop in sessions that will help and</w:t>
            </w:r>
            <w:r w:rsidR="00F8677A">
              <w:t xml:space="preserve"> </w:t>
            </w:r>
            <w:r>
              <w:t>benefit you and your child. </w:t>
            </w:r>
          </w:p>
          <w:p w14:paraId="1D7E9DCA" w14:textId="5BB8C585" w:rsidR="00995685" w:rsidRDefault="004179DE" w:rsidP="004179DE">
            <w:r>
              <w:t>We have very close relationships with</w:t>
            </w:r>
            <w:r w:rsidR="00204AAF">
              <w:t xml:space="preserve"> local nurseries and </w:t>
            </w:r>
            <w:r>
              <w:t xml:space="preserve"> schools, and encourage them to</w:t>
            </w:r>
            <w:r w:rsidR="00F8677A">
              <w:t xml:space="preserve"> </w:t>
            </w:r>
            <w:r>
              <w:t>visit so that we can discuss and support your child’s transition</w:t>
            </w:r>
            <w:r w:rsidR="00F8677A">
              <w:t>.</w:t>
            </w:r>
          </w:p>
        </w:tc>
      </w:tr>
    </w:tbl>
    <w:p w14:paraId="2C03C6F2" w14:textId="58F53FD0" w:rsidR="00995685" w:rsidRPr="00000B10" w:rsidRDefault="00995685">
      <w:pPr>
        <w:rPr>
          <w:color w:val="00B0F0"/>
        </w:rPr>
      </w:pPr>
    </w:p>
    <w:tbl>
      <w:tblPr>
        <w:tblStyle w:val="TableGridLight"/>
        <w:tblW w:w="9028" w:type="dxa"/>
        <w:tblLook w:val="04A0" w:firstRow="1" w:lastRow="0" w:firstColumn="1" w:lastColumn="0" w:noHBand="0" w:noVBand="1"/>
      </w:tblPr>
      <w:tblGrid>
        <w:gridCol w:w="9028"/>
      </w:tblGrid>
      <w:tr w:rsidR="00000B10" w:rsidRPr="00000B10" w14:paraId="5F8A930F" w14:textId="77777777" w:rsidTr="00BA17C3">
        <w:trPr>
          <w:trHeight w:val="298"/>
        </w:trPr>
        <w:tc>
          <w:tcPr>
            <w:tcW w:w="9028" w:type="dxa"/>
          </w:tcPr>
          <w:p w14:paraId="6C7F025D" w14:textId="0B5EEA69" w:rsidR="00995685" w:rsidRPr="00000B10" w:rsidRDefault="00995685" w:rsidP="00BA17C3">
            <w:pPr>
              <w:rPr>
                <w:color w:val="00B0F0"/>
              </w:rPr>
            </w:pPr>
            <w:r w:rsidRPr="00000B10">
              <w:rPr>
                <w:color w:val="00B0F0"/>
              </w:rPr>
              <w:t xml:space="preserve">What training and/or experience do the staff, supporting children with SEND, have?   </w:t>
            </w:r>
          </w:p>
        </w:tc>
      </w:tr>
      <w:tr w:rsidR="00995685" w14:paraId="2DCF1AD9" w14:textId="77777777" w:rsidTr="00BA17C3">
        <w:trPr>
          <w:trHeight w:val="298"/>
        </w:trPr>
        <w:tc>
          <w:tcPr>
            <w:tcW w:w="9028" w:type="dxa"/>
          </w:tcPr>
          <w:p w14:paraId="2C19D29C" w14:textId="2FF09927" w:rsidR="00204AAF" w:rsidRPr="00204AAF" w:rsidRDefault="004179DE" w:rsidP="00204AAF">
            <w:pPr>
              <w:pStyle w:val="Default"/>
            </w:pPr>
            <w:r>
              <w:t>Our SENDCo, Mrs Burroughs, has completed SENDCo training in Early years, has</w:t>
            </w:r>
            <w:r w:rsidR="00F8677A">
              <w:t xml:space="preserve"> </w:t>
            </w:r>
            <w:r>
              <w:t xml:space="preserve">a Gateway Accreditation in </w:t>
            </w:r>
            <w:r w:rsidR="00204AAF">
              <w:t xml:space="preserve">SEND in Early Years  and a </w:t>
            </w:r>
            <w:r w:rsidR="00204AAF" w:rsidRPr="00204AAF">
              <w:rPr>
                <w:bCs/>
              </w:rPr>
              <w:t xml:space="preserve">Level 3 Certificate for SENCOs in </w:t>
            </w:r>
          </w:p>
          <w:p w14:paraId="6238883B" w14:textId="19F330A7" w:rsidR="00995685" w:rsidRDefault="00204AAF" w:rsidP="00204AAF">
            <w:r w:rsidRPr="00204AAF">
              <w:rPr>
                <w:bCs/>
              </w:rPr>
              <w:t>Early Years (PVI)</w:t>
            </w:r>
            <w:r>
              <w:rPr>
                <w:bCs/>
              </w:rPr>
              <w:t>. She at</w:t>
            </w:r>
            <w:r w:rsidR="004179DE">
              <w:t>tends termly SENDCo</w:t>
            </w:r>
            <w:r w:rsidR="00F8677A">
              <w:t xml:space="preserve"> </w:t>
            </w:r>
            <w:r w:rsidR="004179DE">
              <w:t>meetings to keep up to date with the latest information and news. She has</w:t>
            </w:r>
            <w:r w:rsidR="00F8677A">
              <w:t xml:space="preserve"> </w:t>
            </w:r>
            <w:r>
              <w:t>completed</w:t>
            </w:r>
            <w:r w:rsidR="004179DE">
              <w:t xml:space="preserve"> Wellcomm speech and language training and so is able to carry out a</w:t>
            </w:r>
            <w:r w:rsidR="00F8677A">
              <w:t xml:space="preserve"> </w:t>
            </w:r>
            <w:r w:rsidR="004179DE">
              <w:t>Wellcomm speech and language assessment. She has worked with children for over 20 years so has a great deal of</w:t>
            </w:r>
            <w:r w:rsidR="00F8677A">
              <w:t xml:space="preserve"> </w:t>
            </w:r>
            <w:r w:rsidR="004179DE">
              <w:t>experience, knowledge and skills. We have one member of sta</w:t>
            </w:r>
            <w:r w:rsidR="00744634">
              <w:t xml:space="preserve">ff with a level 5 qualification in management,3 members of staff with NNEB qualification, </w:t>
            </w:r>
            <w:r w:rsidR="004179DE">
              <w:t xml:space="preserve"> six</w:t>
            </w:r>
            <w:r w:rsidR="00F8677A">
              <w:t xml:space="preserve"> </w:t>
            </w:r>
            <w:r w:rsidR="004179DE">
              <w:t>members of staff with a level 3 qualification</w:t>
            </w:r>
            <w:r>
              <w:t xml:space="preserve"> in Early Years</w:t>
            </w:r>
            <w:r w:rsidR="004179DE">
              <w:t xml:space="preserve"> and 2</w:t>
            </w:r>
            <w:r w:rsidR="00F8677A">
              <w:t xml:space="preserve"> </w:t>
            </w:r>
            <w:r w:rsidR="00E0019F">
              <w:t>members of staff with a level 2 qualification</w:t>
            </w:r>
            <w:r w:rsidR="004179DE">
              <w:t>.</w:t>
            </w:r>
            <w:r w:rsidR="00F8677A">
              <w:t xml:space="preserve"> </w:t>
            </w:r>
            <w:r w:rsidR="004179DE">
              <w:t>All training includes SEND modules.</w:t>
            </w:r>
          </w:p>
        </w:tc>
      </w:tr>
    </w:tbl>
    <w:p w14:paraId="539DEC4C" w14:textId="53537D75" w:rsidR="00995685" w:rsidRDefault="00995685"/>
    <w:tbl>
      <w:tblPr>
        <w:tblStyle w:val="TableGridLight"/>
        <w:tblW w:w="9028" w:type="dxa"/>
        <w:tblLook w:val="04A0" w:firstRow="1" w:lastRow="0" w:firstColumn="1" w:lastColumn="0" w:noHBand="0" w:noVBand="1"/>
      </w:tblPr>
      <w:tblGrid>
        <w:gridCol w:w="9028"/>
      </w:tblGrid>
      <w:tr w:rsidR="00995685" w14:paraId="4AB92BBE" w14:textId="77777777" w:rsidTr="00BA17C3">
        <w:trPr>
          <w:trHeight w:val="298"/>
        </w:trPr>
        <w:tc>
          <w:tcPr>
            <w:tcW w:w="9028" w:type="dxa"/>
          </w:tcPr>
          <w:p w14:paraId="4D518070" w14:textId="765AD953" w:rsidR="00995685" w:rsidRDefault="00000B10" w:rsidP="00BA17C3">
            <w:r w:rsidRPr="00000B10">
              <w:rPr>
                <w:color w:val="00B0F0"/>
              </w:rPr>
              <w:t xml:space="preserve">How will my child be included in activities outside the setting? </w:t>
            </w:r>
            <w:r w:rsidR="00995685" w:rsidRPr="00000B10">
              <w:rPr>
                <w:color w:val="00B0F0"/>
              </w:rPr>
              <w:t xml:space="preserve">  </w:t>
            </w:r>
          </w:p>
        </w:tc>
      </w:tr>
      <w:tr w:rsidR="00995685" w14:paraId="113C346D" w14:textId="77777777" w:rsidTr="00F8677A">
        <w:trPr>
          <w:trHeight w:val="1431"/>
        </w:trPr>
        <w:tc>
          <w:tcPr>
            <w:tcW w:w="9028" w:type="dxa"/>
          </w:tcPr>
          <w:p w14:paraId="3CCFF6CF" w14:textId="7B830BC3" w:rsidR="00995685" w:rsidRDefault="004179DE" w:rsidP="004179DE">
            <w:r>
              <w:t>Your child will be able to participate in all outside activities following a full risk</w:t>
            </w:r>
            <w:r w:rsidR="00F8677A">
              <w:t xml:space="preserve"> </w:t>
            </w:r>
            <w:r>
              <w:t>assessment; this will be done with you as parents so</w:t>
            </w:r>
            <w:r w:rsidR="00F8677A">
              <w:t xml:space="preserve"> </w:t>
            </w:r>
            <w:r>
              <w:t xml:space="preserve">that you feel happy that your child is safe. This may include a one </w:t>
            </w:r>
            <w:r w:rsidR="00F8677A">
              <w:t xml:space="preserve">to </w:t>
            </w:r>
            <w:r>
              <w:t>one helper</w:t>
            </w:r>
            <w:r w:rsidR="00F8677A">
              <w:t xml:space="preserve"> </w:t>
            </w:r>
            <w:r>
              <w:t>during the outside activity and will be provided by us. But if you feel happier</w:t>
            </w:r>
            <w:r w:rsidR="00F8677A">
              <w:t xml:space="preserve"> </w:t>
            </w:r>
            <w:r>
              <w:t>that you as a parent would like to have this role we are willing to talk this</w:t>
            </w:r>
            <w:r w:rsidR="00F8677A">
              <w:t xml:space="preserve"> </w:t>
            </w:r>
            <w:r>
              <w:t>through with you.</w:t>
            </w:r>
          </w:p>
        </w:tc>
      </w:tr>
    </w:tbl>
    <w:p w14:paraId="4500DE00" w14:textId="165044AF" w:rsidR="00995685" w:rsidRDefault="00995685"/>
    <w:tbl>
      <w:tblPr>
        <w:tblStyle w:val="TableGridLight"/>
        <w:tblW w:w="9028" w:type="dxa"/>
        <w:tblLook w:val="04A0" w:firstRow="1" w:lastRow="0" w:firstColumn="1" w:lastColumn="0" w:noHBand="0" w:noVBand="1"/>
      </w:tblPr>
      <w:tblGrid>
        <w:gridCol w:w="9028"/>
      </w:tblGrid>
      <w:tr w:rsidR="00000B10" w14:paraId="28CCB056" w14:textId="77777777" w:rsidTr="00BA17C3">
        <w:trPr>
          <w:trHeight w:val="298"/>
        </w:trPr>
        <w:tc>
          <w:tcPr>
            <w:tcW w:w="9028" w:type="dxa"/>
          </w:tcPr>
          <w:p w14:paraId="4380370C" w14:textId="373294EA" w:rsidR="00000B10" w:rsidRDefault="00000B10" w:rsidP="00BA17C3">
            <w:r w:rsidRPr="00000B10">
              <w:rPr>
                <w:color w:val="00B0F0"/>
              </w:rPr>
              <w:t xml:space="preserve">How will I be involved in discussions about and planning for my child’s learning and development? </w:t>
            </w:r>
          </w:p>
        </w:tc>
      </w:tr>
      <w:tr w:rsidR="00000B10" w14:paraId="391E52D5" w14:textId="77777777" w:rsidTr="00BA17C3">
        <w:trPr>
          <w:trHeight w:val="298"/>
        </w:trPr>
        <w:tc>
          <w:tcPr>
            <w:tcW w:w="9028" w:type="dxa"/>
          </w:tcPr>
          <w:p w14:paraId="4F959913" w14:textId="4B901D72" w:rsidR="00000B10" w:rsidRDefault="004179DE" w:rsidP="004179DE">
            <w:r>
              <w:t>Regular appointments will be made</w:t>
            </w:r>
            <w:r w:rsidR="00C45524">
              <w:t xml:space="preserve"> at a time and place that suits you</w:t>
            </w:r>
            <w:r>
              <w:t xml:space="preserve"> so that we can discuss your child’s progress</w:t>
            </w:r>
            <w:r w:rsidR="00F8677A">
              <w:t xml:space="preserve"> </w:t>
            </w:r>
            <w:r>
              <w:t>and so that we can review their individual support plan and plan new achievable</w:t>
            </w:r>
            <w:r w:rsidR="00F8677A">
              <w:t xml:space="preserve"> </w:t>
            </w:r>
            <w:r>
              <w:t>targets. Should you have any concerns before this appointment we have a room</w:t>
            </w:r>
            <w:r w:rsidR="00F8677A">
              <w:t xml:space="preserve"> </w:t>
            </w:r>
            <w:r>
              <w:t>where we can give you privacy with your key person and the SENDCo at any time.</w:t>
            </w:r>
            <w:r w:rsidR="00F8677A">
              <w:t xml:space="preserve"> </w:t>
            </w:r>
            <w:r>
              <w:t>You will be</w:t>
            </w:r>
            <w:r w:rsidR="00C45524">
              <w:t xml:space="preserve"> fully</w:t>
            </w:r>
            <w:r>
              <w:t xml:space="preserve"> involved in the Assess, Plan, Do, Review cycle .</w:t>
            </w:r>
          </w:p>
        </w:tc>
      </w:tr>
    </w:tbl>
    <w:p w14:paraId="2067A70C" w14:textId="2A879885" w:rsidR="00000B10" w:rsidRDefault="00000B10"/>
    <w:tbl>
      <w:tblPr>
        <w:tblStyle w:val="TableGridLight"/>
        <w:tblW w:w="9028" w:type="dxa"/>
        <w:tblLook w:val="04A0" w:firstRow="1" w:lastRow="0" w:firstColumn="1" w:lastColumn="0" w:noHBand="0" w:noVBand="1"/>
      </w:tblPr>
      <w:tblGrid>
        <w:gridCol w:w="9028"/>
      </w:tblGrid>
      <w:tr w:rsidR="00000B10" w14:paraId="1D72D16B" w14:textId="77777777" w:rsidTr="00BA17C3">
        <w:trPr>
          <w:trHeight w:val="298"/>
        </w:trPr>
        <w:tc>
          <w:tcPr>
            <w:tcW w:w="9028" w:type="dxa"/>
          </w:tcPr>
          <w:p w14:paraId="3962C6D6" w14:textId="16C53584" w:rsidR="00000B10" w:rsidRDefault="00000B10" w:rsidP="00BA17C3">
            <w:r w:rsidRPr="00000B10">
              <w:rPr>
                <w:color w:val="00B0F0"/>
              </w:rPr>
              <w:t xml:space="preserve">How accessible is the building/ environment?   </w:t>
            </w:r>
          </w:p>
        </w:tc>
      </w:tr>
      <w:tr w:rsidR="00000B10" w14:paraId="0AD44DC9" w14:textId="77777777" w:rsidTr="00BA17C3">
        <w:trPr>
          <w:trHeight w:val="298"/>
        </w:trPr>
        <w:tc>
          <w:tcPr>
            <w:tcW w:w="9028" w:type="dxa"/>
          </w:tcPr>
          <w:p w14:paraId="58D8A8E5" w14:textId="2ED32261" w:rsidR="00000B10" w:rsidRDefault="004179DE" w:rsidP="004179DE">
            <w:r>
              <w:t>Our setting is very accessible and has regard to the Equality Act 2010</w:t>
            </w:r>
            <w:r w:rsidR="00F8677A">
              <w:t xml:space="preserve"> </w:t>
            </w:r>
            <w:r>
              <w:t>We have ramp</w:t>
            </w:r>
            <w:r w:rsidR="00F8677A">
              <w:t xml:space="preserve"> </w:t>
            </w:r>
            <w:r>
              <w:t>access to the building and a disabled toilet with changing</w:t>
            </w:r>
            <w:r w:rsidR="00F8677A">
              <w:t xml:space="preserve"> </w:t>
            </w:r>
            <w:r>
              <w:t>facilities. We have large rooms so children with disabilities are able to access all</w:t>
            </w:r>
            <w:r w:rsidR="00F8677A">
              <w:t xml:space="preserve"> </w:t>
            </w:r>
            <w:r>
              <w:t>areas of the room. The nursery room is upstairs.</w:t>
            </w:r>
            <w:r w:rsidR="00F8677A">
              <w:t xml:space="preserve"> T</w:t>
            </w:r>
            <w:r>
              <w:t>he garden is accessible to wheelchair users via the gate.</w:t>
            </w:r>
          </w:p>
        </w:tc>
      </w:tr>
    </w:tbl>
    <w:p w14:paraId="2EF2F30B" w14:textId="26A2C546" w:rsidR="00000B10" w:rsidRDefault="00000B10"/>
    <w:tbl>
      <w:tblPr>
        <w:tblStyle w:val="TableGridLight"/>
        <w:tblW w:w="9028" w:type="dxa"/>
        <w:tblLook w:val="04A0" w:firstRow="1" w:lastRow="0" w:firstColumn="1" w:lastColumn="0" w:noHBand="0" w:noVBand="1"/>
      </w:tblPr>
      <w:tblGrid>
        <w:gridCol w:w="9028"/>
      </w:tblGrid>
      <w:tr w:rsidR="00000B10" w14:paraId="3667D1AD" w14:textId="77777777" w:rsidTr="00BA17C3">
        <w:trPr>
          <w:trHeight w:val="298"/>
        </w:trPr>
        <w:tc>
          <w:tcPr>
            <w:tcW w:w="9028" w:type="dxa"/>
          </w:tcPr>
          <w:p w14:paraId="613E8456" w14:textId="073D7179" w:rsidR="00000B10" w:rsidRDefault="00000B10" w:rsidP="00BA17C3">
            <w:r w:rsidRPr="00000B10">
              <w:rPr>
                <w:color w:val="00B0F0"/>
              </w:rPr>
              <w:t xml:space="preserve">How will the setting prepare and support my child with the transitions between home, setting and school?   </w:t>
            </w:r>
          </w:p>
        </w:tc>
      </w:tr>
      <w:tr w:rsidR="00000B10" w14:paraId="044C05CE" w14:textId="77777777" w:rsidTr="00BA17C3">
        <w:trPr>
          <w:trHeight w:val="298"/>
        </w:trPr>
        <w:tc>
          <w:tcPr>
            <w:tcW w:w="9028" w:type="dxa"/>
          </w:tcPr>
          <w:p w14:paraId="487354C7" w14:textId="77777777" w:rsidR="004179DE" w:rsidRDefault="004179DE" w:rsidP="004179DE">
            <w:r>
              <w:t>In order for your child to be happy to join our setting we may offer the</w:t>
            </w:r>
          </w:p>
          <w:p w14:paraId="0B88280B" w14:textId="77777777" w:rsidR="004179DE" w:rsidRDefault="004179DE" w:rsidP="004179DE">
            <w:r>
              <w:t>following</w:t>
            </w:r>
          </w:p>
          <w:p w14:paraId="5544E65E" w14:textId="28543BEF" w:rsidR="004179DE" w:rsidRDefault="004179DE" w:rsidP="004179DE">
            <w:pPr>
              <w:pStyle w:val="ListParagraph"/>
              <w:numPr>
                <w:ilvl w:val="0"/>
                <w:numId w:val="1"/>
              </w:numPr>
            </w:pPr>
            <w:r>
              <w:t>A home visit by the person who will be the child</w:t>
            </w:r>
            <w:r w:rsidR="00A038B3">
              <w:t>’</w:t>
            </w:r>
            <w:r>
              <w:t>s key person and either</w:t>
            </w:r>
            <w:r w:rsidR="00A038B3">
              <w:t xml:space="preserve"> </w:t>
            </w:r>
            <w:r>
              <w:t>the Manager or Mrs Burroughs, to ensure all relevant information about</w:t>
            </w:r>
            <w:r w:rsidR="00A038B3">
              <w:t xml:space="preserve"> </w:t>
            </w:r>
            <w:r>
              <w:t>the child can be made known.</w:t>
            </w:r>
          </w:p>
          <w:p w14:paraId="767FFE0B" w14:textId="1D003D54" w:rsidR="004179DE" w:rsidRDefault="004179DE" w:rsidP="004179DE">
            <w:pPr>
              <w:pStyle w:val="ListParagraph"/>
              <w:numPr>
                <w:ilvl w:val="0"/>
                <w:numId w:val="1"/>
              </w:numPr>
            </w:pPr>
            <w:r>
              <w:t>When a child starts to attend, we explain the process of settling-in with</w:t>
            </w:r>
            <w:r w:rsidR="00A038B3">
              <w:t xml:space="preserve"> </w:t>
            </w:r>
            <w:r>
              <w:t>his/her parents and jointly decide on the best way to help the child to</w:t>
            </w:r>
            <w:r w:rsidR="00A038B3">
              <w:t xml:space="preserve"> </w:t>
            </w:r>
            <w:r>
              <w:t>settle.</w:t>
            </w:r>
          </w:p>
          <w:p w14:paraId="55F7C144" w14:textId="313694A8" w:rsidR="004179DE" w:rsidRDefault="004179DE" w:rsidP="004179DE">
            <w:pPr>
              <w:pStyle w:val="ListParagraph"/>
              <w:numPr>
                <w:ilvl w:val="0"/>
                <w:numId w:val="1"/>
              </w:numPr>
            </w:pPr>
            <w:r>
              <w:t>You are welcome to visit the pre-school room the term before their</w:t>
            </w:r>
            <w:r w:rsidR="00A038B3">
              <w:t xml:space="preserve"> </w:t>
            </w:r>
            <w:r>
              <w:t>children start to see what sort of experience your child will be having and</w:t>
            </w:r>
            <w:r w:rsidR="00A038B3">
              <w:t xml:space="preserve"> </w:t>
            </w:r>
            <w:r>
              <w:t>to meet the next key person.</w:t>
            </w:r>
          </w:p>
          <w:p w14:paraId="1CBE2DB0" w14:textId="62A01295" w:rsidR="004179DE" w:rsidRDefault="004179DE" w:rsidP="00A038B3">
            <w:pPr>
              <w:pStyle w:val="ListParagraph"/>
              <w:numPr>
                <w:ilvl w:val="0"/>
                <w:numId w:val="1"/>
              </w:numPr>
            </w:pPr>
            <w:r>
              <w:t>Liaising with other settings</w:t>
            </w:r>
          </w:p>
          <w:p w14:paraId="0F3241B0" w14:textId="77777777" w:rsidR="00A038B3" w:rsidRDefault="00A038B3" w:rsidP="004179DE"/>
          <w:p w14:paraId="46EB8690" w14:textId="738BA832" w:rsidR="004179DE" w:rsidRPr="00A038B3" w:rsidRDefault="004179DE" w:rsidP="004179DE">
            <w:pPr>
              <w:rPr>
                <w:b/>
              </w:rPr>
            </w:pPr>
            <w:r w:rsidRPr="00A038B3">
              <w:rPr>
                <w:b/>
              </w:rPr>
              <w:t xml:space="preserve">Moving from one room to the next </w:t>
            </w:r>
          </w:p>
          <w:p w14:paraId="77E0806F" w14:textId="20FAD257" w:rsidR="004179DE" w:rsidRDefault="004179DE" w:rsidP="004179DE">
            <w:r>
              <w:t>We are fortunate that the children will already know the pre-school staff.</w:t>
            </w:r>
            <w:r w:rsidR="00A038B3">
              <w:t xml:space="preserve"> </w:t>
            </w:r>
            <w:r>
              <w:t>The next key persons will make extra efforts to spend time with the children</w:t>
            </w:r>
            <w:r w:rsidR="00A038B3">
              <w:t xml:space="preserve"> </w:t>
            </w:r>
            <w:r>
              <w:t>moving into their key person group in the half term or before the even</w:t>
            </w:r>
            <w:r w:rsidR="00A038B3">
              <w:t xml:space="preserve">t. </w:t>
            </w:r>
          </w:p>
          <w:p w14:paraId="0DD54EEA" w14:textId="77777777" w:rsidR="00A038B3" w:rsidRDefault="00A038B3" w:rsidP="004179DE"/>
          <w:p w14:paraId="7AAC1303" w14:textId="4B410FEB" w:rsidR="004179DE" w:rsidRPr="00A038B3" w:rsidRDefault="004179DE" w:rsidP="004179DE">
            <w:pPr>
              <w:rPr>
                <w:b/>
              </w:rPr>
            </w:pPr>
            <w:r w:rsidRPr="00A038B3">
              <w:rPr>
                <w:b/>
              </w:rPr>
              <w:t>Moving into nursery</w:t>
            </w:r>
          </w:p>
          <w:p w14:paraId="57591492" w14:textId="7480C03E" w:rsidR="004179DE" w:rsidRDefault="004179DE" w:rsidP="004179DE">
            <w:r>
              <w:t>Towards the end of the term before joining Red Group, your child will have the</w:t>
            </w:r>
            <w:r w:rsidR="00A038B3">
              <w:t xml:space="preserve"> </w:t>
            </w:r>
            <w:r>
              <w:t>opportunity to spend a session in the nursery room with their new key person</w:t>
            </w:r>
            <w:r w:rsidR="00A038B3">
              <w:t xml:space="preserve"> </w:t>
            </w:r>
            <w:r>
              <w:t>Parents/carers are welcome to visit the nursery the term before their child</w:t>
            </w:r>
            <w:r w:rsidR="00A038B3">
              <w:t xml:space="preserve"> </w:t>
            </w:r>
            <w:r>
              <w:t>starts to see what sort of experience their child will be having.</w:t>
            </w:r>
          </w:p>
          <w:p w14:paraId="6E3B91A6" w14:textId="77777777" w:rsidR="00A038B3" w:rsidRDefault="00A038B3" w:rsidP="004179DE"/>
          <w:p w14:paraId="0F77064D" w14:textId="77777777" w:rsidR="004179DE" w:rsidRPr="00A038B3" w:rsidRDefault="004179DE" w:rsidP="004179DE">
            <w:pPr>
              <w:rPr>
                <w:b/>
              </w:rPr>
            </w:pPr>
            <w:r w:rsidRPr="00A038B3">
              <w:rPr>
                <w:b/>
              </w:rPr>
              <w:t>Transitions beyond our setting</w:t>
            </w:r>
          </w:p>
          <w:p w14:paraId="6439629B" w14:textId="77777777" w:rsidR="004179DE" w:rsidRDefault="004179DE" w:rsidP="004179DE">
            <w:r>
              <w:t>Other transitions are from the Pre-School to nursery or reception in a school. </w:t>
            </w:r>
          </w:p>
          <w:p w14:paraId="15DA34EC" w14:textId="359A2ECC" w:rsidR="004179DE" w:rsidRDefault="004179DE" w:rsidP="004179DE">
            <w:pPr>
              <w:pStyle w:val="ListParagraph"/>
              <w:numPr>
                <w:ilvl w:val="0"/>
                <w:numId w:val="2"/>
              </w:numPr>
            </w:pPr>
            <w:r>
              <w:t>During the half term before school, we will talk in positive terms about the</w:t>
            </w:r>
            <w:r w:rsidR="00A038B3">
              <w:t xml:space="preserve"> </w:t>
            </w:r>
            <w:r>
              <w:t>new experience and welcome feedback from children being sensitive to any</w:t>
            </w:r>
            <w:r w:rsidR="00A038B3">
              <w:t xml:space="preserve"> </w:t>
            </w:r>
            <w:r>
              <w:t>concerns.</w:t>
            </w:r>
          </w:p>
          <w:p w14:paraId="6F2D070B" w14:textId="4F9C9011" w:rsidR="004179DE" w:rsidRDefault="004179DE" w:rsidP="00A038B3">
            <w:pPr>
              <w:pStyle w:val="ListParagraph"/>
              <w:numPr>
                <w:ilvl w:val="0"/>
                <w:numId w:val="2"/>
              </w:numPr>
            </w:pPr>
            <w:r>
              <w:t>We read starting school/nursery stories.</w:t>
            </w:r>
          </w:p>
          <w:p w14:paraId="59A3A06F" w14:textId="019FE3E4" w:rsidR="004179DE" w:rsidRDefault="004179DE" w:rsidP="004179DE">
            <w:pPr>
              <w:pStyle w:val="ListParagraph"/>
              <w:numPr>
                <w:ilvl w:val="0"/>
                <w:numId w:val="2"/>
              </w:numPr>
            </w:pPr>
            <w:r>
              <w:t>We teach and encourage the children to play playground games in the</w:t>
            </w:r>
            <w:r w:rsidR="00A038B3">
              <w:t xml:space="preserve"> </w:t>
            </w:r>
            <w:r>
              <w:t>garden.</w:t>
            </w:r>
          </w:p>
          <w:p w14:paraId="675EBFAC" w14:textId="02C942D1" w:rsidR="004179DE" w:rsidRDefault="004179DE" w:rsidP="004179DE">
            <w:pPr>
              <w:pStyle w:val="ListParagraph"/>
              <w:numPr>
                <w:ilvl w:val="0"/>
                <w:numId w:val="2"/>
              </w:numPr>
            </w:pPr>
            <w:r>
              <w:t>We encourage your children to talk about their school visits and even to</w:t>
            </w:r>
            <w:r w:rsidR="00A038B3">
              <w:t xml:space="preserve"> </w:t>
            </w:r>
            <w:r>
              <w:t>wear their new uniforms to show us.</w:t>
            </w:r>
          </w:p>
          <w:p w14:paraId="41497B96" w14:textId="742E9B1A" w:rsidR="004179DE" w:rsidRDefault="004179DE" w:rsidP="004179DE">
            <w:pPr>
              <w:pStyle w:val="ListParagraph"/>
              <w:numPr>
                <w:ilvl w:val="0"/>
                <w:numId w:val="2"/>
              </w:numPr>
            </w:pPr>
            <w:r>
              <w:t>We welcome teachers and school staff in to see your child and us.  If they</w:t>
            </w:r>
            <w:r w:rsidR="00A038B3">
              <w:t xml:space="preserve"> </w:t>
            </w:r>
            <w:r>
              <w:t>cannot make a visit, we will ring to either arrange a visit to them or have</w:t>
            </w:r>
            <w:r w:rsidR="00A038B3">
              <w:t xml:space="preserve"> </w:t>
            </w:r>
            <w:r>
              <w:t>phone a conversation about your child’s interests.</w:t>
            </w:r>
          </w:p>
          <w:p w14:paraId="7EB0B0FC" w14:textId="2B4D9973" w:rsidR="004179DE" w:rsidRDefault="004179DE" w:rsidP="004179DE">
            <w:pPr>
              <w:pStyle w:val="ListParagraph"/>
              <w:numPr>
                <w:ilvl w:val="0"/>
                <w:numId w:val="2"/>
              </w:numPr>
            </w:pPr>
            <w:r>
              <w:t xml:space="preserve">We can provide extra time and visits for a child that may have additional </w:t>
            </w:r>
            <w:r w:rsidR="00A038B3">
              <w:t xml:space="preserve">or </w:t>
            </w:r>
            <w:r>
              <w:t>different needs in order to make their transition easier.</w:t>
            </w:r>
          </w:p>
          <w:p w14:paraId="3FAF8480" w14:textId="68C815D8" w:rsidR="004179DE" w:rsidRDefault="004179DE" w:rsidP="004179DE">
            <w:pPr>
              <w:pStyle w:val="ListParagraph"/>
              <w:numPr>
                <w:ilvl w:val="0"/>
                <w:numId w:val="2"/>
              </w:numPr>
            </w:pPr>
            <w:r>
              <w:t>In order to help your child who is starting school during the last 3 weeks</w:t>
            </w:r>
            <w:r w:rsidR="00A038B3">
              <w:t xml:space="preserve"> </w:t>
            </w:r>
            <w:r>
              <w:t>of the term our role play area theme is moving onto school. </w:t>
            </w:r>
          </w:p>
          <w:p w14:paraId="47E3AC0B" w14:textId="4B7AFDC3" w:rsidR="00000B10" w:rsidRDefault="004179DE" w:rsidP="00A038B3">
            <w:pPr>
              <w:pStyle w:val="ListParagraph"/>
              <w:numPr>
                <w:ilvl w:val="0"/>
                <w:numId w:val="2"/>
              </w:numPr>
            </w:pPr>
            <w:r>
              <w:t>We also have transition books for staff to share with your child.</w:t>
            </w:r>
          </w:p>
        </w:tc>
      </w:tr>
    </w:tbl>
    <w:p w14:paraId="4D76CA5F" w14:textId="5B36ECB2" w:rsidR="00000B10" w:rsidRDefault="00000B10"/>
    <w:tbl>
      <w:tblPr>
        <w:tblStyle w:val="TableGridLight"/>
        <w:tblW w:w="9028" w:type="dxa"/>
        <w:tblLook w:val="04A0" w:firstRow="1" w:lastRow="0" w:firstColumn="1" w:lastColumn="0" w:noHBand="0" w:noVBand="1"/>
      </w:tblPr>
      <w:tblGrid>
        <w:gridCol w:w="9028"/>
      </w:tblGrid>
      <w:tr w:rsidR="00000B10" w14:paraId="187A4B8D" w14:textId="77777777" w:rsidTr="00BA17C3">
        <w:trPr>
          <w:trHeight w:val="298"/>
        </w:trPr>
        <w:tc>
          <w:tcPr>
            <w:tcW w:w="9028" w:type="dxa"/>
          </w:tcPr>
          <w:p w14:paraId="1897F40D" w14:textId="5C6CDB98" w:rsidR="00000B10" w:rsidRDefault="00000B10" w:rsidP="00BA17C3">
            <w:r w:rsidRPr="00000B10">
              <w:rPr>
                <w:color w:val="00B0F0"/>
              </w:rPr>
              <w:t xml:space="preserve">How will (the setting’s) resources be used to support children’s special educational needs?   </w:t>
            </w:r>
          </w:p>
        </w:tc>
      </w:tr>
      <w:tr w:rsidR="00000B10" w14:paraId="72A0E7F2" w14:textId="77777777" w:rsidTr="00BA17C3">
        <w:trPr>
          <w:trHeight w:val="298"/>
        </w:trPr>
        <w:tc>
          <w:tcPr>
            <w:tcW w:w="9028" w:type="dxa"/>
          </w:tcPr>
          <w:p w14:paraId="540450B2" w14:textId="685D368A" w:rsidR="004179DE" w:rsidRDefault="004179DE" w:rsidP="004179DE">
            <w:r>
              <w:lastRenderedPageBreak/>
              <w:t>In the setting we maintain a high ratio of adults to children. For most of our</w:t>
            </w:r>
            <w:r w:rsidR="00A038B3">
              <w:t xml:space="preserve"> </w:t>
            </w:r>
            <w:r>
              <w:t>provision we have a higher ratio that set by the National Standards for Day</w:t>
            </w:r>
            <w:r w:rsidR="00A038B3">
              <w:t xml:space="preserve"> </w:t>
            </w:r>
            <w:r>
              <w:t>Care. We also ask for volunteer parent helpers on outings and special occasions</w:t>
            </w:r>
            <w:r w:rsidR="00A038B3">
              <w:t xml:space="preserve"> </w:t>
            </w:r>
            <w:r>
              <w:t>to increase our ratio further. This will enable us to</w:t>
            </w:r>
            <w:r w:rsidR="00A038B3">
              <w:t xml:space="preserve">: </w:t>
            </w:r>
            <w:r>
              <w:t> </w:t>
            </w:r>
          </w:p>
          <w:p w14:paraId="4498A2CB" w14:textId="3382347D" w:rsidR="004179DE" w:rsidRDefault="00A038B3" w:rsidP="00A038B3">
            <w:pPr>
              <w:pStyle w:val="ListParagraph"/>
              <w:numPr>
                <w:ilvl w:val="0"/>
                <w:numId w:val="2"/>
              </w:numPr>
            </w:pPr>
            <w:r>
              <w:t>g</w:t>
            </w:r>
            <w:r w:rsidR="004179DE">
              <w:t>ive time and attention to your child</w:t>
            </w:r>
          </w:p>
          <w:p w14:paraId="2EAA0F54" w14:textId="379AB483" w:rsidR="004179DE" w:rsidRDefault="004179DE" w:rsidP="00A038B3">
            <w:pPr>
              <w:pStyle w:val="ListParagraph"/>
              <w:numPr>
                <w:ilvl w:val="0"/>
                <w:numId w:val="2"/>
              </w:numPr>
            </w:pPr>
            <w:r>
              <w:t>talk with your child about their interests and activities</w:t>
            </w:r>
          </w:p>
          <w:p w14:paraId="4D1ACB3A" w14:textId="6D53B070" w:rsidR="004179DE" w:rsidRDefault="004179DE" w:rsidP="00A038B3">
            <w:pPr>
              <w:pStyle w:val="ListParagraph"/>
              <w:numPr>
                <w:ilvl w:val="0"/>
                <w:numId w:val="2"/>
              </w:numPr>
            </w:pPr>
            <w:r>
              <w:t>help your child to experience and benefit from the activities we provide;</w:t>
            </w:r>
          </w:p>
          <w:p w14:paraId="17F35560" w14:textId="19EF3C1C" w:rsidR="004179DE" w:rsidRDefault="004179DE" w:rsidP="00A038B3">
            <w:pPr>
              <w:pStyle w:val="ListParagraph"/>
              <w:numPr>
                <w:ilvl w:val="0"/>
                <w:numId w:val="2"/>
              </w:numPr>
            </w:pPr>
            <w:r>
              <w:t>allow your child to explore and be adventurous in the safety of the setting.</w:t>
            </w:r>
          </w:p>
          <w:p w14:paraId="6D1F0D87" w14:textId="06EA2D7F" w:rsidR="004179DE" w:rsidRDefault="004179DE" w:rsidP="004179DE"/>
          <w:p w14:paraId="5B56E316" w14:textId="77777777" w:rsidR="004179DE" w:rsidRDefault="004179DE" w:rsidP="004179DE">
            <w:r>
              <w:t>All our equipment can be made accessible and differentiated according to your</w:t>
            </w:r>
          </w:p>
          <w:p w14:paraId="2F52A453" w14:textId="77777777" w:rsidR="004179DE" w:rsidRDefault="004179DE" w:rsidP="004179DE">
            <w:r>
              <w:t>child’s need. We have a very good PTA that can provide special equipment should</w:t>
            </w:r>
          </w:p>
          <w:p w14:paraId="56AF0809" w14:textId="57DBE0FC" w:rsidR="004179DE" w:rsidRDefault="004179DE" w:rsidP="004179DE">
            <w:r>
              <w:t>we not be able to access this from a different source.</w:t>
            </w:r>
            <w:r w:rsidR="00A038B3">
              <w:t xml:space="preserve"> </w:t>
            </w:r>
            <w:r>
              <w:t>Resources that are used on a daily basis:</w:t>
            </w:r>
          </w:p>
          <w:p w14:paraId="13D42C7F" w14:textId="35936305" w:rsidR="004179DE" w:rsidRDefault="004179DE" w:rsidP="00A038B3">
            <w:pPr>
              <w:pStyle w:val="ListParagraph"/>
              <w:numPr>
                <w:ilvl w:val="0"/>
                <w:numId w:val="2"/>
              </w:numPr>
            </w:pPr>
            <w:r>
              <w:t>Visual time-table</w:t>
            </w:r>
          </w:p>
          <w:p w14:paraId="4DBBB4D7" w14:textId="14FC4966" w:rsidR="004179DE" w:rsidRDefault="004179DE" w:rsidP="00A038B3">
            <w:pPr>
              <w:pStyle w:val="ListParagraph"/>
              <w:numPr>
                <w:ilvl w:val="0"/>
                <w:numId w:val="2"/>
              </w:numPr>
            </w:pPr>
            <w:r>
              <w:t>Now and next boards</w:t>
            </w:r>
          </w:p>
          <w:p w14:paraId="3515787E" w14:textId="15383E31" w:rsidR="004179DE" w:rsidRDefault="004179DE" w:rsidP="00A038B3">
            <w:pPr>
              <w:pStyle w:val="ListParagraph"/>
              <w:numPr>
                <w:ilvl w:val="0"/>
                <w:numId w:val="2"/>
              </w:numPr>
            </w:pPr>
            <w:r>
              <w:t>Visual song cards</w:t>
            </w:r>
          </w:p>
          <w:p w14:paraId="13BC5231" w14:textId="7E1A43B0" w:rsidR="004179DE" w:rsidRDefault="004179DE" w:rsidP="00A038B3">
            <w:pPr>
              <w:pStyle w:val="ListParagraph"/>
              <w:numPr>
                <w:ilvl w:val="0"/>
                <w:numId w:val="2"/>
              </w:numPr>
            </w:pPr>
            <w:r>
              <w:t>Resources appropriate for the stage/development of your child.</w:t>
            </w:r>
          </w:p>
          <w:p w14:paraId="22564039" w14:textId="147002CF" w:rsidR="004179DE" w:rsidRDefault="004179DE" w:rsidP="004179DE">
            <w:pPr>
              <w:pStyle w:val="ListParagraph"/>
              <w:numPr>
                <w:ilvl w:val="0"/>
                <w:numId w:val="2"/>
              </w:numPr>
            </w:pPr>
            <w:r>
              <w:t>Resources featuring positive images of people, both male and female, from</w:t>
            </w:r>
            <w:r w:rsidR="00A038B3">
              <w:t xml:space="preserve"> </w:t>
            </w:r>
            <w:r>
              <w:t>a range of ethnic and cultural groups with and without disabilities</w:t>
            </w:r>
          </w:p>
          <w:p w14:paraId="61EA91D0" w14:textId="1BEB0D4D" w:rsidR="004179DE" w:rsidRDefault="004179DE" w:rsidP="00A038B3">
            <w:pPr>
              <w:pStyle w:val="ListParagraph"/>
              <w:numPr>
                <w:ilvl w:val="0"/>
                <w:numId w:val="2"/>
              </w:numPr>
            </w:pPr>
            <w:r>
              <w:t>Makaton</w:t>
            </w:r>
          </w:p>
          <w:p w14:paraId="67DDBBBA" w14:textId="77777777" w:rsidR="00A038B3" w:rsidRDefault="00A038B3" w:rsidP="004179DE"/>
          <w:p w14:paraId="7EE8C0DC" w14:textId="670FE554" w:rsidR="004179DE" w:rsidRPr="00CC5A3F" w:rsidRDefault="004179DE" w:rsidP="004179DE">
            <w:pPr>
              <w:rPr>
                <w:b/>
              </w:rPr>
            </w:pPr>
            <w:r w:rsidRPr="00CC5A3F">
              <w:rPr>
                <w:b/>
              </w:rPr>
              <w:t>Funding</w:t>
            </w:r>
          </w:p>
          <w:p w14:paraId="16BCF14C" w14:textId="5FDCF212" w:rsidR="001556C6" w:rsidRPr="001556C6" w:rsidRDefault="001556C6" w:rsidP="001556C6">
            <w:pPr>
              <w:rPr>
                <w:rFonts w:cstheme="minorHAnsi"/>
              </w:rPr>
            </w:pPr>
            <w:r w:rsidRPr="001556C6">
              <w:rPr>
                <w:rFonts w:cstheme="minorHAnsi"/>
                <w:color w:val="222222"/>
                <w:shd w:val="clear" w:color="auto" w:fill="FFFFFF"/>
              </w:rPr>
              <w:t>Should your child require additional support above that offered through high quality teaching and staffing ratios, we may be able to access additional funding through H</w:t>
            </w:r>
            <w:r>
              <w:rPr>
                <w:rFonts w:cstheme="minorHAnsi"/>
                <w:color w:val="222222"/>
                <w:shd w:val="clear" w:color="auto" w:fill="FFFFFF"/>
              </w:rPr>
              <w:t xml:space="preserve">ertfordshire </w:t>
            </w:r>
            <w:r w:rsidRPr="001556C6">
              <w:rPr>
                <w:rFonts w:cstheme="minorHAnsi"/>
                <w:color w:val="222222"/>
                <w:shd w:val="clear" w:color="auto" w:fill="FFFFFF"/>
              </w:rPr>
              <w:t>C</w:t>
            </w:r>
            <w:r>
              <w:rPr>
                <w:rFonts w:cstheme="minorHAnsi"/>
                <w:color w:val="222222"/>
                <w:shd w:val="clear" w:color="auto" w:fill="FFFFFF"/>
              </w:rPr>
              <w:t xml:space="preserve">ounty Council </w:t>
            </w:r>
            <w:r w:rsidRPr="001556C6">
              <w:rPr>
                <w:rFonts w:cstheme="minorHAnsi"/>
                <w:color w:val="222222"/>
                <w:shd w:val="clear" w:color="auto" w:fill="FFFFFF"/>
              </w:rPr>
              <w:t>Early Years SEND inclusion funding budget. H</w:t>
            </w:r>
            <w:r>
              <w:rPr>
                <w:rFonts w:cstheme="minorHAnsi"/>
                <w:color w:val="222222"/>
                <w:shd w:val="clear" w:color="auto" w:fill="FFFFFF"/>
              </w:rPr>
              <w:t>igh Needs funding</w:t>
            </w:r>
            <w:r w:rsidR="002F625E">
              <w:rPr>
                <w:rFonts w:cstheme="minorHAnsi"/>
                <w:color w:val="222222"/>
                <w:shd w:val="clear" w:color="auto" w:fill="FFFFFF"/>
              </w:rPr>
              <w:t xml:space="preserve"> is allocated with</w:t>
            </w:r>
            <w:r w:rsidRPr="001556C6">
              <w:rPr>
                <w:rFonts w:cstheme="minorHAnsi"/>
                <w:color w:val="222222"/>
                <w:shd w:val="clear" w:color="auto" w:fill="FFFFFF"/>
              </w:rPr>
              <w:t xml:space="preserve"> EHCPs for children accessing their free</w:t>
            </w:r>
            <w:r>
              <w:rPr>
                <w:rFonts w:cstheme="minorHAnsi"/>
                <w:color w:val="222222"/>
                <w:shd w:val="clear" w:color="auto" w:fill="FFFFFF"/>
              </w:rPr>
              <w:t xml:space="preserve"> entitlement at 2, 3 and/or 4. </w:t>
            </w:r>
          </w:p>
          <w:p w14:paraId="0792686E" w14:textId="77777777" w:rsidR="001556C6" w:rsidRPr="00C45524" w:rsidRDefault="001556C6" w:rsidP="004179DE">
            <w:pPr>
              <w:rPr>
                <w:b/>
                <w:highlight w:val="yellow"/>
              </w:rPr>
            </w:pPr>
          </w:p>
          <w:p w14:paraId="4DAF05D6" w14:textId="77777777" w:rsidR="00A038B3" w:rsidRDefault="00A038B3" w:rsidP="004179DE"/>
          <w:p w14:paraId="364BB96E" w14:textId="77777777" w:rsidR="004179DE" w:rsidRPr="00A038B3" w:rsidRDefault="004179DE" w:rsidP="004179DE">
            <w:pPr>
              <w:rPr>
                <w:b/>
              </w:rPr>
            </w:pPr>
            <w:r w:rsidRPr="00A038B3">
              <w:rPr>
                <w:b/>
              </w:rPr>
              <w:t>EYPP</w:t>
            </w:r>
          </w:p>
          <w:p w14:paraId="121583AF" w14:textId="77777777" w:rsidR="004179DE" w:rsidRDefault="004179DE" w:rsidP="004179DE">
            <w:r>
              <w:t>Extra funding can also be accessed for some three- and four-year olds if they</w:t>
            </w:r>
          </w:p>
          <w:p w14:paraId="5E69986E" w14:textId="77777777" w:rsidR="004179DE" w:rsidRDefault="004179DE" w:rsidP="004179DE">
            <w:r>
              <w:t>have been in care or adopted from care or whose parents are in receipt of</w:t>
            </w:r>
          </w:p>
          <w:p w14:paraId="14099539" w14:textId="77777777" w:rsidR="004179DE" w:rsidRDefault="004179DE" w:rsidP="004179DE">
            <w:r>
              <w:t>certain benefits. This extra funding can be used to improve the quality of the</w:t>
            </w:r>
          </w:p>
          <w:p w14:paraId="4EAE5657" w14:textId="77777777" w:rsidR="004179DE" w:rsidRDefault="004179DE" w:rsidP="004179DE">
            <w:r>
              <w:t>early years’ experience that we provide for your child, support staff in working</w:t>
            </w:r>
          </w:p>
          <w:p w14:paraId="38005448" w14:textId="6C985A85" w:rsidR="003B6F3F" w:rsidRPr="001556C6" w:rsidRDefault="003B6F3F" w:rsidP="004179DE">
            <w:r>
              <w:t>i</w:t>
            </w:r>
            <w:r w:rsidR="004179DE">
              <w:t>n specialised areas or purchasing specialist resources.</w:t>
            </w:r>
          </w:p>
          <w:p w14:paraId="7860F080" w14:textId="77777777" w:rsidR="00A038B3" w:rsidRDefault="00A038B3" w:rsidP="004179DE"/>
          <w:p w14:paraId="24CB0B94" w14:textId="39F743CE" w:rsidR="004179DE" w:rsidRPr="00A038B3" w:rsidRDefault="004179DE" w:rsidP="004179DE">
            <w:pPr>
              <w:rPr>
                <w:b/>
              </w:rPr>
            </w:pPr>
            <w:r w:rsidRPr="00A038B3">
              <w:rPr>
                <w:b/>
              </w:rPr>
              <w:t>High Needs Funding</w:t>
            </w:r>
          </w:p>
          <w:p w14:paraId="1C87FC58" w14:textId="77777777" w:rsidR="004179DE" w:rsidRDefault="004179DE" w:rsidP="004179DE">
            <w:r>
              <w:t>If despite providing suitable support, your child’s needs are such that we are</w:t>
            </w:r>
          </w:p>
          <w:p w14:paraId="27E86BB3" w14:textId="77777777" w:rsidR="004179DE" w:rsidRDefault="004179DE" w:rsidP="004179DE">
            <w:r>
              <w:t>unable to adequately meet them from existing resources we can access High</w:t>
            </w:r>
          </w:p>
          <w:p w14:paraId="26B115E0" w14:textId="096DCFDC" w:rsidR="00000B10" w:rsidRDefault="00C8586C" w:rsidP="004179DE">
            <w:r>
              <w:t>needs funding with an</w:t>
            </w:r>
            <w:r w:rsidR="004179DE">
              <w:t xml:space="preserve"> Education Health and Care Plan.</w:t>
            </w:r>
          </w:p>
        </w:tc>
      </w:tr>
    </w:tbl>
    <w:p w14:paraId="65235C47" w14:textId="57313FB7" w:rsidR="00000B10" w:rsidRDefault="00000B10"/>
    <w:tbl>
      <w:tblPr>
        <w:tblStyle w:val="TableGridLight"/>
        <w:tblW w:w="9028" w:type="dxa"/>
        <w:tblLook w:val="04A0" w:firstRow="1" w:lastRow="0" w:firstColumn="1" w:lastColumn="0" w:noHBand="0" w:noVBand="1"/>
      </w:tblPr>
      <w:tblGrid>
        <w:gridCol w:w="9028"/>
      </w:tblGrid>
      <w:tr w:rsidR="00000B10" w14:paraId="79595E45" w14:textId="77777777" w:rsidTr="00BA17C3">
        <w:trPr>
          <w:trHeight w:val="298"/>
        </w:trPr>
        <w:tc>
          <w:tcPr>
            <w:tcW w:w="9028" w:type="dxa"/>
          </w:tcPr>
          <w:p w14:paraId="499BCECD" w14:textId="7CA7BF5A" w:rsidR="00000B10" w:rsidRDefault="00000B10" w:rsidP="00BA17C3">
            <w:r w:rsidRPr="00000B10">
              <w:rPr>
                <w:color w:val="00B0F0"/>
              </w:rPr>
              <w:t xml:space="preserve">Who can I contact for further information?   </w:t>
            </w:r>
          </w:p>
        </w:tc>
      </w:tr>
      <w:tr w:rsidR="00000B10" w14:paraId="49DF1656" w14:textId="77777777" w:rsidTr="00BA17C3">
        <w:trPr>
          <w:trHeight w:val="298"/>
        </w:trPr>
        <w:tc>
          <w:tcPr>
            <w:tcW w:w="9028" w:type="dxa"/>
          </w:tcPr>
          <w:p w14:paraId="6D407F91" w14:textId="691CE79F" w:rsidR="004179DE" w:rsidRDefault="004179DE" w:rsidP="004179DE">
            <w:r>
              <w:t xml:space="preserve">If you wish to discuss your child’s needs prior to starting at URC </w:t>
            </w:r>
            <w:r w:rsidR="00A038B3">
              <w:t>Preschool,</w:t>
            </w:r>
            <w:r>
              <w:t xml:space="preserve"> please</w:t>
            </w:r>
          </w:p>
          <w:p w14:paraId="5E6AD449" w14:textId="0E717620" w:rsidR="004179DE" w:rsidRDefault="004179DE" w:rsidP="004179DE">
            <w:r>
              <w:t xml:space="preserve">contact either the manager Lorraine Robinson </w:t>
            </w:r>
            <w:hyperlink r:id="rId7" w:history="1">
              <w:r w:rsidR="00A038B3" w:rsidRPr="004D2D99">
                <w:rPr>
                  <w:rStyle w:val="Hyperlink"/>
                </w:rPr>
                <w:t>manager@urcpreschool.com</w:t>
              </w:r>
            </w:hyperlink>
            <w:r w:rsidR="00A038B3">
              <w:t xml:space="preserve"> </w:t>
            </w:r>
            <w:r>
              <w:t>or the</w:t>
            </w:r>
          </w:p>
          <w:p w14:paraId="435EE30A" w14:textId="4A52CB4E" w:rsidR="004179DE" w:rsidRDefault="004179DE" w:rsidP="004179DE">
            <w:r>
              <w:t>SEND</w:t>
            </w:r>
            <w:r w:rsidR="00A038B3">
              <w:t>Co</w:t>
            </w:r>
            <w:r>
              <w:t xml:space="preserve"> Anne Burroughs </w:t>
            </w:r>
            <w:hyperlink r:id="rId8" w:history="1">
              <w:r w:rsidR="00A038B3" w:rsidRPr="004D2D99">
                <w:rPr>
                  <w:rStyle w:val="Hyperlink"/>
                </w:rPr>
                <w:t>senco@urcpreschool.com</w:t>
              </w:r>
            </w:hyperlink>
            <w:r w:rsidR="00A038B3">
              <w:t>.</w:t>
            </w:r>
            <w:r>
              <w:t xml:space="preserve"> We will be happy to assist you.</w:t>
            </w:r>
          </w:p>
          <w:p w14:paraId="2A38CD67" w14:textId="77777777" w:rsidR="004179DE" w:rsidRDefault="004179DE" w:rsidP="004179DE">
            <w:r>
              <w:t>Once your child is attending our setting we are available to discuss any concerns you</w:t>
            </w:r>
          </w:p>
          <w:p w14:paraId="602CA8EE" w14:textId="77777777" w:rsidR="004179DE" w:rsidRDefault="004179DE" w:rsidP="004179DE">
            <w:r>
              <w:t>may have or to review your child’s progress in a short discussion at the end of the</w:t>
            </w:r>
          </w:p>
          <w:p w14:paraId="74826810" w14:textId="2C599B5D" w:rsidR="00000B10" w:rsidRDefault="004179DE" w:rsidP="004179DE">
            <w:r>
              <w:lastRenderedPageBreak/>
              <w:t>session or by appointment.</w:t>
            </w:r>
          </w:p>
        </w:tc>
      </w:tr>
    </w:tbl>
    <w:p w14:paraId="17664618" w14:textId="77777777" w:rsidR="00000B10" w:rsidRDefault="00000B10"/>
    <w:sectPr w:rsidR="00000B10" w:rsidSect="00322DB6">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E965A7"/>
    <w:multiLevelType w:val="hybridMultilevel"/>
    <w:tmpl w:val="2BE2E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B4605"/>
    <w:multiLevelType w:val="hybridMultilevel"/>
    <w:tmpl w:val="50506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526EA3"/>
    <w:multiLevelType w:val="hybridMultilevel"/>
    <w:tmpl w:val="78A24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010006"/>
    <w:multiLevelType w:val="hybridMultilevel"/>
    <w:tmpl w:val="3F0AB1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9831105">
    <w:abstractNumId w:val="0"/>
  </w:num>
  <w:num w:numId="2" w16cid:durableId="965045086">
    <w:abstractNumId w:val="1"/>
  </w:num>
  <w:num w:numId="3" w16cid:durableId="1362703827">
    <w:abstractNumId w:val="3"/>
  </w:num>
  <w:num w:numId="4" w16cid:durableId="16908350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685"/>
    <w:rsid w:val="00000B10"/>
    <w:rsid w:val="00014014"/>
    <w:rsid w:val="00021B6A"/>
    <w:rsid w:val="00033911"/>
    <w:rsid w:val="00062D71"/>
    <w:rsid w:val="000F2EB5"/>
    <w:rsid w:val="00106C10"/>
    <w:rsid w:val="001547DD"/>
    <w:rsid w:val="001556C6"/>
    <w:rsid w:val="001B669C"/>
    <w:rsid w:val="001F4DDC"/>
    <w:rsid w:val="00204AAF"/>
    <w:rsid w:val="002663C5"/>
    <w:rsid w:val="002B783E"/>
    <w:rsid w:val="002D6FCF"/>
    <w:rsid w:val="002F625E"/>
    <w:rsid w:val="00322DB6"/>
    <w:rsid w:val="003B6F3F"/>
    <w:rsid w:val="004179DE"/>
    <w:rsid w:val="0044707E"/>
    <w:rsid w:val="00486C7F"/>
    <w:rsid w:val="00503573"/>
    <w:rsid w:val="00534755"/>
    <w:rsid w:val="0059296E"/>
    <w:rsid w:val="00744634"/>
    <w:rsid w:val="00995685"/>
    <w:rsid w:val="009D685D"/>
    <w:rsid w:val="00A038B3"/>
    <w:rsid w:val="00B81A70"/>
    <w:rsid w:val="00C45524"/>
    <w:rsid w:val="00C76D2B"/>
    <w:rsid w:val="00C76E30"/>
    <w:rsid w:val="00C8586C"/>
    <w:rsid w:val="00CC5A3F"/>
    <w:rsid w:val="00D04FDB"/>
    <w:rsid w:val="00E0019F"/>
    <w:rsid w:val="00E757E4"/>
    <w:rsid w:val="00F21637"/>
    <w:rsid w:val="00F8677A"/>
    <w:rsid w:val="00FF30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6306"/>
  <w14:defaultImageDpi w14:val="32767"/>
  <w15:chartTrackingRefBased/>
  <w15:docId w15:val="{4ABDC00E-FF35-4B4A-85B1-5BFE943606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95685"/>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9956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99568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000B10"/>
    <w:rPr>
      <w:color w:val="0563C1" w:themeColor="hyperlink"/>
      <w:u w:val="single"/>
    </w:rPr>
  </w:style>
  <w:style w:type="character" w:customStyle="1" w:styleId="UnresolvedMention1">
    <w:name w:val="Unresolved Mention1"/>
    <w:basedOn w:val="DefaultParagraphFont"/>
    <w:uiPriority w:val="99"/>
    <w:rsid w:val="00000B10"/>
    <w:rPr>
      <w:color w:val="605E5C"/>
      <w:shd w:val="clear" w:color="auto" w:fill="E1DFDD"/>
    </w:rPr>
  </w:style>
  <w:style w:type="paragraph" w:styleId="ListParagraph">
    <w:name w:val="List Paragraph"/>
    <w:basedOn w:val="Normal"/>
    <w:uiPriority w:val="34"/>
    <w:qFormat/>
    <w:rsid w:val="00A038B3"/>
    <w:pPr>
      <w:ind w:left="720"/>
      <w:contextualSpacing/>
    </w:pPr>
  </w:style>
  <w:style w:type="paragraph" w:customStyle="1" w:styleId="Default">
    <w:name w:val="Default"/>
    <w:rsid w:val="00204AAF"/>
    <w:pPr>
      <w:autoSpaceDE w:val="0"/>
      <w:autoSpaceDN w:val="0"/>
      <w:adjustRightInd w:val="0"/>
    </w:pPr>
    <w:rPr>
      <w:rFonts w:ascii="Calibri" w:hAnsi="Calibri" w:cs="Calibri"/>
      <w:color w:val="00000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781782">
      <w:bodyDiv w:val="1"/>
      <w:marLeft w:val="0"/>
      <w:marRight w:val="0"/>
      <w:marTop w:val="0"/>
      <w:marBottom w:val="0"/>
      <w:divBdr>
        <w:top w:val="none" w:sz="0" w:space="0" w:color="auto"/>
        <w:left w:val="none" w:sz="0" w:space="0" w:color="auto"/>
        <w:bottom w:val="none" w:sz="0" w:space="0" w:color="auto"/>
        <w:right w:val="none" w:sz="0" w:space="0" w:color="auto"/>
      </w:divBdr>
      <w:divsChild>
        <w:div w:id="1057169509">
          <w:marLeft w:val="0"/>
          <w:marRight w:val="0"/>
          <w:marTop w:val="0"/>
          <w:marBottom w:val="0"/>
          <w:divBdr>
            <w:top w:val="none" w:sz="0" w:space="0" w:color="auto"/>
            <w:left w:val="none" w:sz="0" w:space="0" w:color="auto"/>
            <w:bottom w:val="none" w:sz="0" w:space="0" w:color="auto"/>
            <w:right w:val="none" w:sz="0" w:space="0" w:color="auto"/>
          </w:divBdr>
          <w:divsChild>
            <w:div w:id="1477259329">
              <w:marLeft w:val="0"/>
              <w:marRight w:val="0"/>
              <w:marTop w:val="0"/>
              <w:marBottom w:val="0"/>
              <w:divBdr>
                <w:top w:val="none" w:sz="0" w:space="0" w:color="auto"/>
                <w:left w:val="none" w:sz="0" w:space="0" w:color="auto"/>
                <w:bottom w:val="none" w:sz="0" w:space="0" w:color="auto"/>
                <w:right w:val="none" w:sz="0" w:space="0" w:color="auto"/>
              </w:divBdr>
              <w:divsChild>
                <w:div w:id="477504076">
                  <w:marLeft w:val="0"/>
                  <w:marRight w:val="0"/>
                  <w:marTop w:val="0"/>
                  <w:marBottom w:val="0"/>
                  <w:divBdr>
                    <w:top w:val="none" w:sz="0" w:space="0" w:color="auto"/>
                    <w:left w:val="none" w:sz="0" w:space="0" w:color="auto"/>
                    <w:bottom w:val="none" w:sz="0" w:space="0" w:color="auto"/>
                    <w:right w:val="none" w:sz="0" w:space="0" w:color="auto"/>
                  </w:divBdr>
                </w:div>
              </w:divsChild>
            </w:div>
            <w:div w:id="1562515539">
              <w:marLeft w:val="0"/>
              <w:marRight w:val="0"/>
              <w:marTop w:val="0"/>
              <w:marBottom w:val="0"/>
              <w:divBdr>
                <w:top w:val="none" w:sz="0" w:space="0" w:color="auto"/>
                <w:left w:val="none" w:sz="0" w:space="0" w:color="auto"/>
                <w:bottom w:val="none" w:sz="0" w:space="0" w:color="auto"/>
                <w:right w:val="none" w:sz="0" w:space="0" w:color="auto"/>
              </w:divBdr>
              <w:divsChild>
                <w:div w:id="1271745774">
                  <w:marLeft w:val="0"/>
                  <w:marRight w:val="0"/>
                  <w:marTop w:val="0"/>
                  <w:marBottom w:val="0"/>
                  <w:divBdr>
                    <w:top w:val="none" w:sz="0" w:space="0" w:color="auto"/>
                    <w:left w:val="none" w:sz="0" w:space="0" w:color="auto"/>
                    <w:bottom w:val="none" w:sz="0" w:space="0" w:color="auto"/>
                    <w:right w:val="none" w:sz="0" w:space="0" w:color="auto"/>
                  </w:divBdr>
                </w:div>
              </w:divsChild>
            </w:div>
            <w:div w:id="645160467">
              <w:marLeft w:val="0"/>
              <w:marRight w:val="0"/>
              <w:marTop w:val="0"/>
              <w:marBottom w:val="0"/>
              <w:divBdr>
                <w:top w:val="none" w:sz="0" w:space="0" w:color="auto"/>
                <w:left w:val="none" w:sz="0" w:space="0" w:color="auto"/>
                <w:bottom w:val="none" w:sz="0" w:space="0" w:color="auto"/>
                <w:right w:val="none" w:sz="0" w:space="0" w:color="auto"/>
              </w:divBdr>
              <w:divsChild>
                <w:div w:id="1013148967">
                  <w:marLeft w:val="0"/>
                  <w:marRight w:val="0"/>
                  <w:marTop w:val="0"/>
                  <w:marBottom w:val="0"/>
                  <w:divBdr>
                    <w:top w:val="none" w:sz="0" w:space="0" w:color="auto"/>
                    <w:left w:val="none" w:sz="0" w:space="0" w:color="auto"/>
                    <w:bottom w:val="none" w:sz="0" w:space="0" w:color="auto"/>
                    <w:right w:val="none" w:sz="0" w:space="0" w:color="auto"/>
                  </w:divBdr>
                </w:div>
              </w:divsChild>
            </w:div>
            <w:div w:id="746614940">
              <w:marLeft w:val="0"/>
              <w:marRight w:val="0"/>
              <w:marTop w:val="0"/>
              <w:marBottom w:val="0"/>
              <w:divBdr>
                <w:top w:val="none" w:sz="0" w:space="0" w:color="auto"/>
                <w:left w:val="none" w:sz="0" w:space="0" w:color="auto"/>
                <w:bottom w:val="none" w:sz="0" w:space="0" w:color="auto"/>
                <w:right w:val="none" w:sz="0" w:space="0" w:color="auto"/>
              </w:divBdr>
              <w:divsChild>
                <w:div w:id="502553077">
                  <w:marLeft w:val="0"/>
                  <w:marRight w:val="0"/>
                  <w:marTop w:val="0"/>
                  <w:marBottom w:val="0"/>
                  <w:divBdr>
                    <w:top w:val="none" w:sz="0" w:space="0" w:color="auto"/>
                    <w:left w:val="none" w:sz="0" w:space="0" w:color="auto"/>
                    <w:bottom w:val="none" w:sz="0" w:space="0" w:color="auto"/>
                    <w:right w:val="none" w:sz="0" w:space="0" w:color="auto"/>
                  </w:divBdr>
                </w:div>
              </w:divsChild>
            </w:div>
            <w:div w:id="129784074">
              <w:marLeft w:val="0"/>
              <w:marRight w:val="0"/>
              <w:marTop w:val="0"/>
              <w:marBottom w:val="0"/>
              <w:divBdr>
                <w:top w:val="none" w:sz="0" w:space="0" w:color="auto"/>
                <w:left w:val="none" w:sz="0" w:space="0" w:color="auto"/>
                <w:bottom w:val="none" w:sz="0" w:space="0" w:color="auto"/>
                <w:right w:val="none" w:sz="0" w:space="0" w:color="auto"/>
              </w:divBdr>
              <w:divsChild>
                <w:div w:id="742021413">
                  <w:marLeft w:val="0"/>
                  <w:marRight w:val="0"/>
                  <w:marTop w:val="0"/>
                  <w:marBottom w:val="0"/>
                  <w:divBdr>
                    <w:top w:val="none" w:sz="0" w:space="0" w:color="auto"/>
                    <w:left w:val="none" w:sz="0" w:space="0" w:color="auto"/>
                    <w:bottom w:val="none" w:sz="0" w:space="0" w:color="auto"/>
                    <w:right w:val="none" w:sz="0" w:space="0" w:color="auto"/>
                  </w:divBdr>
                </w:div>
              </w:divsChild>
            </w:div>
            <w:div w:id="432019623">
              <w:marLeft w:val="0"/>
              <w:marRight w:val="0"/>
              <w:marTop w:val="0"/>
              <w:marBottom w:val="0"/>
              <w:divBdr>
                <w:top w:val="none" w:sz="0" w:space="0" w:color="auto"/>
                <w:left w:val="none" w:sz="0" w:space="0" w:color="auto"/>
                <w:bottom w:val="none" w:sz="0" w:space="0" w:color="auto"/>
                <w:right w:val="none" w:sz="0" w:space="0" w:color="auto"/>
              </w:divBdr>
              <w:divsChild>
                <w:div w:id="155805404">
                  <w:marLeft w:val="0"/>
                  <w:marRight w:val="0"/>
                  <w:marTop w:val="0"/>
                  <w:marBottom w:val="0"/>
                  <w:divBdr>
                    <w:top w:val="none" w:sz="0" w:space="0" w:color="auto"/>
                    <w:left w:val="none" w:sz="0" w:space="0" w:color="auto"/>
                    <w:bottom w:val="none" w:sz="0" w:space="0" w:color="auto"/>
                    <w:right w:val="none" w:sz="0" w:space="0" w:color="auto"/>
                  </w:divBdr>
                </w:div>
              </w:divsChild>
            </w:div>
            <w:div w:id="1148009950">
              <w:marLeft w:val="0"/>
              <w:marRight w:val="0"/>
              <w:marTop w:val="0"/>
              <w:marBottom w:val="0"/>
              <w:divBdr>
                <w:top w:val="none" w:sz="0" w:space="0" w:color="auto"/>
                <w:left w:val="none" w:sz="0" w:space="0" w:color="auto"/>
                <w:bottom w:val="none" w:sz="0" w:space="0" w:color="auto"/>
                <w:right w:val="none" w:sz="0" w:space="0" w:color="auto"/>
              </w:divBdr>
              <w:divsChild>
                <w:div w:id="1206066617">
                  <w:marLeft w:val="0"/>
                  <w:marRight w:val="0"/>
                  <w:marTop w:val="0"/>
                  <w:marBottom w:val="0"/>
                  <w:divBdr>
                    <w:top w:val="none" w:sz="0" w:space="0" w:color="auto"/>
                    <w:left w:val="none" w:sz="0" w:space="0" w:color="auto"/>
                    <w:bottom w:val="none" w:sz="0" w:space="0" w:color="auto"/>
                    <w:right w:val="none" w:sz="0" w:space="0" w:color="auto"/>
                  </w:divBdr>
                </w:div>
              </w:divsChild>
            </w:div>
            <w:div w:id="561404591">
              <w:marLeft w:val="0"/>
              <w:marRight w:val="0"/>
              <w:marTop w:val="0"/>
              <w:marBottom w:val="0"/>
              <w:divBdr>
                <w:top w:val="none" w:sz="0" w:space="0" w:color="auto"/>
                <w:left w:val="none" w:sz="0" w:space="0" w:color="auto"/>
                <w:bottom w:val="none" w:sz="0" w:space="0" w:color="auto"/>
                <w:right w:val="none" w:sz="0" w:space="0" w:color="auto"/>
              </w:divBdr>
              <w:divsChild>
                <w:div w:id="310333330">
                  <w:marLeft w:val="0"/>
                  <w:marRight w:val="0"/>
                  <w:marTop w:val="0"/>
                  <w:marBottom w:val="0"/>
                  <w:divBdr>
                    <w:top w:val="none" w:sz="0" w:space="0" w:color="auto"/>
                    <w:left w:val="none" w:sz="0" w:space="0" w:color="auto"/>
                    <w:bottom w:val="none" w:sz="0" w:space="0" w:color="auto"/>
                    <w:right w:val="none" w:sz="0" w:space="0" w:color="auto"/>
                  </w:divBdr>
                </w:div>
              </w:divsChild>
            </w:div>
            <w:div w:id="1405833168">
              <w:marLeft w:val="0"/>
              <w:marRight w:val="0"/>
              <w:marTop w:val="0"/>
              <w:marBottom w:val="0"/>
              <w:divBdr>
                <w:top w:val="none" w:sz="0" w:space="0" w:color="auto"/>
                <w:left w:val="none" w:sz="0" w:space="0" w:color="auto"/>
                <w:bottom w:val="none" w:sz="0" w:space="0" w:color="auto"/>
                <w:right w:val="none" w:sz="0" w:space="0" w:color="auto"/>
              </w:divBdr>
              <w:divsChild>
                <w:div w:id="12194132">
                  <w:marLeft w:val="0"/>
                  <w:marRight w:val="0"/>
                  <w:marTop w:val="0"/>
                  <w:marBottom w:val="0"/>
                  <w:divBdr>
                    <w:top w:val="none" w:sz="0" w:space="0" w:color="auto"/>
                    <w:left w:val="none" w:sz="0" w:space="0" w:color="auto"/>
                    <w:bottom w:val="none" w:sz="0" w:space="0" w:color="auto"/>
                    <w:right w:val="none" w:sz="0" w:space="0" w:color="auto"/>
                  </w:divBdr>
                </w:div>
              </w:divsChild>
            </w:div>
            <w:div w:id="34164515">
              <w:marLeft w:val="0"/>
              <w:marRight w:val="0"/>
              <w:marTop w:val="0"/>
              <w:marBottom w:val="0"/>
              <w:divBdr>
                <w:top w:val="none" w:sz="0" w:space="0" w:color="auto"/>
                <w:left w:val="none" w:sz="0" w:space="0" w:color="auto"/>
                <w:bottom w:val="none" w:sz="0" w:space="0" w:color="auto"/>
                <w:right w:val="none" w:sz="0" w:space="0" w:color="auto"/>
              </w:divBdr>
              <w:divsChild>
                <w:div w:id="207080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nco@urcpreschool.com" TargetMode="External"/><Relationship Id="rId3" Type="http://schemas.openxmlformats.org/officeDocument/2006/relationships/settings" Target="settings.xml"/><Relationship Id="rId7" Type="http://schemas.openxmlformats.org/officeDocument/2006/relationships/hyperlink" Target="mailto:manager@urcpreschoo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nco@urcpreschool.com" TargetMode="External"/><Relationship Id="rId5" Type="http://schemas.openxmlformats.org/officeDocument/2006/relationships/image" Target="media/image1.jp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2320</Words>
  <Characters>13228</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Anne Burroughs</cp:lastModifiedBy>
  <cp:revision>4</cp:revision>
  <cp:lastPrinted>2020-11-04T16:01:00Z</cp:lastPrinted>
  <dcterms:created xsi:type="dcterms:W3CDTF">2025-08-28T14:38:00Z</dcterms:created>
  <dcterms:modified xsi:type="dcterms:W3CDTF">2025-08-29T10:06:00Z</dcterms:modified>
</cp:coreProperties>
</file>