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F5E8" w14:textId="77777777" w:rsidR="0008619C" w:rsidRPr="00D51724" w:rsidRDefault="0008619C">
      <w:pPr>
        <w:widowControl/>
        <w:jc w:val="center"/>
        <w:rPr>
          <w:b/>
          <w:bCs/>
          <w:sz w:val="24"/>
          <w:szCs w:val="24"/>
        </w:rPr>
      </w:pPr>
      <w:r w:rsidRPr="00D51724">
        <w:rPr>
          <w:b/>
          <w:bCs/>
          <w:sz w:val="24"/>
          <w:szCs w:val="24"/>
          <w:lang w:val="en-CA"/>
        </w:rPr>
        <w:fldChar w:fldCharType="begin"/>
      </w:r>
      <w:r w:rsidRPr="00D51724">
        <w:rPr>
          <w:b/>
          <w:bCs/>
          <w:sz w:val="24"/>
          <w:szCs w:val="24"/>
          <w:lang w:val="en-CA"/>
        </w:rPr>
        <w:instrText xml:space="preserve"> SEQ CHAPTER \h \r 0</w:instrText>
      </w:r>
      <w:r w:rsidRPr="00D51724">
        <w:rPr>
          <w:b/>
          <w:bCs/>
          <w:sz w:val="24"/>
          <w:szCs w:val="24"/>
          <w:lang w:val="en-CA"/>
        </w:rPr>
        <w:fldChar w:fldCharType="end"/>
      </w:r>
    </w:p>
    <w:p w14:paraId="376A5E92" w14:textId="7E199243" w:rsidR="00FB669B" w:rsidRPr="00D51724" w:rsidRDefault="00FB669B">
      <w:pPr>
        <w:widowControl/>
        <w:jc w:val="center"/>
        <w:rPr>
          <w:b/>
          <w:bCs/>
          <w:sz w:val="24"/>
          <w:szCs w:val="24"/>
        </w:rPr>
      </w:pPr>
    </w:p>
    <w:p w14:paraId="2FC87F96" w14:textId="6FD5C7FD" w:rsidR="00FB669B" w:rsidRPr="00D51724" w:rsidRDefault="00FB669B">
      <w:pPr>
        <w:widowControl/>
        <w:jc w:val="center"/>
        <w:rPr>
          <w:b/>
          <w:bCs/>
          <w:sz w:val="26"/>
          <w:szCs w:val="26"/>
        </w:rPr>
      </w:pPr>
    </w:p>
    <w:p w14:paraId="0E040414" w14:textId="77777777" w:rsidR="0008619C" w:rsidRDefault="0008619C">
      <w:pPr>
        <w:pStyle w:val="BodyText"/>
        <w:widowControl/>
        <w:jc w:val="center"/>
        <w:rPr>
          <w:b/>
          <w:bCs/>
        </w:rPr>
      </w:pPr>
    </w:p>
    <w:p w14:paraId="4B1D386D" w14:textId="77777777" w:rsidR="0008619C" w:rsidRDefault="0008619C">
      <w:pPr>
        <w:pStyle w:val="BodyText"/>
        <w:widowControl/>
        <w:spacing w:after="0"/>
        <w:jc w:val="center"/>
        <w:rPr>
          <w:b/>
          <w:bCs/>
          <w:u w:val="single"/>
        </w:rPr>
      </w:pPr>
      <w:r>
        <w:rPr>
          <w:b/>
          <w:bCs/>
          <w:u w:val="single"/>
        </w:rPr>
        <w:t xml:space="preserve">NOTICE OF HEARING FOR </w:t>
      </w:r>
      <w:r>
        <w:rPr>
          <w:b/>
          <w:bCs/>
          <w:u w:val="single"/>
        </w:rPr>
        <w:t>PRELIMINARY APPROVAL ORDER</w:t>
      </w:r>
    </w:p>
    <w:p w14:paraId="3B0A7A2D" w14:textId="3E691D16" w:rsidR="0008619C" w:rsidRDefault="0008619C">
      <w:pPr>
        <w:pStyle w:val="BodyText"/>
        <w:widowControl/>
        <w:spacing w:after="0"/>
        <w:jc w:val="center"/>
        <w:rPr>
          <w:b/>
          <w:bCs/>
          <w:u w:val="single"/>
        </w:rPr>
      </w:pPr>
      <w:r>
        <w:rPr>
          <w:b/>
          <w:bCs/>
          <w:u w:val="single"/>
        </w:rPr>
        <w:t xml:space="preserve">FOR </w:t>
      </w:r>
      <w:r w:rsidR="00FB669B">
        <w:rPr>
          <w:b/>
          <w:bCs/>
          <w:u w:val="single"/>
        </w:rPr>
        <w:t xml:space="preserve">CLASS ACTION </w:t>
      </w:r>
      <w:r>
        <w:rPr>
          <w:b/>
          <w:bCs/>
          <w:u w:val="single"/>
        </w:rPr>
        <w:t>SETTLEMENT</w:t>
      </w:r>
    </w:p>
    <w:p w14:paraId="1BFDDC41" w14:textId="77777777" w:rsidR="0008619C" w:rsidRDefault="0008619C">
      <w:pPr>
        <w:pStyle w:val="BodyText"/>
        <w:widowControl/>
        <w:spacing w:after="0"/>
        <w:jc w:val="center"/>
        <w:rPr>
          <w:b/>
          <w:bCs/>
          <w:u w:val="single"/>
        </w:rPr>
      </w:pPr>
    </w:p>
    <w:p w14:paraId="50BDECE6" w14:textId="6DB80A5B" w:rsidR="00A90916" w:rsidRDefault="0008619C">
      <w:pPr>
        <w:pStyle w:val="BodyTextDS"/>
        <w:widowControl/>
      </w:pPr>
      <w:r>
        <w:t xml:space="preserve">On Wednesday June 25th the Court will consider a</w:t>
      </w:r>
      <w:r>
        <w:t xml:space="preserve"> </w:t>
      </w:r>
      <w:r w:rsidR="00FB669B">
        <w:t xml:space="preserve">Joint </w:t>
      </w:r>
      <w:r>
        <w:t>Motion for Preliminary Approval</w:t>
      </w:r>
      <w:r w:rsidR="00D51724">
        <w:t xml:space="preserve"> Of Class Action Settlement</w:t>
      </w:r>
      <w:r>
        <w:t xml:space="preserve">, the submissions of the moving parties, the record of these proceedings, the recommendations of counsel for the moving parties, the requirements of law, and further in consideration of the Court's familiarity with the law and with the Litigation, determine whether, the Settlement described below is the result of arms-length negotiations; (iii) the Settlement bears a probable, reasonable relationship to the upside potential and downside risks attendant to the Litigation; and (iv) the Se</w:t>
      </w:r>
      <w:r w:rsidR="00A90916">
        <w:t xml:space="preserve">ttlement is within the </w:t>
      </w:r>
      <w:r>
        <w:t xml:space="preserve">range of judicial approval.  </w:t>
      </w:r>
      <w:r w:rsidR="00A90916">
        <w:t xml:space="preserve">The Class Representatives and </w:t>
      </w:r>
      <w:r w:rsidR="00D51724">
        <w:t>Class C</w:t>
      </w:r>
      <w:r w:rsidR="00A90916">
        <w:t xml:space="preserve">ounsel </w:t>
      </w:r>
      <w:proofErr w:type="gramStart"/>
      <w:r w:rsidR="00A90916">
        <w:t>have represented to</w:t>
      </w:r>
      <w:proofErr w:type="gramEnd"/>
      <w:r w:rsidR="00A90916">
        <w:t xml:space="preserve"> this Court, as evidenced by their signatures on the preliminary settlement agreement, that they believe that this settlement is fair, reasonable and adequate, and satisfies the criteria that this Court requires. The </w:t>
      </w:r>
      <w:proofErr w:type="gramStart"/>
      <w:proofErr w:type="gramEnd"/>
      <w:proofErr w:type="gramStart"/>
      <w:proofErr w:type="gramEnd"/>
      <w:proofErr w:type="gramStart"/>
      <w:proofErr w:type="gramEnd"/>
      <w:proofErr w:type="gramStart"/>
      <w:proofErr w:type="gramEnd"/>
      <w:r>
        <w:t xml:space="preserve">Settlement Agreement</w:t>
      </w:r>
      <w:r w:rsidR="00942A47">
        <w:t>,</w:t>
      </w:r>
      <w:r w:rsidR="00942A47" w:rsidRPr="00942A47">
        <w:t xml:space="preserve"> </w:t>
      </w:r>
      <w:r w:rsidR="00942A47">
        <w:t>attached hereto as Exhibit “A”,</w:t>
      </w:r>
      <w:r w:rsidR="00745241">
        <w:t xml:space="preserve"> </w:t>
      </w:r>
      <w:r w:rsidR="004C6AA6">
        <w:t>i</w:t>
      </w:r>
      <w:r>
        <w:t>s preliminarily approved by the Court as being fair, reasonable and adequate, entered into in good faith after arms-length negotiations, and within the possible range of judicial approval;</w:t>
      </w:r>
    </w:p>
    <w:p w14:paraId="5575AA4C" w14:textId="460C9FB0" w:rsidR="0008619C" w:rsidRDefault="0008619C" w:rsidP="00D51724">
      <w:pPr>
        <w:pStyle w:val="BodyTextDS"/>
        <w:widowControl/>
      </w:pPr>
      <w:r>
        <w:rPr>
          <w:b/>
          <w:bCs/>
        </w:rPr>
        <w:t>IT IS FURTHER ORDERED</w:t>
      </w:r>
      <w:r>
        <w:t xml:space="preserve"> that the Fairness Hearing, (at which the Court will consider objections to the Settlement, as well as its fairness, reasonableness and adequacy under the Louisiana Code of Civil Procedure, and at which the Court shall decide whether an Order and Judgment is to be entered and its contents), shall be conducted at the Civil District Court, Parish of Orleans, New Orleans, Louisiana, commencing on the</w:t>
      </w:r>
      <w:r w:rsidR="00D51724">
        <w:t xml:space="preserve"> </w:t>
      </w:r>
      <w:r w:rsidR="00012D22">
        <w:rPr>
          <w:vertAlign w:val="superscript"/>
        </w:rPr>
        <w:t>______</w:t>
      </w:r>
      <w:r w:rsidR="00D51724">
        <w:t xml:space="preserve"> </w:t>
      </w:r>
      <w:r>
        <w:t xml:space="preserve">day of </w:t>
      </w:r>
      <w:r w:rsidR="00012D22">
        <w:t>____</w:t>
      </w:r>
      <w:r>
        <w:t>, 20</w:t>
      </w:r>
      <w:r w:rsidR="00D51724">
        <w:t>25</w:t>
      </w:r>
      <w:r>
        <w:t xml:space="preserve">, at </w:t>
      </w:r>
      <w:r w:rsidR="00E03477">
        <w:t xml:space="preserve">10:00 </w:t>
      </w:r>
      <w:r w:rsidR="00D51724">
        <w:t xml:space="preserve">o’clock </w:t>
      </w:r>
      <w:r w:rsidR="00E03477">
        <w:t>a</w:t>
      </w:r>
      <w:r>
        <w:t>.m;</w:t>
      </w:r>
    </w:p>
    <w:p w14:paraId="1E13145B" w14:textId="7F0A2F54" w:rsidR="0008619C" w:rsidRDefault="0008619C">
      <w:pPr>
        <w:pStyle w:val="BodyTextDS"/>
        <w:widowControl/>
      </w:pPr>
      <w:r>
        <w:rPr>
          <w:b/>
          <w:bCs/>
        </w:rPr>
        <w:t>IT IS FURTHER ORDERED</w:t>
      </w:r>
      <w:r>
        <w:t xml:space="preserve"> that, at the Fairness Hearing, Class Counsel and counsel for </w:t>
      </w:r>
      <w:r w:rsidR="00FB669B">
        <w:t xml:space="preserve">Defendants </w:t>
      </w:r>
      <w:r>
        <w:t>should be prepared to (i) respond to the objections, if any, filed by any Class member in accordance with the procedure and within the time limits as to be determined by the Court at a later date; and (ii) provide other information as appropriate, bearing on whether the Settlement should be approved;</w:t>
      </w:r>
    </w:p>
    <w:p w14:paraId="5D00AC5E" w14:textId="77777777" w:rsidR="0008619C" w:rsidRDefault="0008619C">
      <w:pPr>
        <w:pStyle w:val="BodyTextDS"/>
        <w:widowControl/>
      </w:pPr>
      <w:r>
        <w:rPr>
          <w:b/>
          <w:bCs/>
        </w:rPr>
        <w:t>IT IS FURTHER ORDERED</w:t>
      </w:r>
      <w:r>
        <w:t xml:space="preserve"> that this Preliminary Approval Order shall become null and void, and shall be without prejudice to the right of the Parties, all of whom shall be restored to their respective positions existing immediately before this Court entered this Preliminary Approval Order, if (i) the Settlement is not finally approved by the Court, or does not become final, pursuant to the terms of the Settlement Agreement; (ii) the Settlement is terminated in accordance with the Settlement Agreement; or (iii) the Settlement does not become effective as required by the terms of the Settlement Agreement for any other reason.  In such event, the Settlement shall become null and void</w:t>
      </w:r>
      <w:r>
        <w:t xml:space="preserve">.</w:t>
      </w:r>
      <w:proofErr w:type="gramStart"/>
      <w:proofErr w:type="gramEnd"/>
      <w:proofErr w:type="gramStart"/>
      <w:proofErr w:type="gramEnd"/>
    </w:p>
    <w:p w14:paraId="4C12796B" w14:textId="0E9585B9" w:rsidR="0008619C" w:rsidRDefault="0008619C">
      <w:pPr>
        <w:pStyle w:val="BodyTextDS"/>
        <w:widowControl/>
        <w:rPr>
          <w:b/>
          <w:bCs/>
        </w:rPr>
      </w:pPr>
      <w:proofErr w:type="gramStart"/>
      <w:proofErr w:type="gramEnd"/>
      <w:proofErr w:type="gramStart"/>
      <w:proofErr w:type="gramEnd"/>
      <w:proofErr w:type="gramStart"/>
      <w:proofErr w:type="gramEnd"/>
    </w:p>
    <w:p w14:paraId="7BC8D89B" w14:textId="77777777" w:rsidR="0008619C" w:rsidRDefault="0008619C">
      <w:pPr>
        <w:pStyle w:val="BodyTextDS"/>
        <w:widowControl/>
      </w:pPr>
      <w:proofErr w:type="gramStart"/>
      <w:proofErr w:type="gramEnd"/>
    </w:p>
    <w:p w14:paraId="632AB13C" w14:textId="77777777" w:rsidR="0008619C" w:rsidRDefault="0008619C">
      <w:pPr>
        <w:pStyle w:val="BodyTextDS"/>
        <w:widowControl/>
      </w:pPr>
    </w:p>
    <w:p w14:paraId="77DE3F9B" w14:textId="15C64A16" w:rsidR="0008619C" w:rsidRDefault="0008619C">
      <w:pPr>
        <w:rPr>
          <w:b/>
          <w:bCs/>
        </w:rPr>
        <w:pStyle w:val="BodyTextD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0"/>
      </w:pPr>
      <w:proofErr w:type="gramStart"/>
      <w:proofErr w:type="gramEnd"/>
    </w:p>
    <w:sectPr w:rsidR="0008619C">
      <w:headerReference w:type="default" r:id="rId7"/>
      <w:footerReference w:type="default" r:id="rId8"/>
      <w:pgSz w:w="12240" w:h="201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5B4D" w14:textId="77777777" w:rsidR="003E07B5" w:rsidRDefault="003E07B5">
      <w:r>
        <w:separator/>
      </w:r>
    </w:p>
  </w:endnote>
  <w:endnote w:type="continuationSeparator" w:id="0">
    <w:p w14:paraId="4E3EADA5" w14:textId="77777777" w:rsidR="003E07B5" w:rsidRDefault="003E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50C3" w14:textId="77777777" w:rsidR="00A90916" w:rsidRDefault="00A90916">
    <w:pPr>
      <w:pStyle w:val="Footer"/>
    </w:pPr>
  </w:p>
  <w:p w14:paraId="35560A2E" w14:textId="77777777" w:rsidR="00A90916" w:rsidRDefault="00A90916" w:rsidP="00A90916">
    <w:pPr>
      <w:pStyle w:val="Footer"/>
      <w:jc w:val="center"/>
    </w:pPr>
    <w:r>
      <w:fldChar w:fldCharType="begin"/>
    </w:r>
    <w:r>
      <w:instrText xml:space="preserve"> PAGE   \* MERGEFORMAT </w:instrText>
    </w:r>
    <w:r>
      <w:fldChar w:fldCharType="separate"/>
    </w:r>
    <w:r w:rsidR="00E344BE">
      <w:rPr>
        <w:noProof/>
      </w:rPr>
      <w:t>1</w:t>
    </w:r>
    <w:r>
      <w:fldChar w:fldCharType="end"/>
    </w:r>
  </w:p>
  <w:p w14:paraId="40D1492C" w14:textId="77777777" w:rsidR="0008619C" w:rsidRDefault="0008619C">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2DE8" w14:textId="77777777" w:rsidR="003E07B5" w:rsidRDefault="003E07B5">
      <w:r>
        <w:separator/>
      </w:r>
    </w:p>
  </w:footnote>
  <w:footnote w:type="continuationSeparator" w:id="0">
    <w:p w14:paraId="76D4A4FF" w14:textId="77777777" w:rsidR="003E07B5" w:rsidRDefault="003E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DDEA" w14:textId="77777777" w:rsidR="0008619C" w:rsidRDefault="0008619C">
    <w:pPr>
      <w:pStyle w:val="Header"/>
      <w:widowControl/>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375832"/>
    <w:multiLevelType w:val="hybridMultilevel"/>
    <w:tmpl w:val="FFFFFFFF"/>
    <w:lvl w:ilvl="0" w:tplc="9C447D4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215237379">
    <w:abstractNumId w:val="1"/>
  </w:num>
  <w:num w:numId="2" w16cid:durableId="1258638732">
    <w:abstractNumId w:val="0"/>
  </w:num>
  <w:num w:numId="3" w16cid:durableId="1006324373">
    <w:abstractNumId w:val="1"/>
  </w:num>
  <w:num w:numId="4" w16cid:durableId="1876194396">
    <w:abstractNumId w:val="0"/>
  </w:num>
  <w:num w:numId="5" w16cid:durableId="876360160">
    <w:abstractNumId w:val="1"/>
  </w:num>
  <w:num w:numId="6" w16cid:durableId="630942792">
    <w:abstractNumId w:val="0"/>
  </w:num>
  <w:num w:numId="7" w16cid:durableId="1377388696">
    <w:abstractNumId w:val="1"/>
  </w:num>
  <w:num w:numId="8" w16cid:durableId="1163669388">
    <w:abstractNumId w:val="0"/>
  </w:num>
  <w:num w:numId="9" w16cid:durableId="1004167399">
    <w:abstractNumId w:val="1"/>
  </w:num>
  <w:num w:numId="10" w16cid:durableId="1495073343">
    <w:abstractNumId w:val="0"/>
  </w:num>
  <w:num w:numId="11" w16cid:durableId="1543057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bordersDoNotSurroundHeader/>
  <w:bordersDoNotSurroundFooter/>
  <w:proofState w:spelling="clean" w:grammar="clean"/>
  <w:trackRevisions/>
  <w:defaultTabStop w:val="720"/>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9C"/>
    <w:rsid w:val="00012D22"/>
    <w:rsid w:val="0008619C"/>
    <w:rsid w:val="00196B8E"/>
    <w:rsid w:val="00370A15"/>
    <w:rsid w:val="003E07B5"/>
    <w:rsid w:val="004C6AA6"/>
    <w:rsid w:val="004D0A78"/>
    <w:rsid w:val="0055051D"/>
    <w:rsid w:val="00745241"/>
    <w:rsid w:val="00942A47"/>
    <w:rsid w:val="00A90916"/>
    <w:rsid w:val="00AA586D"/>
    <w:rsid w:val="00BE2C4F"/>
    <w:rsid w:val="00C0300F"/>
    <w:rsid w:val="00C077B8"/>
    <w:rsid w:val="00C81E2F"/>
    <w:rsid w:val="00D51724"/>
    <w:rsid w:val="00E03477"/>
    <w:rsid w:val="00E344BE"/>
    <w:rsid w:val="00F47FE7"/>
    <w:rsid w:val="00F6413A"/>
    <w:rsid w:val="00FB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661AF"/>
  <w14:defaultImageDpi w14:val="96"/>
  <w15:docId w15:val="{40E3D476-BAD4-410E-AF8A-4B326B85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table of authorities" w:semiHidden="1" w:unhideWhenUsed="1"/>
    <w:lsdException w:name="macro" w:semiHidden="1" w:unhideWhenUsed="1"/>
    <w:lsdException w:name="List" w:semiHidden="1" w:unhideWhenUsed="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after="240"/>
      <w:jc w:val="both"/>
      <w:outlineLvl w:val="0"/>
    </w:pPr>
    <w:rPr>
      <w:sz w:val="24"/>
      <w:szCs w:val="24"/>
    </w:rPr>
  </w:style>
  <w:style w:type="paragraph" w:styleId="Heading2">
    <w:name w:val="heading 2"/>
    <w:basedOn w:val="Normal"/>
    <w:next w:val="Normal"/>
    <w:link w:val="Heading2Char"/>
    <w:uiPriority w:val="99"/>
    <w:qFormat/>
    <w:pPr>
      <w:spacing w:after="240"/>
      <w:jc w:val="both"/>
      <w:outlineLvl w:val="1"/>
    </w:pPr>
    <w:rPr>
      <w:sz w:val="24"/>
      <w:szCs w:val="24"/>
    </w:rPr>
  </w:style>
  <w:style w:type="paragraph" w:styleId="Heading3">
    <w:name w:val="heading 3"/>
    <w:basedOn w:val="Normal"/>
    <w:next w:val="Normal"/>
    <w:link w:val="Heading3Char"/>
    <w:uiPriority w:val="99"/>
    <w:qFormat/>
    <w:pPr>
      <w:spacing w:after="240"/>
      <w:jc w:val="both"/>
      <w:outlineLvl w:val="2"/>
    </w:pPr>
    <w:rPr>
      <w:sz w:val="24"/>
      <w:szCs w:val="24"/>
    </w:rPr>
  </w:style>
  <w:style w:type="paragraph" w:styleId="Heading4">
    <w:name w:val="heading 4"/>
    <w:basedOn w:val="Normal"/>
    <w:next w:val="Normal"/>
    <w:link w:val="Heading4Char"/>
    <w:uiPriority w:val="99"/>
    <w:qFormat/>
    <w:pPr>
      <w:spacing w:after="240"/>
      <w:jc w:val="both"/>
      <w:outlineLvl w:val="3"/>
    </w:pPr>
    <w:rPr>
      <w:sz w:val="24"/>
      <w:szCs w:val="24"/>
    </w:rPr>
  </w:style>
  <w:style w:type="paragraph" w:styleId="Heading5">
    <w:name w:val="heading 5"/>
    <w:basedOn w:val="Normal"/>
    <w:next w:val="Normal"/>
    <w:link w:val="Heading5Char"/>
    <w:uiPriority w:val="99"/>
    <w:qFormat/>
    <w:pPr>
      <w:spacing w:after="240"/>
      <w:jc w:val="both"/>
      <w:outlineLvl w:val="4"/>
    </w:pPr>
    <w:rPr>
      <w:sz w:val="24"/>
      <w:szCs w:val="24"/>
    </w:rPr>
  </w:style>
  <w:style w:type="paragraph" w:styleId="Heading6">
    <w:name w:val="heading 6"/>
    <w:basedOn w:val="Normal"/>
    <w:next w:val="Normal"/>
    <w:link w:val="Heading6Char"/>
    <w:uiPriority w:val="99"/>
    <w:qFormat/>
    <w:pPr>
      <w:spacing w:after="240"/>
      <w:jc w:val="both"/>
      <w:outlineLvl w:val="5"/>
    </w:pPr>
    <w:rPr>
      <w:sz w:val="24"/>
      <w:szCs w:val="24"/>
    </w:rPr>
  </w:style>
  <w:style w:type="paragraph" w:styleId="Heading7">
    <w:name w:val="heading 7"/>
    <w:basedOn w:val="Normal"/>
    <w:next w:val="Normal"/>
    <w:link w:val="Heading7Char"/>
    <w:uiPriority w:val="99"/>
    <w:qFormat/>
    <w:pPr>
      <w:spacing w:after="240"/>
      <w:jc w:val="both"/>
      <w:outlineLvl w:val="6"/>
    </w:pPr>
    <w:rPr>
      <w:sz w:val="24"/>
      <w:szCs w:val="24"/>
    </w:rPr>
  </w:style>
  <w:style w:type="paragraph" w:styleId="Heading8">
    <w:name w:val="heading 8"/>
    <w:basedOn w:val="Normal"/>
    <w:next w:val="Normal"/>
    <w:link w:val="Heading8Char"/>
    <w:uiPriority w:val="99"/>
    <w:qFormat/>
    <w:pPr>
      <w:spacing w:after="240"/>
      <w:jc w:val="both"/>
      <w:outlineLvl w:val="7"/>
    </w:pPr>
    <w:rPr>
      <w:sz w:val="24"/>
      <w:szCs w:val="24"/>
    </w:rPr>
  </w:style>
  <w:style w:type="paragraph" w:styleId="Heading9">
    <w:name w:val="heading 9"/>
    <w:basedOn w:val="Normal"/>
    <w:next w:val="Normal"/>
    <w:link w:val="Heading9Char"/>
    <w:uiPriority w:val="99"/>
    <w:qFormat/>
    <w:pPr>
      <w:spacing w:after="240"/>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zBaseHeadi1">
    <w:name w:val="zBase Headi1"/>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DefaultPara">
    <w:name w:val="Default Para"/>
    <w:uiPriority w:val="99"/>
  </w:style>
  <w:style w:type="paragraph" w:customStyle="1" w:styleId="zBaseBody1">
    <w:name w:val="zBase Body 1"/>
    <w:uiPriority w:val="99"/>
    <w:pPr>
      <w:widowControl w:val="0"/>
      <w:autoSpaceDE w:val="0"/>
      <w:autoSpaceDN w:val="0"/>
      <w:adjustRightInd w:val="0"/>
      <w:spacing w:after="0" w:line="240" w:lineRule="auto"/>
    </w:pPr>
    <w:rPr>
      <w:rFonts w:ascii="Times New Roman" w:hAnsi="Times New Roman"/>
      <w:sz w:val="24"/>
      <w:szCs w:val="24"/>
    </w:rPr>
  </w:style>
  <w:style w:type="paragraph" w:styleId="BodyText">
    <w:name w:val="Body Text"/>
    <w:basedOn w:val="Normal"/>
    <w:link w:val="BodyTextChar"/>
    <w:uiPriority w:val="99"/>
    <w:pPr>
      <w:spacing w:after="240"/>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customStyle="1" w:styleId="ListBullet3">
    <w:name w:val="List Bullet3"/>
    <w:uiPriority w:val="99"/>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jc w:val="both"/>
    </w:pPr>
    <w:rPr>
      <w:rFonts w:ascii="Times New Roman" w:hAnsi="Times New Roman"/>
      <w:sz w:val="24"/>
      <w:szCs w:val="24"/>
    </w:rPr>
  </w:style>
  <w:style w:type="paragraph" w:styleId="BodyText2">
    <w:name w:val="Body Text 2"/>
    <w:basedOn w:val="Normal"/>
    <w:link w:val="BodyText2Char"/>
    <w:uiPriority w:val="99"/>
    <w:pPr>
      <w:spacing w:after="240"/>
      <w:ind w:firstLine="720"/>
      <w:jc w:val="both"/>
    </w:pPr>
    <w:rPr>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spacing w:after="240"/>
      <w:ind w:firstLine="1440"/>
      <w:jc w:val="both"/>
    </w:pPr>
    <w:rPr>
      <w:sz w:val="24"/>
      <w:szCs w:val="24"/>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lockText">
    <w:name w:val="Block Tex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Pr>
      <w:sz w:val="24"/>
      <w:szCs w:val="24"/>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EndnoteText">
    <w:name w:val="endnote text"/>
    <w:basedOn w:val="Normal"/>
    <w:link w:val="EndnoteTextChar"/>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99"/>
      <w:ind w:left="360" w:hanging="360"/>
      <w:jc w:val="both"/>
    </w:p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680"/>
        <w:tab w:val="righ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customStyle="1" w:styleId="FootnoteTex">
    <w:name w:val="Footnote Tex"/>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360" w:hanging="360"/>
      <w:jc w:val="both"/>
    </w:pPr>
    <w:rPr>
      <w:rFonts w:ascii="Times New Roman" w:hAnsi="Times New Roman"/>
      <w:sz w:val="20"/>
      <w:szCs w:val="20"/>
    </w:rPr>
  </w:style>
  <w:style w:type="paragraph" w:styleId="Header">
    <w:name w:val="header"/>
    <w:basedOn w:val="Normal"/>
    <w:link w:val="HeaderChar"/>
    <w:uiPriority w:val="99"/>
    <w:pPr>
      <w:tabs>
        <w:tab w:val="left" w:pos="0"/>
        <w:tab w:val="center" w:pos="4680"/>
        <w:tab w:val="right" w:pos="9360"/>
      </w:tabs>
      <w:jc w:val="both"/>
    </w:pPr>
    <w:rPr>
      <w:sz w:val="24"/>
      <w:szCs w:val="24"/>
    </w:r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customStyle="1" w:styleId="zBaseTitle1">
    <w:name w:val="zBase Title1"/>
    <w:uiPriority w:val="99"/>
    <w:pPr>
      <w:widowControl w:val="0"/>
      <w:autoSpaceDE w:val="0"/>
      <w:autoSpaceDN w:val="0"/>
      <w:adjustRightInd w:val="0"/>
      <w:spacing w:after="0" w:line="240" w:lineRule="auto"/>
    </w:pPr>
    <w:rPr>
      <w:rFonts w:ascii="Times New Roman" w:hAnsi="Times New Roman"/>
      <w:sz w:val="24"/>
      <w:szCs w:val="24"/>
    </w:rPr>
  </w:style>
  <w:style w:type="paragraph" w:styleId="Title">
    <w:name w:val="Title"/>
    <w:basedOn w:val="Normal"/>
    <w:next w:val="Normal"/>
    <w:link w:val="TitleChar"/>
    <w:uiPriority w:val="99"/>
    <w:qFormat/>
    <w:pPr>
      <w:spacing w:after="240"/>
      <w:jc w:val="center"/>
    </w:pPr>
    <w:rPr>
      <w:b/>
      <w:bCs/>
      <w:sz w:val="24"/>
      <w:szCs w:val="24"/>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zBaseTOCS1">
    <w:name w:val="zBase TOC S1"/>
    <w:uiPriority w:val="99"/>
    <w:pPr>
      <w:widowControl w:val="0"/>
      <w:autoSpaceDE w:val="0"/>
      <w:autoSpaceDN w:val="0"/>
      <w:adjustRightInd w:val="0"/>
      <w:spacing w:after="0" w:line="240" w:lineRule="auto"/>
    </w:pPr>
    <w:rPr>
      <w:rFonts w:ascii="Times New Roman" w:hAnsi="Times New Roman"/>
      <w:sz w:val="24"/>
      <w:szCs w:val="24"/>
    </w:rPr>
  </w:style>
  <w:style w:type="paragraph" w:styleId="TOC2">
    <w:name w:val="toc 2"/>
    <w:basedOn w:val="Normal"/>
    <w:next w:val="Normal"/>
    <w:uiPriority w:val="99"/>
    <w:pPr>
      <w:tabs>
        <w:tab w:val="left" w:pos="1440"/>
        <w:tab w:val="decimal" w:leader="dot" w:pos="8640"/>
      </w:tabs>
      <w:ind w:left="1440" w:right="720" w:hanging="720"/>
      <w:jc w:val="both"/>
    </w:pPr>
    <w:rPr>
      <w:sz w:val="24"/>
      <w:szCs w:val="24"/>
    </w:rPr>
  </w:style>
  <w:style w:type="paragraph" w:styleId="TOC1">
    <w:name w:val="toc 1"/>
    <w:basedOn w:val="Normal"/>
    <w:next w:val="Normal"/>
    <w:uiPriority w:val="99"/>
    <w:pPr>
      <w:tabs>
        <w:tab w:val="left" w:pos="720"/>
        <w:tab w:val="decimal" w:leader="dot" w:pos="8640"/>
      </w:tabs>
      <w:spacing w:before="240"/>
      <w:ind w:left="720" w:right="720" w:hanging="720"/>
      <w:jc w:val="both"/>
    </w:pPr>
    <w:rPr>
      <w:b/>
      <w:bCs/>
      <w:sz w:val="24"/>
      <w:szCs w:val="24"/>
    </w:rPr>
  </w:style>
  <w:style w:type="paragraph" w:styleId="TOC3">
    <w:name w:val="toc 3"/>
    <w:basedOn w:val="Normal"/>
    <w:next w:val="Normal"/>
    <w:uiPriority w:val="99"/>
    <w:pPr>
      <w:tabs>
        <w:tab w:val="left" w:pos="2160"/>
        <w:tab w:val="decimal" w:leader="dot" w:pos="8640"/>
      </w:tabs>
      <w:ind w:left="2160" w:right="720" w:hanging="720"/>
      <w:jc w:val="both"/>
    </w:pPr>
    <w:rPr>
      <w:sz w:val="24"/>
      <w:szCs w:val="24"/>
    </w:rPr>
  </w:style>
  <w:style w:type="paragraph" w:styleId="TOC4">
    <w:name w:val="toc 4"/>
    <w:basedOn w:val="Normal"/>
    <w:next w:val="Normal"/>
    <w:uiPriority w:val="99"/>
    <w:pPr>
      <w:tabs>
        <w:tab w:val="left" w:pos="2880"/>
        <w:tab w:val="decimal" w:leader="dot" w:pos="8640"/>
      </w:tabs>
      <w:ind w:left="2880" w:right="720" w:hanging="720"/>
      <w:jc w:val="both"/>
    </w:pPr>
    <w:rPr>
      <w:sz w:val="24"/>
      <w:szCs w:val="24"/>
    </w:rPr>
  </w:style>
  <w:style w:type="paragraph" w:styleId="TOC5">
    <w:name w:val="toc 5"/>
    <w:basedOn w:val="Normal"/>
    <w:next w:val="Normal"/>
    <w:uiPriority w:val="99"/>
    <w:pPr>
      <w:tabs>
        <w:tab w:val="left" w:pos="3600"/>
        <w:tab w:val="decimal" w:leader="dot" w:pos="8640"/>
      </w:tabs>
      <w:ind w:left="3600" w:right="720" w:hanging="720"/>
      <w:jc w:val="both"/>
    </w:pPr>
    <w:rPr>
      <w:sz w:val="24"/>
      <w:szCs w:val="24"/>
    </w:rPr>
  </w:style>
  <w:style w:type="paragraph" w:styleId="ListBullet">
    <w:name w:val="List Bullet"/>
    <w:basedOn w:val="Normal"/>
    <w:uiPriority w:val="99"/>
    <w:pPr>
      <w:spacing w:after="240"/>
      <w:jc w:val="both"/>
    </w:pPr>
    <w:rPr>
      <w:sz w:val="24"/>
      <w:szCs w:val="24"/>
    </w:rPr>
  </w:style>
  <w:style w:type="paragraph" w:styleId="ListNumber">
    <w:name w:val="List Number"/>
    <w:basedOn w:val="Normal"/>
    <w:uiPriority w:val="99"/>
    <w:pPr>
      <w:spacing w:after="240"/>
      <w:jc w:val="both"/>
    </w:pPr>
    <w:rPr>
      <w:sz w:val="24"/>
      <w:szCs w:val="24"/>
    </w:rPr>
  </w:style>
  <w:style w:type="paragraph" w:styleId="TOC9">
    <w:name w:val="toc 9"/>
    <w:basedOn w:val="Normal"/>
    <w:next w:val="Normal"/>
    <w:uiPriority w:val="99"/>
    <w:pPr>
      <w:tabs>
        <w:tab w:val="left" w:pos="6480"/>
        <w:tab w:val="decimal" w:leader="dot" w:pos="8640"/>
      </w:tabs>
      <w:ind w:left="6480" w:right="720" w:hanging="720"/>
      <w:jc w:val="both"/>
    </w:pPr>
    <w:rPr>
      <w:sz w:val="24"/>
      <w:szCs w:val="24"/>
    </w:rPr>
  </w:style>
  <w:style w:type="paragraph" w:styleId="TOC8">
    <w:name w:val="toc 8"/>
    <w:basedOn w:val="Normal"/>
    <w:next w:val="Normal"/>
    <w:uiPriority w:val="99"/>
    <w:pPr>
      <w:tabs>
        <w:tab w:val="left" w:pos="5760"/>
        <w:tab w:val="decimal" w:leader="dot" w:pos="8640"/>
      </w:tabs>
      <w:ind w:left="5760" w:right="720" w:hanging="720"/>
      <w:jc w:val="both"/>
    </w:pPr>
    <w:rPr>
      <w:sz w:val="24"/>
      <w:szCs w:val="24"/>
    </w:rPr>
  </w:style>
  <w:style w:type="paragraph" w:styleId="TOC7">
    <w:name w:val="toc 7"/>
    <w:basedOn w:val="Normal"/>
    <w:next w:val="Normal"/>
    <w:uiPriority w:val="99"/>
    <w:pPr>
      <w:tabs>
        <w:tab w:val="left" w:pos="5040"/>
        <w:tab w:val="decimal" w:leader="dot" w:pos="8640"/>
      </w:tabs>
      <w:ind w:left="5040" w:right="720" w:hanging="720"/>
      <w:jc w:val="both"/>
    </w:pPr>
    <w:rPr>
      <w:sz w:val="24"/>
      <w:szCs w:val="24"/>
    </w:rPr>
  </w:style>
  <w:style w:type="paragraph" w:styleId="TOC6">
    <w:name w:val="toc 6"/>
    <w:basedOn w:val="Normal"/>
    <w:next w:val="Normal"/>
    <w:uiPriority w:val="99"/>
    <w:pPr>
      <w:tabs>
        <w:tab w:val="left" w:pos="4320"/>
        <w:tab w:val="decimal" w:leader="dot" w:pos="8640"/>
      </w:tabs>
      <w:ind w:left="4320" w:right="720" w:hanging="720"/>
      <w:jc w:val="both"/>
    </w:pPr>
    <w:rPr>
      <w:sz w:val="24"/>
      <w:szCs w:val="24"/>
    </w:rPr>
  </w:style>
  <w:style w:type="paragraph" w:customStyle="1" w:styleId="ListBullet2">
    <w:name w:val="List Bullet2"/>
    <w:uiPriority w:val="99"/>
    <w:pPr>
      <w:widowControl w:val="0"/>
      <w:autoSpaceDE w:val="0"/>
      <w:autoSpaceDN w:val="0"/>
      <w:adjustRightInd w:val="0"/>
      <w:spacing w:after="240" w:line="240" w:lineRule="auto"/>
      <w:jc w:val="both"/>
    </w:pPr>
    <w:rPr>
      <w:rFonts w:ascii="Times New Roman" w:hAnsi="Times New Roman"/>
      <w:sz w:val="24"/>
      <w:szCs w:val="24"/>
    </w:rPr>
  </w:style>
  <w:style w:type="paragraph" w:styleId="Subtitle">
    <w:name w:val="Subtitle"/>
    <w:basedOn w:val="Normal"/>
    <w:next w:val="Normal"/>
    <w:link w:val="SubtitleChar"/>
    <w:uiPriority w:val="99"/>
    <w:qFormat/>
    <w:pPr>
      <w:spacing w:after="240"/>
      <w:jc w:val="center"/>
    </w:pPr>
    <w:rPr>
      <w:b/>
      <w:bC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Closing">
    <w:name w:val="Closing"/>
    <w:basedOn w:val="Normal"/>
    <w:link w:val="ClosingChar"/>
    <w:uiPriority w:val="99"/>
    <w:pPr>
      <w:tabs>
        <w:tab w:val="left" w:pos="5040"/>
        <w:tab w:val="left" w:pos="5760"/>
        <w:tab w:val="left" w:pos="6480"/>
        <w:tab w:val="left" w:pos="7200"/>
        <w:tab w:val="left" w:pos="7920"/>
        <w:tab w:val="left" w:pos="8640"/>
        <w:tab w:val="right" w:pos="9360"/>
      </w:tabs>
      <w:ind w:left="5040"/>
      <w:jc w:val="both"/>
    </w:pPr>
    <w:rPr>
      <w:sz w:val="24"/>
      <w:szCs w:val="24"/>
    </w:rPr>
  </w:style>
  <w:style w:type="character" w:customStyle="1" w:styleId="ClosingChar">
    <w:name w:val="Closing Char"/>
    <w:basedOn w:val="DefaultParagraphFont"/>
    <w:link w:val="Closing"/>
    <w:uiPriority w:val="99"/>
    <w:semiHidden/>
    <w:locked/>
    <w:rPr>
      <w:rFonts w:ascii="Times New Roman" w:hAnsi="Times New Roman" w:cs="Times New Roman"/>
      <w:sz w:val="20"/>
      <w:szCs w:val="20"/>
    </w:rPr>
  </w:style>
  <w:style w:type="character" w:customStyle="1" w:styleId="CommentRefe">
    <w:name w:val="Comment Refe"/>
    <w:uiPriority w:val="99"/>
    <w:rPr>
      <w:color w:val="FF0000"/>
      <w:sz w:val="16"/>
    </w:rPr>
  </w:style>
  <w:style w:type="character" w:customStyle="1" w:styleId="FootnoteRef">
    <w:name w:val="Footnote Ref"/>
    <w:uiPriority w:val="99"/>
    <w:rPr>
      <w:sz w:val="16"/>
    </w:rPr>
  </w:style>
  <w:style w:type="character" w:customStyle="1" w:styleId="EndnoteRefe">
    <w:name w:val="Endnote Refe"/>
    <w:uiPriority w:val="99"/>
    <w:rPr>
      <w:sz w:val="16"/>
    </w:rPr>
  </w:style>
  <w:style w:type="paragraph" w:customStyle="1" w:styleId="BodyTextIn">
    <w:name w:val="Body Text In"/>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720"/>
      <w:jc w:val="both"/>
    </w:pPr>
    <w:rPr>
      <w:rFonts w:ascii="Times New Roman" w:hAnsi="Times New Roman"/>
      <w:sz w:val="24"/>
      <w:szCs w:val="24"/>
    </w:rPr>
  </w:style>
  <w:style w:type="character" w:styleId="Hyperlink">
    <w:name w:val="Hyperlink"/>
    <w:basedOn w:val="DefaultParagraphFont"/>
    <w:uiPriority w:val="99"/>
    <w:rPr>
      <w:rFonts w:cs="Times New Roman"/>
      <w:color w:val="0000FF"/>
    </w:rPr>
  </w:style>
  <w:style w:type="paragraph" w:styleId="Index1">
    <w:name w:val="index 1"/>
    <w:basedOn w:val="Normal"/>
    <w:next w:val="Normal"/>
    <w:uiPriority w:val="99"/>
    <w:rPr>
      <w:sz w:val="24"/>
      <w:szCs w:val="24"/>
    </w:rPr>
  </w:style>
  <w:style w:type="paragraph" w:styleId="Index2">
    <w:name w:val="index 2"/>
    <w:basedOn w:val="Normal"/>
    <w:next w:val="Normal"/>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rPr>
      <w:sz w:val="24"/>
      <w:szCs w:val="24"/>
    </w:rPr>
  </w:style>
  <w:style w:type="paragraph" w:styleId="Index3">
    <w:name w:val="index 3"/>
    <w:basedOn w:val="Normal"/>
    <w:next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Pr>
      <w:sz w:val="24"/>
      <w:szCs w:val="24"/>
    </w:rPr>
  </w:style>
  <w:style w:type="paragraph" w:styleId="Index4">
    <w:name w:val="index 4"/>
    <w:basedOn w:val="Normal"/>
    <w:next w:val="Normal"/>
    <w:uiPriority w:val="9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pPr>
    <w:rPr>
      <w:sz w:val="24"/>
      <w:szCs w:val="24"/>
    </w:rPr>
  </w:style>
  <w:style w:type="character" w:styleId="PageNumber">
    <w:name w:val="page number"/>
    <w:basedOn w:val="DefaultParagraphFont"/>
    <w:uiPriority w:val="99"/>
    <w:rPr>
      <w:rFonts w:cs="Times New Roman"/>
    </w:rPr>
  </w:style>
  <w:style w:type="paragraph" w:styleId="Signature">
    <w:name w:val="Signature"/>
    <w:basedOn w:val="Normal"/>
    <w:link w:val="SignatureChar"/>
    <w:uiPriority w:val="99"/>
    <w:pPr>
      <w:tabs>
        <w:tab w:val="left" w:pos="4320"/>
        <w:tab w:val="left" w:pos="5040"/>
        <w:tab w:val="left" w:pos="5760"/>
        <w:tab w:val="left" w:pos="6480"/>
        <w:tab w:val="left" w:pos="7200"/>
        <w:tab w:val="left" w:pos="7920"/>
        <w:tab w:val="left" w:pos="8640"/>
        <w:tab w:val="right" w:pos="9360"/>
      </w:tabs>
      <w:ind w:left="4320"/>
      <w:jc w:val="both"/>
    </w:pPr>
    <w:rPr>
      <w:sz w:val="24"/>
      <w:szCs w:val="24"/>
    </w:rPr>
  </w:style>
  <w:style w:type="character" w:customStyle="1" w:styleId="SignatureChar">
    <w:name w:val="Signature Char"/>
    <w:basedOn w:val="DefaultParagraphFont"/>
    <w:link w:val="Signature"/>
    <w:uiPriority w:val="99"/>
    <w:semiHidden/>
    <w:locked/>
    <w:rPr>
      <w:rFonts w:ascii="Times New Roman" w:hAnsi="Times New Roman" w:cs="Times New Roman"/>
      <w:sz w:val="20"/>
      <w:szCs w:val="20"/>
    </w:rPr>
  </w:style>
  <w:style w:type="character" w:customStyle="1" w:styleId="FollowedHype">
    <w:name w:val="FollowedHype"/>
    <w:uiPriority w:val="99"/>
    <w:rPr>
      <w:color w:val="7F007F"/>
    </w:rPr>
  </w:style>
  <w:style w:type="paragraph" w:customStyle="1" w:styleId="ListBullet1">
    <w:name w:val="List Bullet1"/>
    <w:uiPriority w:val="99"/>
    <w:pPr>
      <w:widowControl w:val="0"/>
      <w:autoSpaceDE w:val="0"/>
      <w:autoSpaceDN w:val="0"/>
      <w:adjustRightInd w:val="0"/>
      <w:spacing w:after="240" w:line="240" w:lineRule="auto"/>
      <w:jc w:val="both"/>
    </w:pPr>
    <w:rPr>
      <w:rFonts w:ascii="Times New Roman" w:hAnsi="Times New Roman"/>
      <w:sz w:val="24"/>
      <w:szCs w:val="24"/>
    </w:rPr>
  </w:style>
  <w:style w:type="paragraph" w:customStyle="1" w:styleId="zBaseBodyS">
    <w:name w:val="zBase Body S"/>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BlockText2">
    <w:name w:val="Block Text 2"/>
    <w:uiPriority w:val="99"/>
    <w:pPr>
      <w:widowControl w:val="0"/>
      <w:tabs>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240" w:line="240" w:lineRule="auto"/>
      <w:ind w:left="1440" w:right="1440"/>
      <w:jc w:val="both"/>
    </w:pPr>
    <w:rPr>
      <w:rFonts w:ascii="Times New Roman" w:hAnsi="Times New Roman"/>
      <w:sz w:val="24"/>
      <w:szCs w:val="24"/>
    </w:rPr>
  </w:style>
  <w:style w:type="paragraph" w:customStyle="1" w:styleId="BodyTextDS">
    <w:name w:val="Body Text DS"/>
    <w:uiPriority w:val="99"/>
    <w:pPr>
      <w:widowControl w:val="0"/>
      <w:autoSpaceDE w:val="0"/>
      <w:autoSpaceDN w:val="0"/>
      <w:adjustRightInd w:val="0"/>
      <w:spacing w:after="0" w:line="480" w:lineRule="auto"/>
      <w:ind w:firstLine="720"/>
      <w:jc w:val="both"/>
    </w:pPr>
    <w:rPr>
      <w:rFonts w:ascii="Times New Roman" w:hAnsi="Times New Roman"/>
      <w:sz w:val="24"/>
      <w:szCs w:val="24"/>
    </w:rPr>
  </w:style>
  <w:style w:type="paragraph" w:customStyle="1" w:styleId="BodyTextD2">
    <w:name w:val="Body Text D2"/>
    <w:uiPriority w:val="99"/>
    <w:pPr>
      <w:widowControl w:val="0"/>
      <w:autoSpaceDE w:val="0"/>
      <w:autoSpaceDN w:val="0"/>
      <w:adjustRightInd w:val="0"/>
      <w:spacing w:after="0" w:line="480" w:lineRule="auto"/>
      <w:ind w:firstLine="1440"/>
      <w:jc w:val="both"/>
    </w:pPr>
    <w:rPr>
      <w:rFonts w:ascii="Times New Roman" w:hAnsi="Times New Roman"/>
      <w:sz w:val="24"/>
      <w:szCs w:val="24"/>
    </w:rPr>
  </w:style>
  <w:style w:type="paragraph" w:customStyle="1" w:styleId="BodyTextD1">
    <w:name w:val="Body Text D1"/>
    <w:uiPriority w:val="99"/>
    <w:pPr>
      <w:widowControl w:val="0"/>
      <w:autoSpaceDE w:val="0"/>
      <w:autoSpaceDN w:val="0"/>
      <w:adjustRightInd w:val="0"/>
      <w:spacing w:after="0" w:line="480" w:lineRule="auto"/>
      <w:jc w:val="both"/>
    </w:pPr>
    <w:rPr>
      <w:rFonts w:ascii="Times New Roman" w:hAnsi="Times New Roman"/>
      <w:sz w:val="24"/>
      <w:szCs w:val="24"/>
    </w:rPr>
  </w:style>
  <w:style w:type="paragraph" w:customStyle="1" w:styleId="DocID">
    <w:name w:val="DocID"/>
    <w:uiPriority w:val="99"/>
    <w:pPr>
      <w:widowControl w:val="0"/>
      <w:tabs>
        <w:tab w:val="left" w:pos="0"/>
        <w:tab w:val="center" w:pos="4680"/>
        <w:tab w:val="right" w:pos="9360"/>
      </w:tabs>
      <w:autoSpaceDE w:val="0"/>
      <w:autoSpaceDN w:val="0"/>
      <w:adjustRightInd w:val="0"/>
      <w:spacing w:after="0" w:line="240" w:lineRule="auto"/>
      <w:ind w:firstLine="720"/>
      <w:jc w:val="both"/>
    </w:pPr>
    <w:rPr>
      <w:rFonts w:ascii="Times New Roman" w:hAnsi="Times New Roman"/>
      <w:sz w:val="16"/>
      <w:szCs w:val="16"/>
    </w:rPr>
  </w:style>
  <w:style w:type="paragraph" w:customStyle="1" w:styleId="HangingInd1">
    <w:name w:val="Hanging Ind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2160" w:hanging="720"/>
      <w:jc w:val="both"/>
    </w:pPr>
    <w:rPr>
      <w:rFonts w:ascii="Times New Roman" w:hAnsi="Times New Roman"/>
      <w:sz w:val="24"/>
      <w:szCs w:val="24"/>
    </w:rPr>
  </w:style>
  <w:style w:type="paragraph" w:customStyle="1" w:styleId="HangingInde">
    <w:name w:val="Hanging Inde"/>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1440" w:hanging="720"/>
      <w:jc w:val="both"/>
    </w:pPr>
    <w:rPr>
      <w:rFonts w:ascii="Times New Roman" w:hAnsi="Times New Roman"/>
      <w:sz w:val="24"/>
      <w:szCs w:val="24"/>
    </w:rPr>
  </w:style>
  <w:style w:type="paragraph" w:customStyle="1" w:styleId="zBaseHeadin">
    <w:name w:val="zBase Headin"/>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zBaseTitle">
    <w:name w:val="zBase Title"/>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ubtitleLef">
    <w:name w:val="Subtitle Lef"/>
    <w:uiPriority w:val="99"/>
    <w:pPr>
      <w:widowControl w:val="0"/>
      <w:autoSpaceDE w:val="0"/>
      <w:autoSpaceDN w:val="0"/>
      <w:adjustRightInd w:val="0"/>
      <w:spacing w:after="240" w:line="240" w:lineRule="auto"/>
      <w:jc w:val="both"/>
    </w:pPr>
    <w:rPr>
      <w:rFonts w:ascii="Times New Roman" w:hAnsi="Times New Roman"/>
      <w:i/>
      <w:iCs/>
      <w:sz w:val="24"/>
      <w:szCs w:val="24"/>
    </w:rPr>
  </w:style>
  <w:style w:type="paragraph" w:customStyle="1" w:styleId="TableHeadin">
    <w:name w:val="Table Headin"/>
    <w:uiPriority w:val="99"/>
    <w:pPr>
      <w:widowControl w:val="0"/>
      <w:pBdr>
        <w:bottom w:val="single" w:sz="2" w:space="0" w:color="000000"/>
      </w:pBdr>
      <w:autoSpaceDE w:val="0"/>
      <w:autoSpaceDN w:val="0"/>
      <w:adjustRightInd w:val="0"/>
      <w:spacing w:after="0" w:line="240" w:lineRule="auto"/>
      <w:jc w:val="center"/>
    </w:pPr>
    <w:rPr>
      <w:rFonts w:ascii="Times New Roman" w:hAnsi="Times New Roman"/>
      <w:b/>
      <w:bCs/>
      <w:sz w:val="24"/>
      <w:szCs w:val="24"/>
    </w:rPr>
  </w:style>
  <w:style w:type="paragraph" w:customStyle="1" w:styleId="TableofAut">
    <w:name w:val="Table of Au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40" w:line="240" w:lineRule="auto"/>
      <w:ind w:left="720" w:hanging="720"/>
      <w:jc w:val="both"/>
    </w:pPr>
    <w:rPr>
      <w:rFonts w:ascii="Times New Roman" w:hAnsi="Times New Roman"/>
      <w:b/>
      <w:bCs/>
      <w:sz w:val="24"/>
      <w:szCs w:val="24"/>
    </w:rPr>
  </w:style>
  <w:style w:type="paragraph" w:customStyle="1" w:styleId="TableText">
    <w:name w:val="Table Tex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TitleLeft">
    <w:name w:val="Title Left"/>
    <w:uiPriority w:val="99"/>
    <w:pPr>
      <w:widowControl w:val="0"/>
      <w:autoSpaceDE w:val="0"/>
      <w:autoSpaceDN w:val="0"/>
      <w:adjustRightInd w:val="0"/>
      <w:spacing w:after="240" w:line="240" w:lineRule="auto"/>
      <w:jc w:val="both"/>
    </w:pPr>
    <w:rPr>
      <w:rFonts w:ascii="Times New Roman" w:hAnsi="Times New Roman"/>
      <w:b/>
      <w:bCs/>
      <w:sz w:val="24"/>
      <w:szCs w:val="24"/>
      <w:u w:val="single"/>
    </w:rPr>
  </w:style>
  <w:style w:type="paragraph" w:styleId="TOAHeading">
    <w:name w:val="toa heading"/>
    <w:basedOn w:val="Normal"/>
    <w:next w:val="Normal"/>
    <w:uiPriority w:val="99"/>
    <w:pPr>
      <w:spacing w:after="240"/>
      <w:jc w:val="both"/>
    </w:pPr>
    <w:rPr>
      <w:b/>
      <w:bCs/>
      <w:sz w:val="24"/>
      <w:szCs w:val="24"/>
    </w:rPr>
  </w:style>
  <w:style w:type="paragraph" w:customStyle="1" w:styleId="zBaseTOCSt">
    <w:name w:val="zBase TOC St"/>
    <w:uiPriority w:val="99"/>
    <w:pPr>
      <w:widowControl w:val="0"/>
      <w:autoSpaceDE w:val="0"/>
      <w:autoSpaceDN w:val="0"/>
      <w:adjustRightInd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F47F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7FE7"/>
    <w:rPr>
      <w:rFonts w:ascii="Tahoma" w:hAnsi="Tahoma" w:cs="Tahoma"/>
      <w:sz w:val="16"/>
      <w:szCs w:val="16"/>
    </w:rPr>
  </w:style>
  <w:style w:type="paragraph" w:customStyle="1" w:styleId="Level10">
    <w:name w:val="Level 1"/>
    <w:uiPriority w:val="99"/>
    <w:rsid w:val="00A90916"/>
    <w:pPr>
      <w:widowControl w:val="0"/>
      <w:autoSpaceDE w:val="0"/>
      <w:autoSpaceDN w:val="0"/>
      <w:adjustRightInd w:val="0"/>
      <w:spacing w:after="0" w:line="240" w:lineRule="auto"/>
      <w:ind w:left="720"/>
      <w:jc w:val="both"/>
    </w:pPr>
    <w:rPr>
      <w:rFonts w:ascii="Times New Roman" w:hAnsi="Times New Roman"/>
      <w:sz w:val="24"/>
      <w:szCs w:val="24"/>
    </w:rPr>
  </w:style>
  <w:style w:type="paragraph" w:styleId="Revision">
    <w:name w:val="Revision"/>
    <w:hidden/>
    <w:uiPriority w:val="99"/>
    <w:rsid w:val="004C6AA6"/>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4370</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Blank document-portrait</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document-portrait</dc:title>
  <dc:subject/>
  <dc:creator>cbryant</dc:creator>
  <cp:keywords/>
  <dc:description/>
  <cp:lastModifiedBy>John Pieksen</cp:lastModifiedBy>
  <cp:revision>2</cp:revision>
  <cp:lastPrinted>2010-10-01T14:37:00Z</cp:lastPrinted>
  <dcterms:created xsi:type="dcterms:W3CDTF">2025-06-24T16:30:00Z</dcterms:created>
  <dcterms:modified xsi:type="dcterms:W3CDTF">2025-06-24T17:11:48Z</dcterms:modified>
</cp:coreProperties>
</file>