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08E" w:rsidRPr="0029008E" w:rsidRDefault="0029008E" w:rsidP="0029008E">
      <w:pPr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  <w14:ligatures w14:val="none"/>
        </w:rPr>
        <w:t>Northamptonshire Parent Carer Voices (NPCV)</w:t>
      </w:r>
    </w:p>
    <w:p w:rsidR="0029008E" w:rsidRPr="00E3342E" w:rsidRDefault="0029008E" w:rsidP="00E3342E">
      <w:pPr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Financial Control Policy</w:t>
      </w: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1. Purpose</w:t>
      </w:r>
    </w:p>
    <w:p w:rsid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This Financial Control Policy sets out how Northamptonshire Parent Carer Voices (NPCV), a Community Interest Company (CIC), manages its finances to ensure:</w:t>
      </w:r>
    </w:p>
    <w:p w:rsidR="0029008E" w:rsidRPr="0029008E" w:rsidRDefault="0029008E" w:rsidP="0029008E">
      <w:pPr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Transparency and accountability</w:t>
      </w:r>
    </w:p>
    <w:p w:rsidR="0029008E" w:rsidRPr="0029008E" w:rsidRDefault="0029008E" w:rsidP="0029008E">
      <w:pPr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Proper use of funds for public benefit</w:t>
      </w:r>
    </w:p>
    <w:p w:rsidR="0029008E" w:rsidRPr="0029008E" w:rsidRDefault="0029008E" w:rsidP="0029008E">
      <w:pPr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Compliance with legal, regulatory and funder requirements</w:t>
      </w:r>
    </w:p>
    <w:p w:rsidR="0029008E" w:rsidRPr="0029008E" w:rsidRDefault="0029008E" w:rsidP="0029008E">
      <w:pPr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Effective financial planning and risk management</w:t>
      </w:r>
    </w:p>
    <w:p w:rsidR="0029008E" w:rsidRPr="0029008E" w:rsidRDefault="0029008E" w:rsidP="0029008E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2. Governance and Responsibilities</w:t>
      </w:r>
    </w:p>
    <w:p w:rsid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Directors have overall responsibility for financial oversight. Day-to-day financial management may be delegated; however, accountability remains with the Directors.</w:t>
      </w:r>
    </w:p>
    <w:p w:rsid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Key Principles</w:t>
      </w:r>
    </w:p>
    <w:p w:rsidR="0029008E" w:rsidRPr="0029008E" w:rsidRDefault="0029008E" w:rsidP="0029008E">
      <w:pPr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 single individual will have control over all aspects of a financial transaction</w:t>
      </w:r>
    </w:p>
    <w:p w:rsidR="0029008E" w:rsidRPr="0029008E" w:rsidRDefault="0029008E" w:rsidP="0029008E">
      <w:pPr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Financial duties will be appropriately segregated</w:t>
      </w:r>
    </w:p>
    <w:p w:rsidR="0029008E" w:rsidRPr="0029008E" w:rsidRDefault="0029008E" w:rsidP="0029008E">
      <w:pPr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financial decisions will be properly authorised and recorded</w:t>
      </w:r>
    </w:p>
    <w:p w:rsid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Roles</w:t>
      </w:r>
    </w:p>
    <w:p w:rsidR="0029008E" w:rsidRPr="0029008E" w:rsidRDefault="0029008E" w:rsidP="0029008E">
      <w:pPr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Directors: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Strategic oversight, approvals, compliance</w:t>
      </w:r>
    </w:p>
    <w:p w:rsidR="0029008E" w:rsidRPr="0029008E" w:rsidRDefault="0029008E" w:rsidP="0029008E">
      <w:pPr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Treasurer/Finance Lead: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Financial records, reporting, reconciliations</w:t>
      </w:r>
    </w:p>
    <w:p w:rsidR="0029008E" w:rsidRPr="0029008E" w:rsidRDefault="0029008E" w:rsidP="0029008E">
      <w:pPr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Representative Group: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Scrutiny, budget monitoring, approvals where required</w:t>
      </w:r>
    </w:p>
    <w:p w:rsid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3. Conflicts of Interest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Directors and representatives must declare any actual or perceived conflicts of interest.</w:t>
      </w:r>
    </w:p>
    <w:p w:rsidR="0029008E" w:rsidRPr="0029008E" w:rsidRDefault="0029008E" w:rsidP="0029008E">
      <w:pPr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Conflicts must be recorded in meeting minutes</w:t>
      </w:r>
    </w:p>
    <w:p w:rsidR="0029008E" w:rsidRPr="0029008E" w:rsidRDefault="0029008E" w:rsidP="0029008E">
      <w:pPr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Individuals must withdraw from related discussions and decisions</w:t>
      </w:r>
    </w:p>
    <w:p w:rsidR="0029008E" w:rsidRPr="0029008E" w:rsidRDefault="0029008E" w:rsidP="0029008E">
      <w:pPr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 individual may authorise or process a payment to themselves</w:t>
      </w:r>
    </w:p>
    <w:p w:rsid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 Banking Arrangements</w:t>
      </w:r>
    </w:p>
    <w:p w:rsidR="0029008E" w:rsidRPr="0029008E" w:rsidRDefault="0029008E" w:rsidP="0029008E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bank accounts will be held in the name of NPCV</w:t>
      </w:r>
    </w:p>
    <w:p w:rsidR="0029008E" w:rsidRPr="0029008E" w:rsidRDefault="0029008E" w:rsidP="0029008E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Accounts must be approved by the Directors</w:t>
      </w:r>
    </w:p>
    <w:p w:rsidR="0029008E" w:rsidRPr="0029008E" w:rsidRDefault="0029008E" w:rsidP="0029008E">
      <w:pPr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Three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authorised signatories will be maintained</w:t>
      </w:r>
    </w:p>
    <w:p w:rsid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Online Banking Controls</w:t>
      </w:r>
    </w:p>
    <w:p w:rsidR="0029008E" w:rsidRPr="0029008E" w:rsidRDefault="0029008E" w:rsidP="0029008E">
      <w:pPr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Online banking access will be restricted to authorised individuals</w:t>
      </w:r>
    </w:p>
    <w:p w:rsidR="0029008E" w:rsidRPr="0029008E" w:rsidRDefault="0029008E" w:rsidP="0029008E">
      <w:pPr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payments must require dual authorisation within the banking system</w:t>
      </w:r>
    </w:p>
    <w:p w:rsidR="0029008E" w:rsidRPr="0029008E" w:rsidRDefault="0029008E" w:rsidP="0029008E">
      <w:pPr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Access rights will be reviewed quarterly</w:t>
      </w:r>
    </w:p>
    <w:p w:rsidR="0029008E" w:rsidRPr="0029008E" w:rsidRDefault="0029008E" w:rsidP="0029008E">
      <w:pPr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Access will be removed immediately when an individual leaves their role</w:t>
      </w:r>
    </w:p>
    <w:p w:rsid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will not enter into loans, overdrafts or additional banking arrangements without Director approval.</w:t>
      </w:r>
    </w:p>
    <w:p w:rsid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 Financial Controls and Payments</w:t>
      </w:r>
    </w:p>
    <w:p w:rsidR="0029008E" w:rsidRP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Payment Authorisation Levels</w:t>
      </w:r>
    </w:p>
    <w:p w:rsidR="0029008E" w:rsidRPr="0029008E" w:rsidRDefault="0029008E" w:rsidP="0029008E">
      <w:pPr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Up to £200: One authorised approver</w:t>
      </w:r>
    </w:p>
    <w:p w:rsidR="0029008E" w:rsidRPr="0029008E" w:rsidRDefault="0029008E" w:rsidP="0029008E">
      <w:pPr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£200–£1,000: Two authorised approvers</w:t>
      </w:r>
    </w:p>
    <w:p w:rsidR="00E3342E" w:rsidRDefault="0029008E" w:rsidP="0029008E">
      <w:pPr>
        <w:numPr>
          <w:ilvl w:val="0"/>
          <w:numId w:val="7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Over £1,000: Minimum of two quotes and two authorised approvers</w:t>
      </w:r>
    </w:p>
    <w:p w:rsidR="0029008E" w:rsidRPr="0029008E" w:rsidRDefault="00E3342E" w:rsidP="00E3342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 w:type="page"/>
      </w:r>
      <w:r w:rsidR="0029008E"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All payments must:</w:t>
      </w:r>
    </w:p>
    <w:p w:rsidR="0029008E" w:rsidRPr="0029008E" w:rsidRDefault="0029008E" w:rsidP="0029008E">
      <w:pPr>
        <w:numPr>
          <w:ilvl w:val="0"/>
          <w:numId w:val="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 supported by appropriate documentation (invoice/receipt/contract)</w:t>
      </w:r>
    </w:p>
    <w:p w:rsidR="0029008E" w:rsidRPr="0029008E" w:rsidRDefault="0029008E" w:rsidP="0029008E">
      <w:pPr>
        <w:numPr>
          <w:ilvl w:val="0"/>
          <w:numId w:val="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 recorded in financial systems</w:t>
      </w:r>
    </w:p>
    <w:p w:rsidR="0029008E" w:rsidRPr="0029008E" w:rsidRDefault="0029008E" w:rsidP="0029008E">
      <w:pPr>
        <w:numPr>
          <w:ilvl w:val="0"/>
          <w:numId w:val="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Be approved prior to payment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 Financial Records and Reporting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will maintain accurate and up-to-date financial records, including:</w:t>
      </w:r>
    </w:p>
    <w:p w:rsidR="0029008E" w:rsidRPr="0029008E" w:rsidRDefault="0029008E" w:rsidP="0029008E">
      <w:pPr>
        <w:numPr>
          <w:ilvl w:val="0"/>
          <w:numId w:val="9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Income and expenditure records</w:t>
      </w:r>
    </w:p>
    <w:p w:rsidR="0029008E" w:rsidRPr="0029008E" w:rsidRDefault="0029008E" w:rsidP="0029008E">
      <w:pPr>
        <w:numPr>
          <w:ilvl w:val="0"/>
          <w:numId w:val="9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Bank reconciliation records</w:t>
      </w:r>
    </w:p>
    <w:p w:rsidR="0029008E" w:rsidRPr="0029008E" w:rsidRDefault="0029008E" w:rsidP="0029008E">
      <w:pPr>
        <w:numPr>
          <w:ilvl w:val="0"/>
          <w:numId w:val="9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Grant tracking and restricted funds monitoring</w:t>
      </w:r>
    </w:p>
    <w:p w:rsidR="00E3342E" w:rsidRDefault="00E3342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Reporting</w:t>
      </w:r>
    </w:p>
    <w:p w:rsidR="0029008E" w:rsidRPr="0029008E" w:rsidRDefault="0029008E" w:rsidP="0029008E">
      <w:pPr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Bank reconciliations will be completed monthly and reviewed</w:t>
      </w:r>
    </w:p>
    <w:p w:rsidR="0029008E" w:rsidRPr="0029008E" w:rsidRDefault="0029008E" w:rsidP="0029008E">
      <w:pPr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Financial reports will be presented</w:t>
      </w:r>
      <w:r w:rsidR="00E334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at least quarterly</w:t>
      </w:r>
    </w:p>
    <w:p w:rsidR="0029008E" w:rsidRPr="0029008E" w:rsidRDefault="0029008E" w:rsidP="0029008E">
      <w:pPr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Annual accounts will be prepared in line with CIC requirements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 Budgeting</w:t>
      </w:r>
    </w:p>
    <w:p w:rsidR="0029008E" w:rsidRPr="0029008E" w:rsidRDefault="0029008E" w:rsidP="0029008E">
      <w:pPr>
        <w:numPr>
          <w:ilvl w:val="0"/>
          <w:numId w:val="1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 annual budget will be approved prior to the financial year</w:t>
      </w:r>
    </w:p>
    <w:p w:rsidR="0029008E" w:rsidRPr="0029008E" w:rsidRDefault="0029008E" w:rsidP="0029008E">
      <w:pPr>
        <w:numPr>
          <w:ilvl w:val="0"/>
          <w:numId w:val="1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Actual income and expenditure will be monitored against budget</w:t>
      </w:r>
    </w:p>
    <w:p w:rsidR="0029008E" w:rsidRPr="0029008E" w:rsidRDefault="0029008E" w:rsidP="0029008E">
      <w:pPr>
        <w:numPr>
          <w:ilvl w:val="0"/>
          <w:numId w:val="1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Variances will be reported and explained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 Reserves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maintain</w:t>
      </w:r>
      <w:r w:rsidR="00E334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 a separate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financial reserves </w:t>
      </w:r>
      <w:r w:rsidR="00E334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policy 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ensure sustainability.</w:t>
      </w:r>
    </w:p>
    <w:p w:rsidR="0029008E" w:rsidRPr="0029008E" w:rsidRDefault="0029008E" w:rsidP="0029008E">
      <w:pPr>
        <w:numPr>
          <w:ilvl w:val="0"/>
          <w:numId w:val="1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Target reserves: </w:t>
      </w:r>
      <w:r w:rsidR="00E334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3 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months of core operating costs</w:t>
      </w:r>
    </w:p>
    <w:p w:rsidR="0029008E" w:rsidRPr="0029008E" w:rsidRDefault="0029008E" w:rsidP="0029008E">
      <w:pPr>
        <w:numPr>
          <w:ilvl w:val="0"/>
          <w:numId w:val="1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Reserves levels will be reviewed annually</w:t>
      </w:r>
    </w:p>
    <w:p w:rsidR="0029008E" w:rsidRPr="0029008E" w:rsidRDefault="0029008E" w:rsidP="0029008E">
      <w:pPr>
        <w:numPr>
          <w:ilvl w:val="0"/>
          <w:numId w:val="1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Use of reserves must be approved by Directors</w:t>
      </w:r>
    </w:p>
    <w:p w:rsidR="0029008E" w:rsidRPr="0029008E" w:rsidRDefault="0029008E" w:rsidP="0029008E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 Income Handling</w:t>
      </w:r>
    </w:p>
    <w:p w:rsidR="0029008E" w:rsidRPr="0029008E" w:rsidRDefault="0029008E" w:rsidP="0029008E">
      <w:pPr>
        <w:numPr>
          <w:ilvl w:val="0"/>
          <w:numId w:val="1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income will be recorded promptly</w:t>
      </w:r>
    </w:p>
    <w:p w:rsidR="0029008E" w:rsidRPr="0029008E" w:rsidRDefault="0029008E" w:rsidP="0029008E">
      <w:pPr>
        <w:numPr>
          <w:ilvl w:val="0"/>
          <w:numId w:val="1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Funds will be banked without delay</w:t>
      </w:r>
    </w:p>
    <w:p w:rsidR="0029008E" w:rsidRPr="0029008E" w:rsidRDefault="0029008E" w:rsidP="0029008E">
      <w:pPr>
        <w:numPr>
          <w:ilvl w:val="0"/>
          <w:numId w:val="1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Supporting documentation will be retained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10. Expenditure and Procurement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expenditure must demonstrate value for money and alignment with NPCV objectives.</w:t>
      </w:r>
    </w:p>
    <w:p w:rsidR="00E3342E" w:rsidRDefault="00E3342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Procurement Requirements</w:t>
      </w:r>
    </w:p>
    <w:p w:rsidR="0029008E" w:rsidRPr="0029008E" w:rsidRDefault="0029008E" w:rsidP="0029008E">
      <w:pPr>
        <w:numPr>
          <w:ilvl w:val="0"/>
          <w:numId w:val="14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Quotes required for purchases over £1,000</w:t>
      </w:r>
    </w:p>
    <w:p w:rsidR="0029008E" w:rsidRPr="0029008E" w:rsidRDefault="0029008E" w:rsidP="0029008E">
      <w:pPr>
        <w:numPr>
          <w:ilvl w:val="0"/>
          <w:numId w:val="14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Decisions must be documented</w:t>
      </w:r>
    </w:p>
    <w:p w:rsidR="0029008E" w:rsidRPr="0029008E" w:rsidRDefault="0029008E" w:rsidP="0029008E">
      <w:pPr>
        <w:numPr>
          <w:ilvl w:val="0"/>
          <w:numId w:val="14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Conflicts of interest must be declared and managed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11. Expenses and Allowances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Reasonable expenses may be reimbursed where they are:</w:t>
      </w:r>
    </w:p>
    <w:p w:rsidR="0029008E" w:rsidRPr="0029008E" w:rsidRDefault="0029008E" w:rsidP="0029008E">
      <w:pPr>
        <w:numPr>
          <w:ilvl w:val="0"/>
          <w:numId w:val="15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Necessary for NPCV activities</w:t>
      </w:r>
    </w:p>
    <w:p w:rsidR="0029008E" w:rsidRPr="0029008E" w:rsidRDefault="0029008E" w:rsidP="0029008E">
      <w:pPr>
        <w:numPr>
          <w:ilvl w:val="0"/>
          <w:numId w:val="15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Pre-approved where required</w:t>
      </w:r>
    </w:p>
    <w:p w:rsidR="0029008E" w:rsidRPr="0029008E" w:rsidRDefault="0029008E" w:rsidP="0029008E">
      <w:pPr>
        <w:numPr>
          <w:ilvl w:val="0"/>
          <w:numId w:val="15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Supported by receipts</w:t>
      </w:r>
    </w:p>
    <w:p w:rsidR="00E3342E" w:rsidRDefault="00E3342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:rsidR="0029008E" w:rsidRPr="0029008E" w:rsidRDefault="00E3342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claims must be submitted within one month.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29008E"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Eligible expenses may include:</w:t>
      </w:r>
    </w:p>
    <w:p w:rsidR="0029008E" w:rsidRPr="0029008E" w:rsidRDefault="0029008E" w:rsidP="0029008E">
      <w:pPr>
        <w:numPr>
          <w:ilvl w:val="0"/>
          <w:numId w:val="1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Travel (45p per mile)</w:t>
      </w:r>
    </w:p>
    <w:p w:rsidR="0029008E" w:rsidRPr="0029008E" w:rsidRDefault="0029008E" w:rsidP="0029008E">
      <w:pPr>
        <w:numPr>
          <w:ilvl w:val="0"/>
          <w:numId w:val="1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Parking</w:t>
      </w:r>
    </w:p>
    <w:p w:rsidR="0029008E" w:rsidRPr="0029008E" w:rsidRDefault="0029008E" w:rsidP="0029008E">
      <w:pPr>
        <w:numPr>
          <w:ilvl w:val="0"/>
          <w:numId w:val="1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Childcare (where required to enable participation)</w:t>
      </w:r>
    </w:p>
    <w:p w:rsidR="00E3342E" w:rsidRPr="00E3342E" w:rsidRDefault="0029008E" w:rsidP="00E3342E">
      <w:pPr>
        <w:numPr>
          <w:ilvl w:val="0"/>
          <w:numId w:val="1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Stationery and postage</w:t>
      </w:r>
      <w:r w:rsidR="00E3342E" w:rsidRPr="00E3342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br w:type="page"/>
      </w: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lastRenderedPageBreak/>
        <w:t>12. Payments to Contractors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may engage external contractors or self-employed individuals.</w:t>
      </w:r>
    </w:p>
    <w:p w:rsidR="0029008E" w:rsidRPr="0029008E" w:rsidRDefault="0029008E" w:rsidP="0029008E">
      <w:pPr>
        <w:numPr>
          <w:ilvl w:val="0"/>
          <w:numId w:val="17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written agreement must be in place</w:t>
      </w:r>
    </w:p>
    <w:p w:rsidR="0029008E" w:rsidRPr="0029008E" w:rsidRDefault="0029008E" w:rsidP="0029008E">
      <w:pPr>
        <w:numPr>
          <w:ilvl w:val="0"/>
          <w:numId w:val="17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Payments must be based on invoices</w:t>
      </w:r>
    </w:p>
    <w:p w:rsidR="0029008E" w:rsidRPr="0029008E" w:rsidRDefault="0029008E" w:rsidP="0029008E">
      <w:pPr>
        <w:numPr>
          <w:ilvl w:val="0"/>
          <w:numId w:val="17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Services must be verified before payment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13. Director Remuneration and Payments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may engage Directors to provide services beyond their governance role.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ensure transparency:</w:t>
      </w:r>
    </w:p>
    <w:p w:rsidR="0029008E" w:rsidRPr="0029008E" w:rsidRDefault="0029008E" w:rsidP="0029008E">
      <w:pPr>
        <w:numPr>
          <w:ilvl w:val="0"/>
          <w:numId w:val="1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Payments must relate to clearly defined services</w:t>
      </w:r>
    </w:p>
    <w:p w:rsidR="0029008E" w:rsidRPr="0029008E" w:rsidRDefault="0029008E" w:rsidP="0029008E">
      <w:pPr>
        <w:numPr>
          <w:ilvl w:val="0"/>
          <w:numId w:val="1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written agreement or contract must be in place</w:t>
      </w:r>
    </w:p>
    <w:p w:rsidR="0029008E" w:rsidRPr="0029008E" w:rsidRDefault="0029008E" w:rsidP="0029008E">
      <w:pPr>
        <w:numPr>
          <w:ilvl w:val="0"/>
          <w:numId w:val="1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Payments must represent fair market value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National Living Wage</w:t>
      </w:r>
    </w:p>
    <w:p w:rsidR="0029008E" w:rsidRPr="0029008E" w:rsidRDefault="0029008E" w:rsidP="0029008E">
      <w:pPr>
        <w:numPr>
          <w:ilvl w:val="0"/>
          <w:numId w:val="1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Director must declare a conflict of interest</w:t>
      </w:r>
    </w:p>
    <w:p w:rsidR="0029008E" w:rsidRPr="0029008E" w:rsidRDefault="0029008E" w:rsidP="0029008E">
      <w:pPr>
        <w:numPr>
          <w:ilvl w:val="0"/>
          <w:numId w:val="1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Director must not be involved in approval or processing of payment</w:t>
      </w:r>
    </w:p>
    <w:p w:rsidR="0029008E" w:rsidRPr="0029008E" w:rsidRDefault="0029008E" w:rsidP="0029008E">
      <w:pPr>
        <w:numPr>
          <w:ilvl w:val="0"/>
          <w:numId w:val="1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Payments must be approved by non-conflicted Directors</w:t>
      </w:r>
    </w:p>
    <w:p w:rsidR="0029008E" w:rsidRDefault="0029008E" w:rsidP="0029008E">
      <w:pPr>
        <w:numPr>
          <w:ilvl w:val="0"/>
          <w:numId w:val="18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All decisions must be recorded in </w:t>
      </w:r>
      <w:r w:rsidR="00E3342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</w:t>
      </w: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inutes</w:t>
      </w:r>
    </w:p>
    <w:p w:rsidR="0029008E" w:rsidRPr="0029008E" w:rsidRDefault="0029008E" w:rsidP="0029008E">
      <w:pPr>
        <w:ind w:left="36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summary of such payments will be reported annually and made available to funders.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14. Petty Cash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Where petty cash is used:</w:t>
      </w:r>
    </w:p>
    <w:p w:rsidR="0029008E" w:rsidRPr="0029008E" w:rsidRDefault="0029008E" w:rsidP="0029008E">
      <w:pPr>
        <w:numPr>
          <w:ilvl w:val="0"/>
          <w:numId w:val="19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fixed float will be maintained</w:t>
      </w:r>
    </w:p>
    <w:p w:rsidR="0029008E" w:rsidRPr="0029008E" w:rsidRDefault="0029008E" w:rsidP="0029008E">
      <w:pPr>
        <w:numPr>
          <w:ilvl w:val="0"/>
          <w:numId w:val="19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Receipts must support all expenditure</w:t>
      </w:r>
    </w:p>
    <w:p w:rsidR="0029008E" w:rsidRPr="0029008E" w:rsidRDefault="0029008E" w:rsidP="0029008E">
      <w:pPr>
        <w:numPr>
          <w:ilvl w:val="0"/>
          <w:numId w:val="19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Regular reconciliation will be undertaken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15. Assets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will maintain an asset register for items valued at £100 or more.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register will include:</w:t>
      </w:r>
    </w:p>
    <w:p w:rsidR="0029008E" w:rsidRPr="0029008E" w:rsidRDefault="0029008E" w:rsidP="0029008E">
      <w:pPr>
        <w:numPr>
          <w:ilvl w:val="0"/>
          <w:numId w:val="20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Purchase date</w:t>
      </w:r>
    </w:p>
    <w:p w:rsidR="0029008E" w:rsidRPr="0029008E" w:rsidRDefault="0029008E" w:rsidP="0029008E">
      <w:pPr>
        <w:numPr>
          <w:ilvl w:val="0"/>
          <w:numId w:val="20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Cost</w:t>
      </w:r>
    </w:p>
    <w:p w:rsidR="0029008E" w:rsidRPr="0029008E" w:rsidRDefault="0029008E" w:rsidP="0029008E">
      <w:pPr>
        <w:numPr>
          <w:ilvl w:val="0"/>
          <w:numId w:val="20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Location and responsible holder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Assets must only be used for NPCV purposes.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16. Financial Risk Management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will actively manage financial risks, including:</w:t>
      </w:r>
    </w:p>
    <w:p w:rsidR="0029008E" w:rsidRPr="0029008E" w:rsidRDefault="0029008E" w:rsidP="0029008E">
      <w:pPr>
        <w:numPr>
          <w:ilvl w:val="0"/>
          <w:numId w:val="2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Fraud and misuse of funds</w:t>
      </w:r>
    </w:p>
    <w:p w:rsidR="0029008E" w:rsidRPr="0029008E" w:rsidRDefault="0029008E" w:rsidP="0029008E">
      <w:pPr>
        <w:numPr>
          <w:ilvl w:val="0"/>
          <w:numId w:val="2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Over-reliance on single funding sources</w:t>
      </w:r>
    </w:p>
    <w:p w:rsidR="0029008E" w:rsidRPr="0029008E" w:rsidRDefault="0029008E" w:rsidP="0029008E">
      <w:pPr>
        <w:numPr>
          <w:ilvl w:val="0"/>
          <w:numId w:val="21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Cash flow challenges</w:t>
      </w:r>
    </w:p>
    <w:p w:rsidR="00E3342E" w:rsidRDefault="00E3342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Mitigation measures include:</w:t>
      </w:r>
    </w:p>
    <w:p w:rsidR="0029008E" w:rsidRPr="0029008E" w:rsidRDefault="0029008E" w:rsidP="0029008E">
      <w:pPr>
        <w:numPr>
          <w:ilvl w:val="0"/>
          <w:numId w:val="2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Segregation of duties</w:t>
      </w:r>
    </w:p>
    <w:p w:rsidR="0029008E" w:rsidRPr="0029008E" w:rsidRDefault="0029008E" w:rsidP="0029008E">
      <w:pPr>
        <w:numPr>
          <w:ilvl w:val="0"/>
          <w:numId w:val="2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Regular financial monitoring</w:t>
      </w:r>
    </w:p>
    <w:p w:rsidR="0029008E" w:rsidRPr="0029008E" w:rsidRDefault="0029008E" w:rsidP="0029008E">
      <w:pPr>
        <w:numPr>
          <w:ilvl w:val="0"/>
          <w:numId w:val="22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Strong internal controls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29008E" w:rsidRPr="0029008E" w:rsidRDefault="0029008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17. Hospitality, Gifts and Anti-Bribery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NPCV operates a zero-tolerance approach to bribery.</w:t>
      </w:r>
    </w:p>
    <w:p w:rsidR="0029008E" w:rsidRPr="0029008E" w:rsidRDefault="0029008E" w:rsidP="0029008E">
      <w:pPr>
        <w:numPr>
          <w:ilvl w:val="0"/>
          <w:numId w:val="2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Gifts over £50 must be declared</w:t>
      </w:r>
    </w:p>
    <w:p w:rsidR="0029008E" w:rsidRPr="0029008E" w:rsidRDefault="0029008E" w:rsidP="0029008E">
      <w:pPr>
        <w:numPr>
          <w:ilvl w:val="0"/>
          <w:numId w:val="2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Cash gifts are not permitted</w:t>
      </w:r>
    </w:p>
    <w:p w:rsidR="0029008E" w:rsidRPr="0029008E" w:rsidRDefault="0029008E" w:rsidP="0029008E">
      <w:pPr>
        <w:numPr>
          <w:ilvl w:val="0"/>
          <w:numId w:val="23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hospitality must be reasonable and proportionate</w:t>
      </w:r>
    </w:p>
    <w:p w:rsidR="0029008E" w:rsidRPr="0029008E" w:rsidRDefault="0029008E" w:rsidP="0029008E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29008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Any concerns must be reported to the Directors.</w:t>
      </w:r>
    </w:p>
    <w:p w:rsidR="00E3342E" w:rsidRDefault="00E3342E" w:rsidP="0029008E">
      <w:pPr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:rsidR="00E162D7" w:rsidRDefault="00E162D7" w:rsidP="0029008E"/>
    <w:p w:rsidR="00E3342E" w:rsidRPr="0023382C" w:rsidRDefault="00E3342E" w:rsidP="00E3342E">
      <w:pPr>
        <w:spacing w:before="100" w:beforeAutospacing="1" w:after="100" w:afterAutospacing="1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E3342E" w:rsidTr="00AA409C"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on</w:t>
            </w:r>
          </w:p>
        </w:tc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26</w:t>
            </w:r>
          </w:p>
        </w:tc>
      </w:tr>
      <w:tr w:rsidR="00E3342E" w:rsidTr="00AA409C"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Implemented</w:t>
            </w:r>
          </w:p>
        </w:tc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26</w:t>
            </w:r>
          </w:p>
        </w:tc>
      </w:tr>
      <w:tr w:rsidR="00E3342E" w:rsidTr="00AA409C"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frequency</w:t>
            </w:r>
          </w:p>
        </w:tc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Annually</w:t>
            </w:r>
          </w:p>
        </w:tc>
      </w:tr>
      <w:tr w:rsidR="00E3342E" w:rsidTr="00AA409C"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on</w:t>
            </w:r>
          </w:p>
        </w:tc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26</w:t>
            </w:r>
          </w:p>
        </w:tc>
      </w:tr>
      <w:tr w:rsidR="00E3342E" w:rsidTr="00AA409C"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review</w:t>
            </w:r>
          </w:p>
        </w:tc>
        <w:tc>
          <w:tcPr>
            <w:tcW w:w="3485" w:type="dxa"/>
          </w:tcPr>
          <w:p w:rsidR="00E3342E" w:rsidRDefault="00E3342E" w:rsidP="00AA40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27</w:t>
            </w:r>
          </w:p>
        </w:tc>
      </w:tr>
    </w:tbl>
    <w:p w:rsidR="00E3342E" w:rsidRPr="00EB37FF" w:rsidRDefault="00E3342E" w:rsidP="00E3342E">
      <w:pPr>
        <w:rPr>
          <w:rFonts w:ascii="Arial" w:hAnsi="Arial" w:cs="Arial"/>
          <w:color w:val="000000" w:themeColor="text1"/>
        </w:rPr>
      </w:pPr>
    </w:p>
    <w:p w:rsidR="00E3342E" w:rsidRDefault="00E3342E" w:rsidP="0029008E"/>
    <w:sectPr w:rsidR="00E3342E" w:rsidSect="00290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A36" w:rsidRDefault="00851A36" w:rsidP="00E3342E">
      <w:r>
        <w:separator/>
      </w:r>
    </w:p>
  </w:endnote>
  <w:endnote w:type="continuationSeparator" w:id="0">
    <w:p w:rsidR="00851A36" w:rsidRDefault="00851A36" w:rsidP="00E3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8E7" w:rsidRDefault="00A47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8E7" w:rsidRDefault="00A47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8E7" w:rsidRDefault="00A47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A36" w:rsidRDefault="00851A36" w:rsidP="00E3342E">
      <w:r>
        <w:separator/>
      </w:r>
    </w:p>
  </w:footnote>
  <w:footnote w:type="continuationSeparator" w:id="0">
    <w:p w:rsidR="00851A36" w:rsidRDefault="00851A36" w:rsidP="00E3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8E7" w:rsidRDefault="00A47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342E" w:rsidRDefault="00A478E7">
    <w:pPr>
      <w:pStyle w:val="Header"/>
    </w:pPr>
    <w:r>
      <w:rPr>
        <w:noProof/>
      </w:rPr>
      <w:drawing>
        <wp:inline distT="0" distB="0" distL="0" distR="0" wp14:anchorId="0D846A32" wp14:editId="2BEABB95">
          <wp:extent cx="926988" cy="926988"/>
          <wp:effectExtent l="0" t="0" r="635" b="635"/>
          <wp:docPr id="1465802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802716" name="Picture 1465802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20" cy="96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8E7" w:rsidRDefault="00A47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E7D"/>
    <w:multiLevelType w:val="multilevel"/>
    <w:tmpl w:val="8646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362F1"/>
    <w:multiLevelType w:val="multilevel"/>
    <w:tmpl w:val="2958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F252B"/>
    <w:multiLevelType w:val="multilevel"/>
    <w:tmpl w:val="5BB8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E466D"/>
    <w:multiLevelType w:val="multilevel"/>
    <w:tmpl w:val="0D5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E2326"/>
    <w:multiLevelType w:val="multilevel"/>
    <w:tmpl w:val="1F0E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638F6"/>
    <w:multiLevelType w:val="multilevel"/>
    <w:tmpl w:val="CE9E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53607"/>
    <w:multiLevelType w:val="multilevel"/>
    <w:tmpl w:val="B37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67FEC"/>
    <w:multiLevelType w:val="multilevel"/>
    <w:tmpl w:val="B8E6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C7AB2"/>
    <w:multiLevelType w:val="multilevel"/>
    <w:tmpl w:val="9A12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C44AB"/>
    <w:multiLevelType w:val="multilevel"/>
    <w:tmpl w:val="114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F50AB"/>
    <w:multiLevelType w:val="multilevel"/>
    <w:tmpl w:val="098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526F4"/>
    <w:multiLevelType w:val="multilevel"/>
    <w:tmpl w:val="2BD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FF74B8"/>
    <w:multiLevelType w:val="multilevel"/>
    <w:tmpl w:val="2996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44B78"/>
    <w:multiLevelType w:val="multilevel"/>
    <w:tmpl w:val="062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66394"/>
    <w:multiLevelType w:val="multilevel"/>
    <w:tmpl w:val="BC9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104A9D"/>
    <w:multiLevelType w:val="multilevel"/>
    <w:tmpl w:val="722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F5FA9"/>
    <w:multiLevelType w:val="multilevel"/>
    <w:tmpl w:val="481E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519DD"/>
    <w:multiLevelType w:val="multilevel"/>
    <w:tmpl w:val="B44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F52F6"/>
    <w:multiLevelType w:val="multilevel"/>
    <w:tmpl w:val="BFB2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FB6A06"/>
    <w:multiLevelType w:val="multilevel"/>
    <w:tmpl w:val="69EE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17A77"/>
    <w:multiLevelType w:val="multilevel"/>
    <w:tmpl w:val="E202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75B01"/>
    <w:multiLevelType w:val="multilevel"/>
    <w:tmpl w:val="F208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6204E"/>
    <w:multiLevelType w:val="multilevel"/>
    <w:tmpl w:val="2330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511125">
    <w:abstractNumId w:val="2"/>
  </w:num>
  <w:num w:numId="2" w16cid:durableId="88897313">
    <w:abstractNumId w:val="22"/>
  </w:num>
  <w:num w:numId="3" w16cid:durableId="480462801">
    <w:abstractNumId w:val="20"/>
  </w:num>
  <w:num w:numId="4" w16cid:durableId="992680317">
    <w:abstractNumId w:val="15"/>
  </w:num>
  <w:num w:numId="5" w16cid:durableId="137305807">
    <w:abstractNumId w:val="21"/>
  </w:num>
  <w:num w:numId="6" w16cid:durableId="182020972">
    <w:abstractNumId w:val="8"/>
  </w:num>
  <w:num w:numId="7" w16cid:durableId="1936085331">
    <w:abstractNumId w:val="17"/>
  </w:num>
  <w:num w:numId="8" w16cid:durableId="1364595256">
    <w:abstractNumId w:val="5"/>
  </w:num>
  <w:num w:numId="9" w16cid:durableId="36318948">
    <w:abstractNumId w:val="4"/>
  </w:num>
  <w:num w:numId="10" w16cid:durableId="226767718">
    <w:abstractNumId w:val="6"/>
  </w:num>
  <w:num w:numId="11" w16cid:durableId="2068146617">
    <w:abstractNumId w:val="3"/>
  </w:num>
  <w:num w:numId="12" w16cid:durableId="419836933">
    <w:abstractNumId w:val="9"/>
  </w:num>
  <w:num w:numId="13" w16cid:durableId="79445837">
    <w:abstractNumId w:val="12"/>
  </w:num>
  <w:num w:numId="14" w16cid:durableId="545990371">
    <w:abstractNumId w:val="7"/>
  </w:num>
  <w:num w:numId="15" w16cid:durableId="887961229">
    <w:abstractNumId w:val="1"/>
  </w:num>
  <w:num w:numId="16" w16cid:durableId="1768228747">
    <w:abstractNumId w:val="19"/>
  </w:num>
  <w:num w:numId="17" w16cid:durableId="1959869232">
    <w:abstractNumId w:val="0"/>
  </w:num>
  <w:num w:numId="18" w16cid:durableId="1372265052">
    <w:abstractNumId w:val="13"/>
  </w:num>
  <w:num w:numId="19" w16cid:durableId="824668536">
    <w:abstractNumId w:val="18"/>
  </w:num>
  <w:num w:numId="20" w16cid:durableId="240482407">
    <w:abstractNumId w:val="11"/>
  </w:num>
  <w:num w:numId="21" w16cid:durableId="1379738628">
    <w:abstractNumId w:val="14"/>
  </w:num>
  <w:num w:numId="22" w16cid:durableId="848255847">
    <w:abstractNumId w:val="16"/>
  </w:num>
  <w:num w:numId="23" w16cid:durableId="638728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8E"/>
    <w:rsid w:val="000962E5"/>
    <w:rsid w:val="0029008E"/>
    <w:rsid w:val="00851A36"/>
    <w:rsid w:val="009910D9"/>
    <w:rsid w:val="00A478E7"/>
    <w:rsid w:val="00AE0E84"/>
    <w:rsid w:val="00DA0731"/>
    <w:rsid w:val="00E162D7"/>
    <w:rsid w:val="00E3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052DF-174F-8F49-8F47-5B57DB54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00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900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900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0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9008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9008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00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9008E"/>
    <w:rPr>
      <w:b/>
      <w:bCs/>
    </w:rPr>
  </w:style>
  <w:style w:type="character" w:customStyle="1" w:styleId="apple-converted-space">
    <w:name w:val="apple-converted-space"/>
    <w:basedOn w:val="DefaultParagraphFont"/>
    <w:rsid w:val="0029008E"/>
  </w:style>
  <w:style w:type="paragraph" w:styleId="Header">
    <w:name w:val="header"/>
    <w:basedOn w:val="Normal"/>
    <w:link w:val="HeaderChar"/>
    <w:uiPriority w:val="99"/>
    <w:unhideWhenUsed/>
    <w:rsid w:val="00E33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42E"/>
  </w:style>
  <w:style w:type="paragraph" w:styleId="Footer">
    <w:name w:val="footer"/>
    <w:basedOn w:val="Normal"/>
    <w:link w:val="FooterChar"/>
    <w:uiPriority w:val="99"/>
    <w:unhideWhenUsed/>
    <w:rsid w:val="00E33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2E"/>
  </w:style>
  <w:style w:type="table" w:styleId="TableGrid">
    <w:name w:val="Table Grid"/>
    <w:basedOn w:val="TableNormal"/>
    <w:uiPriority w:val="39"/>
    <w:rsid w:val="00E3342E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</dc:creator>
  <cp:keywords/>
  <dc:description/>
  <cp:lastModifiedBy>Enquiries</cp:lastModifiedBy>
  <cp:revision>2</cp:revision>
  <dcterms:created xsi:type="dcterms:W3CDTF">2026-04-07T08:26:00Z</dcterms:created>
  <dcterms:modified xsi:type="dcterms:W3CDTF">2026-06-10T12:51:00Z</dcterms:modified>
</cp:coreProperties>
</file>