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D0E5" w14:textId="646944BF" w:rsidR="00646A07" w:rsidRPr="00646A07" w:rsidRDefault="00646A07" w:rsidP="00646A07">
      <w:pPr>
        <w:pStyle w:val="Heading1"/>
      </w:pPr>
      <w:r w:rsidRPr="00646A07">
        <w:t>Privacy Notice</w:t>
      </w:r>
    </w:p>
    <w:p w14:paraId="0CF9CB98" w14:textId="77777777" w:rsidR="00646A07" w:rsidRPr="00646A07" w:rsidRDefault="00646A07" w:rsidP="00646A07">
      <w:pPr>
        <w:spacing w:before="360" w:after="80"/>
      </w:pPr>
      <w:r w:rsidRPr="00646A07">
        <w:rPr>
          <w:rStyle w:val="Strong"/>
        </w:rPr>
        <w:t>Introduction</w:t>
      </w:r>
      <w:r w:rsidRPr="00646A07">
        <w:rPr>
          <w:rStyle w:val="Strong"/>
        </w:rPr>
        <w:br/>
      </w:r>
      <w:r w:rsidRPr="00646A07">
        <w:t>Mallinder Counselling is committed to safeguarding your personal information in accordance with the General Data Protection Regulation (GDPR). This notice explains how your data is collected, used, and securely stored, and outlines your rights under the GDPR.</w:t>
      </w:r>
    </w:p>
    <w:p w14:paraId="660436FF" w14:textId="77777777" w:rsidR="00646A07" w:rsidRPr="00646A07" w:rsidRDefault="00646A07" w:rsidP="00646A07">
      <w:pPr>
        <w:spacing w:before="360" w:after="80"/>
      </w:pPr>
      <w:r w:rsidRPr="00646A07">
        <w:rPr>
          <w:rStyle w:val="Strong"/>
        </w:rPr>
        <w:t>What Information is Collected?</w:t>
      </w:r>
      <w:r w:rsidRPr="00646A07">
        <w:rPr>
          <w:rStyle w:val="Strong"/>
        </w:rPr>
        <w:br/>
      </w:r>
      <w:r w:rsidRPr="00646A07">
        <w:t>We collect personal information such as your name, contact details, date of birth, and any relevant health or background information necessary for providing effective counselling services.</w:t>
      </w:r>
    </w:p>
    <w:p w14:paraId="4ABEB7FE" w14:textId="77777777" w:rsidR="00646A07" w:rsidRPr="00646A07" w:rsidRDefault="00646A07" w:rsidP="00646A07">
      <w:pPr>
        <w:spacing w:before="360" w:after="80"/>
      </w:pPr>
      <w:r w:rsidRPr="00646A07">
        <w:rPr>
          <w:rStyle w:val="Strong"/>
        </w:rPr>
        <w:t>Lawful Basis for Processing</w:t>
      </w:r>
      <w:r w:rsidRPr="00646A07">
        <w:rPr>
          <w:rStyle w:val="Strong"/>
        </w:rPr>
        <w:br/>
      </w:r>
      <w:r w:rsidRPr="00646A07">
        <w:t>We process your personal data based on your consent, which is obtained during the initial assessment. You have the right to withdraw your consent at any time.</w:t>
      </w:r>
    </w:p>
    <w:p w14:paraId="11A55F92" w14:textId="77777777" w:rsidR="00646A07" w:rsidRPr="00646A07" w:rsidRDefault="00646A07" w:rsidP="00646A07">
      <w:pPr>
        <w:spacing w:before="360" w:after="80"/>
      </w:pPr>
      <w:r w:rsidRPr="00646A07">
        <w:rPr>
          <w:rStyle w:val="Strong"/>
        </w:rPr>
        <w:t>How is Your Information Used?</w:t>
      </w:r>
      <w:r w:rsidRPr="00646A07">
        <w:rPr>
          <w:rStyle w:val="Strong"/>
        </w:rPr>
        <w:br/>
      </w:r>
      <w:r w:rsidRPr="00646A07">
        <w:t>Your data is used solely for the purpose of delivering counselling services. This includes record-keeping, scheduling appointments, and tailoring sessions to meet your specific needs. We may also use your information to contact you regarding appointments or to discuss your care.</w:t>
      </w:r>
    </w:p>
    <w:p w14:paraId="105024C8" w14:textId="77777777" w:rsidR="00646A07" w:rsidRPr="00646A07" w:rsidRDefault="00646A07" w:rsidP="00646A07">
      <w:pPr>
        <w:spacing w:before="360" w:after="80"/>
      </w:pPr>
      <w:r w:rsidRPr="00646A07">
        <w:rPr>
          <w:rStyle w:val="Strong"/>
        </w:rPr>
        <w:t>How is Your Information Stored?</w:t>
      </w:r>
      <w:r w:rsidRPr="00646A07">
        <w:rPr>
          <w:rStyle w:val="Strong"/>
        </w:rPr>
        <w:br/>
      </w:r>
      <w:r w:rsidRPr="00646A07">
        <w:t>All personal information is stored securely, either in encrypted digital files or in locked physical storage. Access to your data is restricted to authorised personnel only.</w:t>
      </w:r>
    </w:p>
    <w:p w14:paraId="6D9FBDBB" w14:textId="77777777" w:rsidR="00646A07" w:rsidRPr="00646A07" w:rsidRDefault="00646A07" w:rsidP="00646A07">
      <w:pPr>
        <w:spacing w:before="360" w:after="80"/>
      </w:pPr>
      <w:r w:rsidRPr="00646A07">
        <w:rPr>
          <w:rStyle w:val="Strong"/>
        </w:rPr>
        <w:t>Data Retention</w:t>
      </w:r>
      <w:r w:rsidRPr="00646A07">
        <w:rPr>
          <w:rStyle w:val="Strong"/>
        </w:rPr>
        <w:br/>
      </w:r>
      <w:r w:rsidRPr="00646A07">
        <w:t>Your data will be retained for a period of 7 years after the conclusion of your counselling sessions, in line with professional guidelines, after which it will be securely deleted or destroyed.</w:t>
      </w:r>
    </w:p>
    <w:p w14:paraId="243EAE2A" w14:textId="77777777" w:rsidR="00646A07" w:rsidRPr="00646A07" w:rsidRDefault="00646A07" w:rsidP="00646A07">
      <w:pPr>
        <w:spacing w:before="360" w:after="80"/>
      </w:pPr>
      <w:r w:rsidRPr="00646A07">
        <w:rPr>
          <w:rStyle w:val="Strong"/>
        </w:rPr>
        <w:t>Sharing of Information</w:t>
      </w:r>
      <w:r w:rsidRPr="00646A07">
        <w:rPr>
          <w:rStyle w:val="Strong"/>
        </w:rPr>
        <w:br/>
      </w:r>
      <w:r w:rsidRPr="00646A07">
        <w:t>Your information will not be shared with any third party without your explicit consent, except where required by law or in situations where there is a risk of harm to yourself or others.</w:t>
      </w:r>
    </w:p>
    <w:p w14:paraId="13AC4539" w14:textId="77777777" w:rsidR="00646A07" w:rsidRPr="00646A07" w:rsidRDefault="00646A07" w:rsidP="00646A07">
      <w:pPr>
        <w:spacing w:before="360" w:after="80"/>
      </w:pPr>
      <w:r w:rsidRPr="00646A07">
        <w:rPr>
          <w:rStyle w:val="Strong"/>
        </w:rPr>
        <w:t>Your Rights</w:t>
      </w:r>
      <w:r w:rsidRPr="00646A07">
        <w:rPr>
          <w:rStyle w:val="Strong"/>
        </w:rPr>
        <w:br/>
      </w:r>
      <w:r w:rsidRPr="00646A07">
        <w:t>Under the GDPR, you have the following rights regarding your personal information:</w:t>
      </w:r>
    </w:p>
    <w:p w14:paraId="52E84584" w14:textId="77777777" w:rsidR="00646A07" w:rsidRPr="00646A07" w:rsidRDefault="00646A07" w:rsidP="00646A07">
      <w:pPr>
        <w:pStyle w:val="ListParagraph"/>
        <w:numPr>
          <w:ilvl w:val="0"/>
          <w:numId w:val="3"/>
        </w:numPr>
        <w:spacing w:before="360" w:after="80"/>
      </w:pPr>
      <w:r w:rsidRPr="00646A07">
        <w:rPr>
          <w:rStyle w:val="Strong"/>
        </w:rPr>
        <w:t>Access</w:t>
      </w:r>
      <w:r w:rsidRPr="00646A07">
        <w:t>: You have the right to request a copy of the data we hold about you.</w:t>
      </w:r>
    </w:p>
    <w:p w14:paraId="33BFC06E" w14:textId="77777777" w:rsidR="00646A07" w:rsidRPr="00646A07" w:rsidRDefault="00646A07" w:rsidP="00646A07">
      <w:pPr>
        <w:pStyle w:val="ListParagraph"/>
        <w:numPr>
          <w:ilvl w:val="0"/>
          <w:numId w:val="3"/>
        </w:numPr>
        <w:spacing w:before="360" w:after="80"/>
      </w:pPr>
      <w:r w:rsidRPr="00646A07">
        <w:rPr>
          <w:rStyle w:val="Strong"/>
        </w:rPr>
        <w:lastRenderedPageBreak/>
        <w:t>Rectification</w:t>
      </w:r>
      <w:r w:rsidRPr="00646A07">
        <w:t>: You have the right to request that we correct any inaccuracies in your data.</w:t>
      </w:r>
    </w:p>
    <w:p w14:paraId="5E460FE1" w14:textId="77777777" w:rsidR="00646A07" w:rsidRPr="00646A07" w:rsidRDefault="00646A07" w:rsidP="00646A07">
      <w:pPr>
        <w:pStyle w:val="ListParagraph"/>
        <w:numPr>
          <w:ilvl w:val="0"/>
          <w:numId w:val="3"/>
        </w:numPr>
        <w:spacing w:before="360" w:after="80"/>
      </w:pPr>
      <w:r w:rsidRPr="00646A07">
        <w:rPr>
          <w:rStyle w:val="Strong"/>
        </w:rPr>
        <w:t>Erasure</w:t>
      </w:r>
      <w:r w:rsidRPr="00646A07">
        <w:t>: You have the right to request the deletion of your data, subject to certain conditions.</w:t>
      </w:r>
    </w:p>
    <w:p w14:paraId="40DC155D" w14:textId="77777777" w:rsidR="00646A07" w:rsidRPr="00646A07" w:rsidRDefault="00646A07" w:rsidP="00646A07">
      <w:pPr>
        <w:pStyle w:val="ListParagraph"/>
        <w:numPr>
          <w:ilvl w:val="0"/>
          <w:numId w:val="3"/>
        </w:numPr>
        <w:spacing w:before="360" w:after="80"/>
      </w:pPr>
      <w:r w:rsidRPr="00646A07">
        <w:rPr>
          <w:rStyle w:val="Strong"/>
        </w:rPr>
        <w:t>Restriction</w:t>
      </w:r>
      <w:r w:rsidRPr="00646A07">
        <w:t>: You have the right to restrict the processing of your data in certain circumstances.</w:t>
      </w:r>
    </w:p>
    <w:p w14:paraId="562C5678" w14:textId="77777777" w:rsidR="00646A07" w:rsidRPr="00646A07" w:rsidRDefault="00646A07" w:rsidP="00646A07">
      <w:pPr>
        <w:pStyle w:val="ListParagraph"/>
        <w:numPr>
          <w:ilvl w:val="0"/>
          <w:numId w:val="3"/>
        </w:numPr>
        <w:spacing w:before="360" w:after="80"/>
      </w:pPr>
      <w:r w:rsidRPr="00646A07">
        <w:rPr>
          <w:rStyle w:val="Strong"/>
        </w:rPr>
        <w:t>Data</w:t>
      </w:r>
      <w:r w:rsidRPr="00646A07">
        <w:t xml:space="preserve"> </w:t>
      </w:r>
      <w:r w:rsidRPr="00646A07">
        <w:rPr>
          <w:rStyle w:val="Strong"/>
        </w:rPr>
        <w:t>Portability</w:t>
      </w:r>
      <w:r w:rsidRPr="00646A07">
        <w:t>: You have the right to receive your data in a commonly used format and to have it transferred to another data controller, where technically feasible.</w:t>
      </w:r>
    </w:p>
    <w:p w14:paraId="7DFE1095" w14:textId="77777777" w:rsidR="00646A07" w:rsidRPr="00646A07" w:rsidRDefault="00646A07" w:rsidP="00646A07">
      <w:pPr>
        <w:pStyle w:val="ListParagraph"/>
        <w:numPr>
          <w:ilvl w:val="0"/>
          <w:numId w:val="3"/>
        </w:numPr>
        <w:spacing w:before="360" w:after="80"/>
      </w:pPr>
      <w:r w:rsidRPr="00646A07">
        <w:rPr>
          <w:rStyle w:val="Strong"/>
        </w:rPr>
        <w:t>Objection</w:t>
      </w:r>
      <w:r w:rsidRPr="00646A07">
        <w:t>: You have the right to object to the processing of your data in certain circumstances.</w:t>
      </w:r>
    </w:p>
    <w:p w14:paraId="16CF1FEA" w14:textId="77777777" w:rsidR="00646A07" w:rsidRPr="00646A07" w:rsidRDefault="00646A07" w:rsidP="00646A07">
      <w:pPr>
        <w:spacing w:before="360" w:after="80"/>
      </w:pPr>
      <w:r w:rsidRPr="00646A07">
        <w:rPr>
          <w:rStyle w:val="Strong"/>
        </w:rPr>
        <w:t>Contact Information</w:t>
      </w:r>
      <w:r w:rsidRPr="00646A07">
        <w:rPr>
          <w:rStyle w:val="Strong"/>
        </w:rPr>
        <w:br/>
      </w:r>
      <w:r w:rsidRPr="00646A07">
        <w:t>If you have any questions or wish to exercise any of your rights, please contact Kate at [your contact information].</w:t>
      </w:r>
    </w:p>
    <w:p w14:paraId="23080A2F" w14:textId="77777777" w:rsidR="00646A07" w:rsidRPr="00646A07" w:rsidRDefault="00646A07" w:rsidP="00646A07">
      <w:pPr>
        <w:spacing w:before="360" w:after="80"/>
      </w:pPr>
      <w:r w:rsidRPr="00646A07">
        <w:rPr>
          <w:rStyle w:val="Strong"/>
        </w:rPr>
        <w:t>Complaints</w:t>
      </w:r>
      <w:r w:rsidRPr="00646A07">
        <w:rPr>
          <w:rStyle w:val="Strong"/>
        </w:rPr>
        <w:br/>
      </w:r>
      <w:r w:rsidRPr="00646A07">
        <w:t>If you have concerns about how your data is being handled, you have the right to lodge a complaint with the Information Commissioner's Office (ICO) at </w:t>
      </w:r>
      <w:hyperlink r:id="rId7" w:tgtFrame="_new" w:history="1">
        <w:r w:rsidRPr="00646A07">
          <w:rPr>
            <w:rStyle w:val="Hyperlink"/>
            <w:rFonts w:eastAsiaTheme="majorEastAsia" w:cstheme="minorHAnsi"/>
          </w:rPr>
          <w:t>www.ico.org.uk</w:t>
        </w:r>
      </w:hyperlink>
      <w:r w:rsidRPr="00646A07">
        <w:rPr>
          <w:rFonts w:cstheme="minorHAnsi"/>
        </w:rPr>
        <w:t>.</w:t>
      </w:r>
    </w:p>
    <w:p w14:paraId="067B6D11" w14:textId="77777777" w:rsidR="00646A07" w:rsidRPr="00646A07" w:rsidRDefault="00646A07" w:rsidP="00646A07">
      <w:pPr>
        <w:spacing w:before="360" w:after="80"/>
      </w:pPr>
      <w:r w:rsidRPr="00646A07">
        <w:rPr>
          <w:rStyle w:val="Strong"/>
        </w:rPr>
        <w:t>Updates to This Privacy Notice</w:t>
      </w:r>
      <w:r w:rsidRPr="00646A07">
        <w:rPr>
          <w:rStyle w:val="Strong"/>
        </w:rPr>
        <w:br/>
      </w:r>
      <w:r w:rsidRPr="00646A07">
        <w:t>This privacy notice may be updated periodically to reflect changes in data protection regulations or our practices. You will be informed of any significant changes to this notice.</w:t>
      </w:r>
    </w:p>
    <w:p w14:paraId="4813DD4C" w14:textId="77777777" w:rsidR="00646A07" w:rsidRPr="00646A07" w:rsidRDefault="00646A07" w:rsidP="00646A07">
      <w:pPr>
        <w:spacing w:before="360" w:after="80"/>
      </w:pPr>
      <w:r w:rsidRPr="00646A07">
        <w:t>By attending counselling sessions with Mallinder Counselling, you acknowledge that you have read and understood this privacy notice and consent to the processing of your data as outlined above.</w:t>
      </w:r>
    </w:p>
    <w:p w14:paraId="42C7A988" w14:textId="5C481A75" w:rsidR="00AE1D2C" w:rsidRPr="00646A07" w:rsidRDefault="00AE1D2C" w:rsidP="00646A07">
      <w:pPr>
        <w:spacing w:before="360" w:after="80"/>
      </w:pPr>
    </w:p>
    <w:sectPr w:rsidR="00AE1D2C" w:rsidRPr="00646A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B35ED" w14:textId="77777777" w:rsidR="00F63CA1" w:rsidRDefault="00F63CA1" w:rsidP="002C454B">
      <w:r>
        <w:separator/>
      </w:r>
    </w:p>
  </w:endnote>
  <w:endnote w:type="continuationSeparator" w:id="0">
    <w:p w14:paraId="1759C326" w14:textId="77777777" w:rsidR="00F63CA1" w:rsidRDefault="00F63CA1" w:rsidP="002C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7F8A" w14:textId="77777777" w:rsidR="00F63CA1" w:rsidRDefault="00F63CA1" w:rsidP="002C454B">
      <w:r>
        <w:separator/>
      </w:r>
    </w:p>
  </w:footnote>
  <w:footnote w:type="continuationSeparator" w:id="0">
    <w:p w14:paraId="38C74FD7" w14:textId="77777777" w:rsidR="00F63CA1" w:rsidRDefault="00F63CA1" w:rsidP="002C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15E2" w14:textId="2CD68E03" w:rsidR="002C454B" w:rsidRPr="002C454B" w:rsidRDefault="002C454B" w:rsidP="002C454B">
    <w:pPr>
      <w:pStyle w:val="Heading1"/>
      <w:rPr>
        <w:b/>
        <w:bCs/>
        <w:color w:val="1F3864" w:themeColor="accent1" w:themeShade="80"/>
      </w:rPr>
    </w:pPr>
    <w:r>
      <w:rPr>
        <w:b/>
        <w:bCs/>
        <w:noProof/>
        <w:color w:val="4472C4" w:themeColor="accent1"/>
      </w:rPr>
      <w:drawing>
        <wp:anchor distT="0" distB="0" distL="114300" distR="114300" simplePos="0" relativeHeight="251658240" behindDoc="1" locked="0" layoutInCell="1" allowOverlap="1" wp14:anchorId="53EC1BC3" wp14:editId="1EFF9D9F">
          <wp:simplePos x="0" y="0"/>
          <wp:positionH relativeFrom="column">
            <wp:posOffset>-2568</wp:posOffset>
          </wp:positionH>
          <wp:positionV relativeFrom="paragraph">
            <wp:posOffset>93980</wp:posOffset>
          </wp:positionV>
          <wp:extent cx="603739" cy="455648"/>
          <wp:effectExtent l="0" t="0" r="0" b="0"/>
          <wp:wrapNone/>
          <wp:docPr id="470388699" name="Picture 1" descr="A logo of a tree with leaves and a couple of ov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88699" name="Picture 1" descr="A logo of a tree with leaves and a couple of ova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3739" cy="455648"/>
                  </a:xfrm>
                  <a:prstGeom prst="rect">
                    <a:avLst/>
                  </a:prstGeom>
                </pic:spPr>
              </pic:pic>
            </a:graphicData>
          </a:graphic>
          <wp14:sizeRelH relativeFrom="page">
            <wp14:pctWidth>0</wp14:pctWidth>
          </wp14:sizeRelH>
          <wp14:sizeRelV relativeFrom="page">
            <wp14:pctHeight>0</wp14:pctHeight>
          </wp14:sizeRelV>
        </wp:anchor>
      </w:drawing>
    </w:r>
    <w:r>
      <w:rPr>
        <w:b/>
        <w:bCs/>
        <w:color w:val="1F3864" w:themeColor="accent1" w:themeShade="80"/>
      </w:rPr>
      <w:t xml:space="preserve">          </w:t>
    </w:r>
    <w:r w:rsidRPr="002C454B">
      <w:rPr>
        <w:bCs/>
        <w:color w:val="1F3864"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Mallinder Counselling </w:t>
    </w:r>
  </w:p>
  <w:p w14:paraId="29972D65" w14:textId="77777777" w:rsidR="002C454B" w:rsidRDefault="002C4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67733"/>
    <w:multiLevelType w:val="hybridMultilevel"/>
    <w:tmpl w:val="4448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70863"/>
    <w:multiLevelType w:val="multilevel"/>
    <w:tmpl w:val="DB96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666D4"/>
    <w:multiLevelType w:val="multilevel"/>
    <w:tmpl w:val="2A7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65586">
    <w:abstractNumId w:val="2"/>
  </w:num>
  <w:num w:numId="2" w16cid:durableId="1725837659">
    <w:abstractNumId w:val="1"/>
  </w:num>
  <w:num w:numId="3" w16cid:durableId="12224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07"/>
    <w:rsid w:val="002232CB"/>
    <w:rsid w:val="002C454B"/>
    <w:rsid w:val="002C75D2"/>
    <w:rsid w:val="00646A07"/>
    <w:rsid w:val="00787EF4"/>
    <w:rsid w:val="008339DA"/>
    <w:rsid w:val="00AA7A8F"/>
    <w:rsid w:val="00AE1D2C"/>
    <w:rsid w:val="00F63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4830"/>
  <w15:chartTrackingRefBased/>
  <w15:docId w15:val="{5EE421D5-313E-C842-8289-9719DC12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A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A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A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A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A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A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A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A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A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A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A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A07"/>
    <w:rPr>
      <w:rFonts w:eastAsiaTheme="majorEastAsia" w:cstheme="majorBidi"/>
      <w:color w:val="272727" w:themeColor="text1" w:themeTint="D8"/>
    </w:rPr>
  </w:style>
  <w:style w:type="paragraph" w:styleId="Title">
    <w:name w:val="Title"/>
    <w:basedOn w:val="Normal"/>
    <w:next w:val="Normal"/>
    <w:link w:val="TitleChar"/>
    <w:uiPriority w:val="10"/>
    <w:qFormat/>
    <w:rsid w:val="00646A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A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A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A07"/>
    <w:rPr>
      <w:i/>
      <w:iCs/>
      <w:color w:val="404040" w:themeColor="text1" w:themeTint="BF"/>
    </w:rPr>
  </w:style>
  <w:style w:type="paragraph" w:styleId="ListParagraph">
    <w:name w:val="List Paragraph"/>
    <w:basedOn w:val="Normal"/>
    <w:uiPriority w:val="34"/>
    <w:qFormat/>
    <w:rsid w:val="00646A07"/>
    <w:pPr>
      <w:ind w:left="720"/>
      <w:contextualSpacing/>
    </w:pPr>
  </w:style>
  <w:style w:type="character" w:styleId="IntenseEmphasis">
    <w:name w:val="Intense Emphasis"/>
    <w:basedOn w:val="DefaultParagraphFont"/>
    <w:uiPriority w:val="21"/>
    <w:qFormat/>
    <w:rsid w:val="00646A07"/>
    <w:rPr>
      <w:i/>
      <w:iCs/>
      <w:color w:val="2F5496" w:themeColor="accent1" w:themeShade="BF"/>
    </w:rPr>
  </w:style>
  <w:style w:type="paragraph" w:styleId="IntenseQuote">
    <w:name w:val="Intense Quote"/>
    <w:basedOn w:val="Normal"/>
    <w:next w:val="Normal"/>
    <w:link w:val="IntenseQuoteChar"/>
    <w:uiPriority w:val="30"/>
    <w:qFormat/>
    <w:rsid w:val="00646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A07"/>
    <w:rPr>
      <w:i/>
      <w:iCs/>
      <w:color w:val="2F5496" w:themeColor="accent1" w:themeShade="BF"/>
    </w:rPr>
  </w:style>
  <w:style w:type="character" w:styleId="IntenseReference">
    <w:name w:val="Intense Reference"/>
    <w:basedOn w:val="DefaultParagraphFont"/>
    <w:uiPriority w:val="32"/>
    <w:qFormat/>
    <w:rsid w:val="00646A07"/>
    <w:rPr>
      <w:b/>
      <w:bCs/>
      <w:smallCaps/>
      <w:color w:val="2F5496" w:themeColor="accent1" w:themeShade="BF"/>
      <w:spacing w:val="5"/>
    </w:rPr>
  </w:style>
  <w:style w:type="character" w:styleId="Hyperlink">
    <w:name w:val="Hyperlink"/>
    <w:basedOn w:val="DefaultParagraphFont"/>
    <w:uiPriority w:val="99"/>
    <w:unhideWhenUsed/>
    <w:rsid w:val="00646A07"/>
    <w:rPr>
      <w:color w:val="0563C1" w:themeColor="hyperlink"/>
      <w:u w:val="single"/>
    </w:rPr>
  </w:style>
  <w:style w:type="character" w:styleId="UnresolvedMention">
    <w:name w:val="Unresolved Mention"/>
    <w:basedOn w:val="DefaultParagraphFont"/>
    <w:uiPriority w:val="99"/>
    <w:semiHidden/>
    <w:unhideWhenUsed/>
    <w:rsid w:val="00646A07"/>
    <w:rPr>
      <w:color w:val="605E5C"/>
      <w:shd w:val="clear" w:color="auto" w:fill="E1DFDD"/>
    </w:rPr>
  </w:style>
  <w:style w:type="character" w:styleId="Strong">
    <w:name w:val="Strong"/>
    <w:basedOn w:val="DefaultParagraphFont"/>
    <w:uiPriority w:val="22"/>
    <w:qFormat/>
    <w:rsid w:val="00646A07"/>
    <w:rPr>
      <w:b/>
      <w:bCs/>
    </w:rPr>
  </w:style>
  <w:style w:type="paragraph" w:styleId="Header">
    <w:name w:val="header"/>
    <w:basedOn w:val="Normal"/>
    <w:link w:val="HeaderChar"/>
    <w:uiPriority w:val="99"/>
    <w:unhideWhenUsed/>
    <w:rsid w:val="002C454B"/>
    <w:pPr>
      <w:tabs>
        <w:tab w:val="center" w:pos="4513"/>
        <w:tab w:val="right" w:pos="9026"/>
      </w:tabs>
    </w:pPr>
  </w:style>
  <w:style w:type="character" w:customStyle="1" w:styleId="HeaderChar">
    <w:name w:val="Header Char"/>
    <w:basedOn w:val="DefaultParagraphFont"/>
    <w:link w:val="Header"/>
    <w:uiPriority w:val="99"/>
    <w:rsid w:val="002C454B"/>
  </w:style>
  <w:style w:type="paragraph" w:styleId="Footer">
    <w:name w:val="footer"/>
    <w:basedOn w:val="Normal"/>
    <w:link w:val="FooterChar"/>
    <w:uiPriority w:val="99"/>
    <w:unhideWhenUsed/>
    <w:rsid w:val="002C454B"/>
    <w:pPr>
      <w:tabs>
        <w:tab w:val="center" w:pos="4513"/>
        <w:tab w:val="right" w:pos="9026"/>
      </w:tabs>
    </w:pPr>
  </w:style>
  <w:style w:type="character" w:customStyle="1" w:styleId="FooterChar">
    <w:name w:val="Footer Char"/>
    <w:basedOn w:val="DefaultParagraphFont"/>
    <w:link w:val="Footer"/>
    <w:uiPriority w:val="99"/>
    <w:rsid w:val="002C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7798">
      <w:bodyDiv w:val="1"/>
      <w:marLeft w:val="0"/>
      <w:marRight w:val="0"/>
      <w:marTop w:val="0"/>
      <w:marBottom w:val="0"/>
      <w:divBdr>
        <w:top w:val="none" w:sz="0" w:space="0" w:color="auto"/>
        <w:left w:val="none" w:sz="0" w:space="0" w:color="auto"/>
        <w:bottom w:val="none" w:sz="0" w:space="0" w:color="auto"/>
        <w:right w:val="none" w:sz="0" w:space="0" w:color="auto"/>
      </w:divBdr>
    </w:div>
    <w:div w:id="591087950">
      <w:bodyDiv w:val="1"/>
      <w:marLeft w:val="0"/>
      <w:marRight w:val="0"/>
      <w:marTop w:val="0"/>
      <w:marBottom w:val="0"/>
      <w:divBdr>
        <w:top w:val="none" w:sz="0" w:space="0" w:color="auto"/>
        <w:left w:val="none" w:sz="0" w:space="0" w:color="auto"/>
        <w:bottom w:val="none" w:sz="0" w:space="0" w:color="auto"/>
        <w:right w:val="none" w:sz="0" w:space="0" w:color="auto"/>
      </w:divBdr>
    </w:div>
    <w:div w:id="1242330819">
      <w:bodyDiv w:val="1"/>
      <w:marLeft w:val="0"/>
      <w:marRight w:val="0"/>
      <w:marTop w:val="0"/>
      <w:marBottom w:val="0"/>
      <w:divBdr>
        <w:top w:val="none" w:sz="0" w:space="0" w:color="auto"/>
        <w:left w:val="none" w:sz="0" w:space="0" w:color="auto"/>
        <w:bottom w:val="none" w:sz="0" w:space="0" w:color="auto"/>
        <w:right w:val="none" w:sz="0" w:space="0" w:color="auto"/>
      </w:divBdr>
      <w:divsChild>
        <w:div w:id="1490512365">
          <w:marLeft w:val="0"/>
          <w:marRight w:val="0"/>
          <w:marTop w:val="0"/>
          <w:marBottom w:val="0"/>
          <w:divBdr>
            <w:top w:val="none" w:sz="0" w:space="0" w:color="auto"/>
            <w:left w:val="none" w:sz="0" w:space="0" w:color="auto"/>
            <w:bottom w:val="none" w:sz="0" w:space="0" w:color="auto"/>
            <w:right w:val="none" w:sz="0" w:space="0" w:color="auto"/>
          </w:divBdr>
          <w:divsChild>
            <w:div w:id="1241519054">
              <w:marLeft w:val="0"/>
              <w:marRight w:val="0"/>
              <w:marTop w:val="0"/>
              <w:marBottom w:val="0"/>
              <w:divBdr>
                <w:top w:val="none" w:sz="0" w:space="0" w:color="auto"/>
                <w:left w:val="none" w:sz="0" w:space="0" w:color="auto"/>
                <w:bottom w:val="none" w:sz="0" w:space="0" w:color="auto"/>
                <w:right w:val="none" w:sz="0" w:space="0" w:color="auto"/>
              </w:divBdr>
              <w:divsChild>
                <w:div w:id="1637833589">
                  <w:marLeft w:val="0"/>
                  <w:marRight w:val="0"/>
                  <w:marTop w:val="0"/>
                  <w:marBottom w:val="0"/>
                  <w:divBdr>
                    <w:top w:val="none" w:sz="0" w:space="0" w:color="auto"/>
                    <w:left w:val="none" w:sz="0" w:space="0" w:color="auto"/>
                    <w:bottom w:val="none" w:sz="0" w:space="0" w:color="auto"/>
                    <w:right w:val="none" w:sz="0" w:space="0" w:color="auto"/>
                  </w:divBdr>
                  <w:divsChild>
                    <w:div w:id="360522110">
                      <w:marLeft w:val="0"/>
                      <w:marRight w:val="0"/>
                      <w:marTop w:val="0"/>
                      <w:marBottom w:val="0"/>
                      <w:divBdr>
                        <w:top w:val="none" w:sz="0" w:space="0" w:color="auto"/>
                        <w:left w:val="none" w:sz="0" w:space="0" w:color="auto"/>
                        <w:bottom w:val="none" w:sz="0" w:space="0" w:color="auto"/>
                        <w:right w:val="none" w:sz="0" w:space="0" w:color="auto"/>
                      </w:divBdr>
                      <w:divsChild>
                        <w:div w:id="1511599168">
                          <w:marLeft w:val="0"/>
                          <w:marRight w:val="0"/>
                          <w:marTop w:val="0"/>
                          <w:marBottom w:val="0"/>
                          <w:divBdr>
                            <w:top w:val="none" w:sz="0" w:space="0" w:color="auto"/>
                            <w:left w:val="none" w:sz="0" w:space="0" w:color="auto"/>
                            <w:bottom w:val="none" w:sz="0" w:space="0" w:color="auto"/>
                            <w:right w:val="none" w:sz="0" w:space="0" w:color="auto"/>
                          </w:divBdr>
                          <w:divsChild>
                            <w:div w:id="15899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865807">
      <w:bodyDiv w:val="1"/>
      <w:marLeft w:val="0"/>
      <w:marRight w:val="0"/>
      <w:marTop w:val="0"/>
      <w:marBottom w:val="0"/>
      <w:divBdr>
        <w:top w:val="none" w:sz="0" w:space="0" w:color="auto"/>
        <w:left w:val="none" w:sz="0" w:space="0" w:color="auto"/>
        <w:bottom w:val="none" w:sz="0" w:space="0" w:color="auto"/>
        <w:right w:val="none" w:sz="0" w:space="0" w:color="auto"/>
      </w:divBdr>
      <w:divsChild>
        <w:div w:id="119030594">
          <w:marLeft w:val="0"/>
          <w:marRight w:val="0"/>
          <w:marTop w:val="0"/>
          <w:marBottom w:val="0"/>
          <w:divBdr>
            <w:top w:val="none" w:sz="0" w:space="0" w:color="auto"/>
            <w:left w:val="none" w:sz="0" w:space="0" w:color="auto"/>
            <w:bottom w:val="none" w:sz="0" w:space="0" w:color="auto"/>
            <w:right w:val="none" w:sz="0" w:space="0" w:color="auto"/>
          </w:divBdr>
          <w:divsChild>
            <w:div w:id="511456924">
              <w:marLeft w:val="0"/>
              <w:marRight w:val="0"/>
              <w:marTop w:val="0"/>
              <w:marBottom w:val="0"/>
              <w:divBdr>
                <w:top w:val="none" w:sz="0" w:space="0" w:color="auto"/>
                <w:left w:val="none" w:sz="0" w:space="0" w:color="auto"/>
                <w:bottom w:val="none" w:sz="0" w:space="0" w:color="auto"/>
                <w:right w:val="none" w:sz="0" w:space="0" w:color="auto"/>
              </w:divBdr>
              <w:divsChild>
                <w:div w:id="68046724">
                  <w:marLeft w:val="0"/>
                  <w:marRight w:val="0"/>
                  <w:marTop w:val="0"/>
                  <w:marBottom w:val="0"/>
                  <w:divBdr>
                    <w:top w:val="none" w:sz="0" w:space="0" w:color="auto"/>
                    <w:left w:val="none" w:sz="0" w:space="0" w:color="auto"/>
                    <w:bottom w:val="none" w:sz="0" w:space="0" w:color="auto"/>
                    <w:right w:val="none" w:sz="0" w:space="0" w:color="auto"/>
                  </w:divBdr>
                  <w:divsChild>
                    <w:div w:id="455105859">
                      <w:marLeft w:val="0"/>
                      <w:marRight w:val="0"/>
                      <w:marTop w:val="0"/>
                      <w:marBottom w:val="0"/>
                      <w:divBdr>
                        <w:top w:val="none" w:sz="0" w:space="0" w:color="auto"/>
                        <w:left w:val="none" w:sz="0" w:space="0" w:color="auto"/>
                        <w:bottom w:val="none" w:sz="0" w:space="0" w:color="auto"/>
                        <w:right w:val="none" w:sz="0" w:space="0" w:color="auto"/>
                      </w:divBdr>
                      <w:divsChild>
                        <w:div w:id="2126456995">
                          <w:marLeft w:val="0"/>
                          <w:marRight w:val="0"/>
                          <w:marTop w:val="0"/>
                          <w:marBottom w:val="0"/>
                          <w:divBdr>
                            <w:top w:val="none" w:sz="0" w:space="0" w:color="auto"/>
                            <w:left w:val="none" w:sz="0" w:space="0" w:color="auto"/>
                            <w:bottom w:val="none" w:sz="0" w:space="0" w:color="auto"/>
                            <w:right w:val="none" w:sz="0" w:space="0" w:color="auto"/>
                          </w:divBdr>
                          <w:divsChild>
                            <w:div w:id="7589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716161">
      <w:bodyDiv w:val="1"/>
      <w:marLeft w:val="0"/>
      <w:marRight w:val="0"/>
      <w:marTop w:val="0"/>
      <w:marBottom w:val="0"/>
      <w:divBdr>
        <w:top w:val="none" w:sz="0" w:space="0" w:color="auto"/>
        <w:left w:val="none" w:sz="0" w:space="0" w:color="auto"/>
        <w:bottom w:val="none" w:sz="0" w:space="0" w:color="auto"/>
        <w:right w:val="none" w:sz="0" w:space="0" w:color="auto"/>
      </w:divBdr>
    </w:div>
    <w:div w:id="15730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Mallinder</dc:creator>
  <cp:keywords/>
  <dc:description/>
  <cp:lastModifiedBy>Kate Mallinder</cp:lastModifiedBy>
  <cp:revision>2</cp:revision>
  <cp:lastPrinted>2024-10-03T14:01:00Z</cp:lastPrinted>
  <dcterms:created xsi:type="dcterms:W3CDTF">2024-09-24T13:34:00Z</dcterms:created>
  <dcterms:modified xsi:type="dcterms:W3CDTF">2024-10-03T14:01:00Z</dcterms:modified>
</cp:coreProperties>
</file>