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51D722" w14:textId="77777777" w:rsidR="00A96307" w:rsidRPr="006531BE" w:rsidRDefault="00A96307">
      <w:pPr>
        <w:rPr>
          <w:rFonts w:ascii="Arial (W1)" w:hAnsi="Arial (W1)"/>
        </w:rPr>
      </w:pPr>
    </w:p>
    <w:tbl>
      <w:tblPr>
        <w:tblW w:w="5000" w:type="pct"/>
        <w:jc w:val="center"/>
        <w:tblLook w:val="04A0" w:firstRow="1" w:lastRow="0" w:firstColumn="1" w:lastColumn="0" w:noHBand="0" w:noVBand="1"/>
      </w:tblPr>
      <w:tblGrid>
        <w:gridCol w:w="9242"/>
      </w:tblGrid>
      <w:tr w:rsidR="00385CB2" w:rsidRPr="006531BE" w14:paraId="139603D1" w14:textId="77777777">
        <w:trPr>
          <w:trHeight w:val="2880"/>
          <w:jc w:val="center"/>
        </w:trPr>
        <w:tc>
          <w:tcPr>
            <w:tcW w:w="5000" w:type="pct"/>
          </w:tcPr>
          <w:p w14:paraId="4AB70A31" w14:textId="77777777" w:rsidR="00A96307" w:rsidRPr="006531BE" w:rsidRDefault="00A96307" w:rsidP="00A3574F">
            <w:pPr>
              <w:pStyle w:val="NoSpacing"/>
              <w:jc w:val="center"/>
              <w:rPr>
                <w:rFonts w:ascii="Arial (W1)" w:hAnsi="Arial (W1)"/>
                <w:caps/>
                <w:sz w:val="48"/>
                <w:szCs w:val="48"/>
              </w:rPr>
            </w:pPr>
          </w:p>
          <w:p w14:paraId="6B0EE7A5" w14:textId="77777777" w:rsidR="00385CB2" w:rsidRDefault="00385CB2" w:rsidP="00A3574F">
            <w:pPr>
              <w:pStyle w:val="NoSpacing"/>
              <w:jc w:val="center"/>
              <w:rPr>
                <w:rFonts w:ascii="Arial (W1)" w:hAnsi="Arial (W1)"/>
                <w:caps/>
                <w:sz w:val="48"/>
                <w:szCs w:val="48"/>
              </w:rPr>
            </w:pPr>
            <w:r w:rsidRPr="006531BE">
              <w:rPr>
                <w:rFonts w:ascii="Arial (W1)" w:hAnsi="Arial (W1)"/>
                <w:caps/>
                <w:sz w:val="48"/>
                <w:szCs w:val="48"/>
              </w:rPr>
              <w:t>protocol</w:t>
            </w:r>
            <w:r w:rsidR="00A96307" w:rsidRPr="006531BE">
              <w:rPr>
                <w:rFonts w:ascii="Arial (W1)" w:hAnsi="Arial (W1)"/>
                <w:caps/>
                <w:sz w:val="48"/>
                <w:szCs w:val="48"/>
              </w:rPr>
              <w:t xml:space="preserve"> </w:t>
            </w:r>
          </w:p>
          <w:p w14:paraId="35D989B9" w14:textId="77777777" w:rsidR="00911995" w:rsidRDefault="00911995" w:rsidP="00A3574F">
            <w:pPr>
              <w:pStyle w:val="NoSpacing"/>
              <w:jc w:val="center"/>
              <w:rPr>
                <w:rFonts w:ascii="Arial (W1)" w:hAnsi="Arial (W1)"/>
                <w:caps/>
              </w:rPr>
            </w:pPr>
          </w:p>
          <w:p w14:paraId="75853D85" w14:textId="77777777" w:rsidR="00911995" w:rsidRPr="00911995" w:rsidRDefault="00BD251E" w:rsidP="00A3574F">
            <w:pPr>
              <w:pStyle w:val="NoSpacing"/>
              <w:jc w:val="center"/>
              <w:rPr>
                <w:rFonts w:ascii="Arial (W1)" w:hAnsi="Arial (W1)"/>
                <w:caps/>
                <w:sz w:val="80"/>
                <w:szCs w:val="80"/>
              </w:rPr>
            </w:pPr>
            <w:r>
              <w:rPr>
                <w:rFonts w:ascii="Arial (W1)" w:hAnsi="Arial (W1)"/>
                <w:caps/>
                <w:sz w:val="80"/>
                <w:szCs w:val="80"/>
              </w:rPr>
              <w:t>pi</w:t>
            </w:r>
            <w:r w:rsidR="00911995" w:rsidRPr="00911995">
              <w:rPr>
                <w:rFonts w:ascii="Arial (W1)" w:hAnsi="Arial (W1)"/>
                <w:caps/>
                <w:sz w:val="80"/>
                <w:szCs w:val="80"/>
              </w:rPr>
              <w:t>pa</w:t>
            </w:r>
          </w:p>
        </w:tc>
      </w:tr>
      <w:tr w:rsidR="00385CB2" w:rsidRPr="006531BE" w14:paraId="60EE6C0E" w14:textId="77777777">
        <w:trPr>
          <w:trHeight w:val="1440"/>
          <w:jc w:val="center"/>
        </w:trPr>
        <w:tc>
          <w:tcPr>
            <w:tcW w:w="5000" w:type="pct"/>
            <w:tcBorders>
              <w:bottom w:val="single" w:sz="4" w:space="0" w:color="4F81BD"/>
            </w:tcBorders>
            <w:vAlign w:val="center"/>
          </w:tcPr>
          <w:p w14:paraId="7D1D1CFF" w14:textId="77777777" w:rsidR="00385CB2" w:rsidRPr="002A4AA8" w:rsidRDefault="00911995" w:rsidP="00C53172">
            <w:pPr>
              <w:jc w:val="center"/>
              <w:rPr>
                <w:rFonts w:ascii="Arial (W1)" w:hAnsi="Arial (W1)"/>
                <w:sz w:val="44"/>
                <w:szCs w:val="44"/>
              </w:rPr>
            </w:pPr>
            <w:r w:rsidRPr="009618B3">
              <w:rPr>
                <w:rFonts w:ascii="Arial" w:hAnsi="Arial" w:cs="Arial"/>
                <w:b/>
                <w:sz w:val="44"/>
                <w:szCs w:val="44"/>
              </w:rPr>
              <w:t>P</w:t>
            </w:r>
            <w:r>
              <w:rPr>
                <w:rFonts w:ascii="Arial" w:hAnsi="Arial" w:cs="Arial"/>
                <w:sz w:val="44"/>
                <w:szCs w:val="44"/>
              </w:rPr>
              <w:t xml:space="preserve">redictors, </w:t>
            </w:r>
            <w:r w:rsidRPr="009618B3">
              <w:rPr>
                <w:rFonts w:ascii="Arial" w:hAnsi="Arial" w:cs="Arial"/>
                <w:b/>
                <w:sz w:val="44"/>
                <w:szCs w:val="44"/>
              </w:rPr>
              <w:t>I</w:t>
            </w:r>
            <w:r w:rsidR="00F402DD">
              <w:rPr>
                <w:rFonts w:ascii="Arial" w:hAnsi="Arial" w:cs="Arial"/>
                <w:sz w:val="44"/>
                <w:szCs w:val="44"/>
              </w:rPr>
              <w:t>mmunopathogenesis</w:t>
            </w:r>
            <w:r w:rsidR="00C53172">
              <w:rPr>
                <w:rFonts w:ascii="Arial" w:hAnsi="Arial" w:cs="Arial"/>
                <w:sz w:val="44"/>
                <w:szCs w:val="44"/>
              </w:rPr>
              <w:t xml:space="preserve"> and</w:t>
            </w:r>
            <w:r w:rsidR="00FC619B">
              <w:rPr>
                <w:rFonts w:ascii="Arial" w:hAnsi="Arial" w:cs="Arial"/>
                <w:sz w:val="44"/>
                <w:szCs w:val="44"/>
              </w:rPr>
              <w:t xml:space="preserve"> </w:t>
            </w:r>
            <w:r w:rsidR="006C7CD6" w:rsidRPr="00FC619B">
              <w:rPr>
                <w:rFonts w:ascii="Arial" w:hAnsi="Arial" w:cs="Arial"/>
                <w:b/>
                <w:sz w:val="44"/>
                <w:szCs w:val="44"/>
              </w:rPr>
              <w:t>P</w:t>
            </w:r>
            <w:r w:rsidR="00F402DD">
              <w:rPr>
                <w:rFonts w:ascii="Arial" w:hAnsi="Arial" w:cs="Arial"/>
                <w:sz w:val="44"/>
                <w:szCs w:val="44"/>
              </w:rPr>
              <w:t>rescribing</w:t>
            </w:r>
            <w:r w:rsidR="009618B3">
              <w:rPr>
                <w:rFonts w:ascii="Arial" w:hAnsi="Arial" w:cs="Arial"/>
                <w:sz w:val="44"/>
                <w:szCs w:val="44"/>
              </w:rPr>
              <w:t xml:space="preserve"> </w:t>
            </w:r>
            <w:r w:rsidR="00FC619B">
              <w:rPr>
                <w:rFonts w:ascii="Arial" w:hAnsi="Arial" w:cs="Arial"/>
                <w:sz w:val="44"/>
                <w:szCs w:val="44"/>
              </w:rPr>
              <w:t>in</w:t>
            </w:r>
            <w:r w:rsidR="009618B3">
              <w:rPr>
                <w:rFonts w:ascii="Arial" w:hAnsi="Arial" w:cs="Arial"/>
                <w:sz w:val="44"/>
                <w:szCs w:val="44"/>
              </w:rPr>
              <w:t xml:space="preserve"> </w:t>
            </w:r>
            <w:r w:rsidR="009618B3" w:rsidRPr="009618B3">
              <w:rPr>
                <w:rFonts w:ascii="Arial" w:hAnsi="Arial" w:cs="Arial"/>
                <w:b/>
                <w:sz w:val="44"/>
                <w:szCs w:val="44"/>
              </w:rPr>
              <w:t>A</w:t>
            </w:r>
            <w:r w:rsidR="009618B3">
              <w:rPr>
                <w:rFonts w:ascii="Arial" w:hAnsi="Arial" w:cs="Arial"/>
                <w:sz w:val="44"/>
                <w:szCs w:val="44"/>
              </w:rPr>
              <w:t>ntibiotic a</w:t>
            </w:r>
            <w:r>
              <w:rPr>
                <w:rFonts w:ascii="Arial" w:hAnsi="Arial" w:cs="Arial"/>
                <w:sz w:val="44"/>
                <w:szCs w:val="44"/>
              </w:rPr>
              <w:t>llergy – A prospective multicenter cohort study</w:t>
            </w:r>
          </w:p>
        </w:tc>
      </w:tr>
      <w:tr w:rsidR="00385CB2" w:rsidRPr="006531BE" w14:paraId="50F79C04" w14:textId="77777777">
        <w:trPr>
          <w:trHeight w:val="720"/>
          <w:jc w:val="center"/>
        </w:trPr>
        <w:tc>
          <w:tcPr>
            <w:tcW w:w="5000" w:type="pct"/>
            <w:tcBorders>
              <w:top w:val="single" w:sz="4" w:space="0" w:color="4F81BD"/>
            </w:tcBorders>
            <w:vAlign w:val="center"/>
          </w:tcPr>
          <w:p w14:paraId="35B43405" w14:textId="77777777" w:rsidR="00385CB2" w:rsidRPr="006531BE" w:rsidRDefault="002A4AA8" w:rsidP="00A3574F">
            <w:pPr>
              <w:pStyle w:val="NoSpacing"/>
              <w:jc w:val="center"/>
              <w:rPr>
                <w:rFonts w:ascii="Arial (W1)" w:hAnsi="Arial (W1)"/>
                <w:sz w:val="44"/>
                <w:szCs w:val="44"/>
              </w:rPr>
            </w:pPr>
            <w:r>
              <w:rPr>
                <w:rFonts w:ascii="Arial (W1)" w:hAnsi="Arial (W1)"/>
                <w:sz w:val="44"/>
                <w:szCs w:val="44"/>
              </w:rPr>
              <w:t>Protocol Number:</w:t>
            </w:r>
            <w:r w:rsidR="00E66F67">
              <w:rPr>
                <w:rFonts w:ascii="Arial" w:hAnsi="Arial" w:cs="Arial"/>
                <w:sz w:val="18"/>
                <w:szCs w:val="18"/>
              </w:rPr>
              <w:t xml:space="preserve"> HREC/15/Austin/75</w:t>
            </w:r>
          </w:p>
          <w:p w14:paraId="5D3C82F9" w14:textId="77777777" w:rsidR="00385CB2" w:rsidRPr="006531BE" w:rsidRDefault="004F5F8A" w:rsidP="00A3574F">
            <w:pPr>
              <w:pStyle w:val="NoSpacing"/>
              <w:jc w:val="center"/>
              <w:rPr>
                <w:rFonts w:ascii="Arial (W1)" w:hAnsi="Arial (W1)"/>
                <w:sz w:val="44"/>
                <w:szCs w:val="44"/>
              </w:rPr>
            </w:pPr>
            <w:r>
              <w:rPr>
                <w:rFonts w:ascii="Arial (W1)" w:hAnsi="Arial (W1)"/>
                <w:sz w:val="44"/>
                <w:szCs w:val="44"/>
              </w:rPr>
              <w:t xml:space="preserve">Version: </w:t>
            </w:r>
            <w:r w:rsidR="00A72029">
              <w:rPr>
                <w:rFonts w:ascii="Arial (W1)" w:hAnsi="Arial (W1)"/>
                <w:sz w:val="44"/>
                <w:szCs w:val="44"/>
              </w:rPr>
              <w:t>6</w:t>
            </w:r>
          </w:p>
          <w:p w14:paraId="75797E85" w14:textId="7A1AB444" w:rsidR="00385CB2" w:rsidRPr="006531BE" w:rsidRDefault="00385CB2" w:rsidP="00600FEA">
            <w:pPr>
              <w:pStyle w:val="NoSpacing"/>
              <w:jc w:val="center"/>
              <w:rPr>
                <w:rFonts w:ascii="Arial (W1)" w:hAnsi="Arial (W1)"/>
                <w:sz w:val="44"/>
                <w:szCs w:val="44"/>
              </w:rPr>
            </w:pPr>
            <w:r w:rsidRPr="006531BE">
              <w:rPr>
                <w:rFonts w:ascii="Arial (W1)" w:hAnsi="Arial (W1)"/>
                <w:sz w:val="44"/>
                <w:szCs w:val="44"/>
              </w:rPr>
              <w:t xml:space="preserve">Date: </w:t>
            </w:r>
            <w:r w:rsidR="00081DB5">
              <w:rPr>
                <w:rFonts w:ascii="Arial (W1)" w:hAnsi="Arial (W1)"/>
                <w:sz w:val="44"/>
                <w:szCs w:val="44"/>
              </w:rPr>
              <w:t>2/10/2019</w:t>
            </w:r>
          </w:p>
        </w:tc>
      </w:tr>
      <w:tr w:rsidR="00385CB2" w:rsidRPr="006531BE" w14:paraId="34E1380E" w14:textId="77777777">
        <w:trPr>
          <w:trHeight w:val="360"/>
          <w:jc w:val="center"/>
        </w:trPr>
        <w:tc>
          <w:tcPr>
            <w:tcW w:w="5000" w:type="pct"/>
            <w:vAlign w:val="center"/>
          </w:tcPr>
          <w:p w14:paraId="46292E47" w14:textId="77777777" w:rsidR="00385CB2" w:rsidRPr="009F4EA2" w:rsidRDefault="00385CB2" w:rsidP="00523701">
            <w:pPr>
              <w:pStyle w:val="NoSpacing"/>
              <w:rPr>
                <w:rFonts w:ascii="Arial (W1)" w:hAnsi="Arial (W1)"/>
                <w:color w:val="000000" w:themeColor="text1"/>
              </w:rPr>
            </w:pPr>
          </w:p>
        </w:tc>
      </w:tr>
      <w:tr w:rsidR="00385CB2" w:rsidRPr="006531BE" w14:paraId="2156AD7C" w14:textId="77777777">
        <w:trPr>
          <w:trHeight w:val="360"/>
          <w:jc w:val="center"/>
        </w:trPr>
        <w:tc>
          <w:tcPr>
            <w:tcW w:w="5000" w:type="pct"/>
            <w:vAlign w:val="center"/>
          </w:tcPr>
          <w:p w14:paraId="3F3037E5" w14:textId="77777777" w:rsidR="00385CB2" w:rsidRPr="009F4EA2" w:rsidRDefault="00846A3C" w:rsidP="00A3574F">
            <w:pPr>
              <w:pStyle w:val="NoSpacing"/>
              <w:jc w:val="center"/>
              <w:rPr>
                <w:rFonts w:ascii="Arial (W1)" w:hAnsi="Arial (W1)"/>
                <w:b/>
                <w:bCs/>
                <w:color w:val="000000" w:themeColor="text1"/>
                <w:lang w:val="en-AU"/>
              </w:rPr>
            </w:pPr>
            <w:r w:rsidRPr="009F4EA2">
              <w:rPr>
                <w:rFonts w:ascii="Arial (W1)" w:hAnsi="Arial (W1)"/>
                <w:b/>
                <w:bCs/>
                <w:color w:val="000000" w:themeColor="text1"/>
                <w:lang w:val="en-AU"/>
              </w:rPr>
              <w:t>Authors (Principle Investigators):</w:t>
            </w:r>
          </w:p>
          <w:p w14:paraId="37DD189E" w14:textId="77777777" w:rsidR="00E25313" w:rsidRPr="009F4EA2" w:rsidRDefault="009874E4" w:rsidP="00A3574F">
            <w:pPr>
              <w:pStyle w:val="NoSpacing"/>
              <w:jc w:val="center"/>
              <w:rPr>
                <w:rFonts w:ascii="Arial (W1)" w:hAnsi="Arial (W1)" w:cs="Arial"/>
                <w:color w:val="000000" w:themeColor="text1"/>
              </w:rPr>
            </w:pPr>
            <w:r w:rsidRPr="009F4EA2">
              <w:rPr>
                <w:rFonts w:ascii="Arial (W1)" w:hAnsi="Arial (W1)" w:cs="Arial"/>
                <w:color w:val="000000" w:themeColor="text1"/>
              </w:rPr>
              <w:t>Dr Jason Trubiano BBiomedSci MBBS(hons) FRACP</w:t>
            </w:r>
            <w:r w:rsidR="00846A3C" w:rsidRPr="009F4EA2">
              <w:rPr>
                <w:rFonts w:ascii="Arial (W1)" w:hAnsi="Arial (W1)" w:cs="Arial"/>
                <w:color w:val="000000" w:themeColor="text1"/>
              </w:rPr>
              <w:t xml:space="preserve"> </w:t>
            </w:r>
          </w:p>
          <w:p w14:paraId="380649BA" w14:textId="77777777" w:rsidR="0042227A" w:rsidRPr="009F4EA2" w:rsidRDefault="00537031" w:rsidP="00A3574F">
            <w:pPr>
              <w:pStyle w:val="NoSpacing"/>
              <w:jc w:val="center"/>
              <w:rPr>
                <w:rFonts w:ascii="Arial" w:hAnsi="Arial" w:cs="Arial"/>
                <w:color w:val="000000" w:themeColor="text1"/>
                <w:lang w:eastAsia="en-AU" w:bidi="ar-SA"/>
              </w:rPr>
            </w:pPr>
            <w:r w:rsidRPr="009F4EA2">
              <w:rPr>
                <w:rFonts w:ascii="Arial (W1)" w:hAnsi="Arial (W1)" w:cs="Arial"/>
                <w:color w:val="000000" w:themeColor="text1"/>
              </w:rPr>
              <w:t>Prof M. Lindsay Grayson</w:t>
            </w:r>
            <w:r w:rsidR="00ED7D79" w:rsidRPr="009F4EA2">
              <w:rPr>
                <w:rFonts w:ascii="Arial (W1)" w:hAnsi="Arial (W1)" w:cs="Arial"/>
                <w:color w:val="000000" w:themeColor="text1"/>
              </w:rPr>
              <w:t xml:space="preserve"> </w:t>
            </w:r>
            <w:r w:rsidR="00ED7D79" w:rsidRPr="009F4EA2">
              <w:rPr>
                <w:rFonts w:ascii="Arial" w:hAnsi="Arial" w:cs="Arial"/>
                <w:color w:val="000000" w:themeColor="text1"/>
                <w:lang w:eastAsia="en-AU" w:bidi="ar-SA"/>
              </w:rPr>
              <w:t>MD, MSc, FRACP, FAFPHM, FRCP, FIDSA</w:t>
            </w:r>
          </w:p>
          <w:p w14:paraId="644746B9" w14:textId="77777777" w:rsidR="00846A3C" w:rsidRPr="009F4EA2" w:rsidRDefault="00846A3C" w:rsidP="00A3574F">
            <w:pPr>
              <w:pStyle w:val="NoSpacing"/>
              <w:jc w:val="center"/>
              <w:rPr>
                <w:rFonts w:ascii="Arial (W1)" w:hAnsi="Arial (W1)" w:cs="Arial"/>
                <w:b/>
                <w:color w:val="000000" w:themeColor="text1"/>
              </w:rPr>
            </w:pPr>
            <w:r w:rsidRPr="009F4EA2">
              <w:rPr>
                <w:rFonts w:ascii="Arial" w:hAnsi="Arial" w:cs="Arial"/>
                <w:b/>
                <w:color w:val="000000" w:themeColor="text1"/>
                <w:lang w:eastAsia="en-AU" w:bidi="ar-SA"/>
              </w:rPr>
              <w:t>Authors (Secondary Investigators):</w:t>
            </w:r>
          </w:p>
          <w:p w14:paraId="1D712577" w14:textId="77777777" w:rsidR="00537031" w:rsidRPr="009F4EA2" w:rsidRDefault="0042227A" w:rsidP="00A3574F">
            <w:pPr>
              <w:pStyle w:val="NoSpacing"/>
              <w:jc w:val="center"/>
              <w:rPr>
                <w:rFonts w:ascii="Arial (W1)" w:hAnsi="Arial (W1)" w:cs="Arial"/>
                <w:color w:val="000000" w:themeColor="text1"/>
              </w:rPr>
            </w:pPr>
            <w:r w:rsidRPr="009F4EA2">
              <w:rPr>
                <w:rFonts w:ascii="Arial (W1)" w:hAnsi="Arial (W1)" w:cs="Arial"/>
                <w:color w:val="000000" w:themeColor="text1"/>
              </w:rPr>
              <w:t>Prof Monica Slavin</w:t>
            </w:r>
            <w:r w:rsidR="00537031" w:rsidRPr="009F4EA2">
              <w:rPr>
                <w:rFonts w:ascii="Arial (W1)" w:hAnsi="Arial (W1)" w:cs="Arial"/>
                <w:color w:val="000000" w:themeColor="text1"/>
              </w:rPr>
              <w:t xml:space="preserve"> </w:t>
            </w:r>
            <w:r w:rsidR="00ED7D79" w:rsidRPr="009F4EA2">
              <w:rPr>
                <w:rFonts w:ascii="Arial (W1)" w:hAnsi="Arial (W1)" w:cs="Arial"/>
                <w:color w:val="000000" w:themeColor="text1"/>
              </w:rPr>
              <w:t>MBBS FRACP PhD</w:t>
            </w:r>
          </w:p>
          <w:p w14:paraId="18B6FC2E" w14:textId="77777777" w:rsidR="00EB1BBE" w:rsidRPr="009F4EA2" w:rsidRDefault="00EB1BBE" w:rsidP="00A3574F">
            <w:pPr>
              <w:pStyle w:val="NoSpacing"/>
              <w:jc w:val="center"/>
              <w:rPr>
                <w:rFonts w:ascii="Arial (W1)" w:hAnsi="Arial (W1)" w:cs="Arial"/>
                <w:color w:val="000000" w:themeColor="text1"/>
              </w:rPr>
            </w:pPr>
            <w:r w:rsidRPr="009F4EA2">
              <w:rPr>
                <w:rFonts w:ascii="Arial (W1)" w:hAnsi="Arial (W1)" w:cs="Arial"/>
                <w:color w:val="000000" w:themeColor="text1"/>
              </w:rPr>
              <w:t xml:space="preserve">A/Prof Karin </w:t>
            </w:r>
            <w:proofErr w:type="spellStart"/>
            <w:r w:rsidRPr="009F4EA2">
              <w:rPr>
                <w:rFonts w:ascii="Arial (W1)" w:hAnsi="Arial (W1)" w:cs="Arial"/>
                <w:color w:val="000000" w:themeColor="text1"/>
              </w:rPr>
              <w:t>Thursky</w:t>
            </w:r>
            <w:proofErr w:type="spellEnd"/>
            <w:r w:rsidRPr="009F4EA2">
              <w:rPr>
                <w:rFonts w:ascii="Arial (W1)" w:hAnsi="Arial (W1)" w:cs="Arial"/>
                <w:color w:val="000000" w:themeColor="text1"/>
              </w:rPr>
              <w:t xml:space="preserve"> </w:t>
            </w:r>
            <w:r w:rsidR="00782F23" w:rsidRPr="009F4EA2">
              <w:rPr>
                <w:rFonts w:ascii="Arial (W1)" w:hAnsi="Arial (W1)" w:cs="Arial"/>
                <w:color w:val="000000" w:themeColor="text1"/>
              </w:rPr>
              <w:t>MBBS FRACP MD</w:t>
            </w:r>
          </w:p>
          <w:p w14:paraId="3EF54229" w14:textId="77777777" w:rsidR="00AE704A" w:rsidRPr="009F4EA2" w:rsidRDefault="00AE704A" w:rsidP="00A3574F">
            <w:pPr>
              <w:pStyle w:val="NoSpacing"/>
              <w:jc w:val="center"/>
              <w:rPr>
                <w:rFonts w:ascii="Arial (W1)" w:hAnsi="Arial (W1)" w:cs="Arial"/>
                <w:color w:val="000000" w:themeColor="text1"/>
              </w:rPr>
            </w:pPr>
            <w:proofErr w:type="spellStart"/>
            <w:r w:rsidRPr="009F4EA2">
              <w:rPr>
                <w:rFonts w:ascii="Arial (W1)" w:hAnsi="Arial (W1)" w:cs="Arial"/>
                <w:color w:val="000000" w:themeColor="text1"/>
              </w:rPr>
              <w:t>Mrs</w:t>
            </w:r>
            <w:proofErr w:type="spellEnd"/>
            <w:r w:rsidRPr="009F4EA2">
              <w:rPr>
                <w:rFonts w:ascii="Arial (W1)" w:hAnsi="Arial (W1)" w:cs="Arial"/>
                <w:color w:val="000000" w:themeColor="text1"/>
              </w:rPr>
              <w:t xml:space="preserve"> Karen </w:t>
            </w:r>
            <w:proofErr w:type="spellStart"/>
            <w:r w:rsidRPr="009F4EA2">
              <w:rPr>
                <w:rFonts w:ascii="Arial (W1)" w:hAnsi="Arial (W1)" w:cs="Arial"/>
                <w:color w:val="000000" w:themeColor="text1"/>
              </w:rPr>
              <w:t>Urbancic</w:t>
            </w:r>
            <w:proofErr w:type="spellEnd"/>
            <w:r w:rsidRPr="009F4EA2">
              <w:rPr>
                <w:rFonts w:ascii="Calibri" w:hAnsi="Calibri" w:cs="Calibri"/>
                <w:color w:val="000000" w:themeColor="text1"/>
                <w:sz w:val="30"/>
                <w:szCs w:val="30"/>
                <w:lang w:eastAsia="en-AU" w:bidi="ar-SA"/>
              </w:rPr>
              <w:t xml:space="preserve"> </w:t>
            </w:r>
            <w:proofErr w:type="spellStart"/>
            <w:r w:rsidRPr="009F4EA2">
              <w:rPr>
                <w:rFonts w:ascii="Arial" w:hAnsi="Arial" w:cs="Arial"/>
                <w:color w:val="000000" w:themeColor="text1"/>
                <w:lang w:eastAsia="en-AU" w:bidi="ar-SA"/>
              </w:rPr>
              <w:t>B.Pharm</w:t>
            </w:r>
            <w:proofErr w:type="spellEnd"/>
            <w:r w:rsidRPr="009F4EA2">
              <w:rPr>
                <w:rFonts w:ascii="Arial" w:hAnsi="Arial" w:cs="Arial"/>
                <w:color w:val="000000" w:themeColor="text1"/>
                <w:lang w:eastAsia="en-AU" w:bidi="ar-SA"/>
              </w:rPr>
              <w:t xml:space="preserve"> (Hons) </w:t>
            </w:r>
            <w:proofErr w:type="spellStart"/>
            <w:r w:rsidRPr="009F4EA2">
              <w:rPr>
                <w:rFonts w:ascii="Arial" w:hAnsi="Arial" w:cs="Arial"/>
                <w:color w:val="000000" w:themeColor="text1"/>
                <w:lang w:eastAsia="en-AU" w:bidi="ar-SA"/>
              </w:rPr>
              <w:t>MClinPharm</w:t>
            </w:r>
            <w:proofErr w:type="spellEnd"/>
          </w:p>
          <w:p w14:paraId="61F7E361" w14:textId="77777777" w:rsidR="007B5768" w:rsidRDefault="00537031" w:rsidP="0042227A">
            <w:pPr>
              <w:pStyle w:val="NoSpacing"/>
              <w:jc w:val="center"/>
              <w:rPr>
                <w:rFonts w:ascii="Arial (W1)" w:hAnsi="Arial (W1)" w:cs="Arial"/>
                <w:color w:val="000000" w:themeColor="text1"/>
              </w:rPr>
            </w:pPr>
            <w:r w:rsidRPr="009F4EA2">
              <w:rPr>
                <w:rFonts w:ascii="Arial (W1)" w:hAnsi="Arial (W1)" w:cs="Arial"/>
                <w:color w:val="000000" w:themeColor="text1"/>
              </w:rPr>
              <w:t>Prof Elizabeth Phillips</w:t>
            </w:r>
            <w:r w:rsidR="001A4619" w:rsidRPr="009F4EA2">
              <w:rPr>
                <w:rFonts w:ascii="Arial (W1)" w:hAnsi="Arial (W1)" w:cs="Arial"/>
                <w:color w:val="000000" w:themeColor="text1"/>
              </w:rPr>
              <w:t xml:space="preserve"> </w:t>
            </w:r>
            <w:r w:rsidR="00262A6D" w:rsidRPr="009F4EA2">
              <w:rPr>
                <w:rFonts w:ascii="Arial (W1)" w:hAnsi="Arial (W1)" w:cs="Arial"/>
                <w:color w:val="000000" w:themeColor="text1"/>
              </w:rPr>
              <w:t xml:space="preserve">MD FRCPC </w:t>
            </w:r>
            <w:r w:rsidR="001A4619" w:rsidRPr="009F4EA2">
              <w:rPr>
                <w:rFonts w:ascii="Arial (W1)" w:hAnsi="Arial (W1)" w:cs="Arial"/>
                <w:color w:val="000000" w:themeColor="text1"/>
              </w:rPr>
              <w:t>FRACP</w:t>
            </w:r>
            <w:r w:rsidR="00262A6D" w:rsidRPr="009F4EA2">
              <w:rPr>
                <w:rFonts w:ascii="Arial (W1)" w:hAnsi="Arial (W1)" w:cs="Arial"/>
                <w:color w:val="000000" w:themeColor="text1"/>
              </w:rPr>
              <w:t xml:space="preserve"> FACTM</w:t>
            </w:r>
            <w:r w:rsidR="001A4619" w:rsidRPr="009F4EA2">
              <w:rPr>
                <w:rFonts w:ascii="Arial (W1)" w:hAnsi="Arial (W1)" w:cs="Arial"/>
                <w:color w:val="000000" w:themeColor="text1"/>
              </w:rPr>
              <w:t xml:space="preserve"> PhD</w:t>
            </w:r>
          </w:p>
          <w:p w14:paraId="7DDADAD3" w14:textId="77777777" w:rsidR="00E25313" w:rsidRPr="009F4EA2" w:rsidRDefault="00E25313" w:rsidP="0042227A">
            <w:pPr>
              <w:pStyle w:val="NoSpacing"/>
              <w:jc w:val="center"/>
              <w:rPr>
                <w:rFonts w:ascii="Arial (W1)" w:hAnsi="Arial (W1)"/>
                <w:b/>
                <w:bCs/>
                <w:color w:val="000000" w:themeColor="text1"/>
                <w:lang w:val="en-AU"/>
              </w:rPr>
            </w:pPr>
            <w:r w:rsidRPr="009F4EA2">
              <w:rPr>
                <w:rFonts w:ascii="Arial (W1)" w:hAnsi="Arial (W1)"/>
                <w:b/>
                <w:bCs/>
                <w:color w:val="000000" w:themeColor="text1"/>
                <w:lang w:val="en-AU"/>
              </w:rPr>
              <w:t>Sponsor/s:</w:t>
            </w:r>
          </w:p>
          <w:p w14:paraId="5009C1A5" w14:textId="77777777" w:rsidR="00E25313" w:rsidRPr="009F4EA2" w:rsidRDefault="009874E4" w:rsidP="00A3574F">
            <w:pPr>
              <w:pStyle w:val="NoSpacing"/>
              <w:jc w:val="center"/>
              <w:rPr>
                <w:rFonts w:ascii="Arial (W1)" w:hAnsi="Arial (W1)"/>
                <w:b/>
                <w:bCs/>
                <w:color w:val="000000" w:themeColor="text1"/>
              </w:rPr>
            </w:pPr>
            <w:r w:rsidRPr="009F4EA2">
              <w:rPr>
                <w:rFonts w:ascii="Arial (W1)" w:hAnsi="Arial (W1)" w:cs="Arial"/>
                <w:color w:val="000000" w:themeColor="text1"/>
              </w:rPr>
              <w:t>Nil</w:t>
            </w:r>
          </w:p>
        </w:tc>
      </w:tr>
      <w:tr w:rsidR="00385CB2" w:rsidRPr="006531BE" w14:paraId="7B3A4169" w14:textId="77777777" w:rsidTr="00E25313">
        <w:trPr>
          <w:trHeight w:val="2417"/>
          <w:jc w:val="center"/>
        </w:trPr>
        <w:tc>
          <w:tcPr>
            <w:tcW w:w="5000" w:type="pct"/>
            <w:vAlign w:val="center"/>
          </w:tcPr>
          <w:p w14:paraId="154A4005" w14:textId="77777777" w:rsidR="00385CB2" w:rsidRPr="006531BE" w:rsidRDefault="00385CB2" w:rsidP="00A3574F">
            <w:pPr>
              <w:pStyle w:val="NoSpacing"/>
              <w:jc w:val="center"/>
              <w:rPr>
                <w:rFonts w:ascii="Arial (W1)" w:hAnsi="Arial (W1)"/>
                <w:b/>
                <w:bCs/>
              </w:rPr>
            </w:pPr>
          </w:p>
          <w:p w14:paraId="5C86CEB7" w14:textId="77777777" w:rsidR="00E25313" w:rsidRPr="006531BE" w:rsidRDefault="00E25313" w:rsidP="00A3574F">
            <w:pPr>
              <w:pStyle w:val="NoSpacing"/>
              <w:jc w:val="center"/>
              <w:rPr>
                <w:rFonts w:ascii="Arial (W1)" w:hAnsi="Arial (W1)"/>
                <w:b/>
                <w:bCs/>
              </w:rPr>
            </w:pPr>
          </w:p>
          <w:p w14:paraId="3AB52696" w14:textId="77777777" w:rsidR="00E25313" w:rsidRPr="0070610A" w:rsidRDefault="00E25313" w:rsidP="0070610A">
            <w:pPr>
              <w:pStyle w:val="NoSpacing"/>
              <w:jc w:val="center"/>
              <w:rPr>
                <w:rFonts w:ascii="Arial (W1)" w:hAnsi="Arial (W1)"/>
                <w:b/>
                <w:bCs/>
              </w:rPr>
            </w:pPr>
            <w:r w:rsidRPr="006531BE">
              <w:rPr>
                <w:rFonts w:ascii="Arial (W1)" w:hAnsi="Arial (W1)"/>
                <w:b/>
                <w:bCs/>
              </w:rPr>
              <w:t>CONFIDENTIAL</w:t>
            </w:r>
          </w:p>
          <w:p w14:paraId="529615BE" w14:textId="77777777" w:rsidR="00E25313" w:rsidRPr="006531BE" w:rsidRDefault="00E25313" w:rsidP="00A3574F">
            <w:pPr>
              <w:pStyle w:val="NoSpacing"/>
              <w:jc w:val="center"/>
              <w:rPr>
                <w:rFonts w:ascii="Arial (W1)" w:hAnsi="Arial (W1)"/>
                <w:bCs/>
              </w:rPr>
            </w:pPr>
            <w:r w:rsidRPr="006531BE">
              <w:rPr>
                <w:rFonts w:ascii="Arial (W1)" w:hAnsi="Arial (W1)"/>
                <w:bCs/>
              </w:rPr>
              <w:t xml:space="preserve">This document is confidential and the property of </w:t>
            </w:r>
            <w:r w:rsidR="00E87684">
              <w:rPr>
                <w:rFonts w:ascii="Arial (W1)" w:hAnsi="Arial (W1)" w:cs="Arial"/>
              </w:rPr>
              <w:t>Austin Health</w:t>
            </w:r>
            <w:r w:rsidR="00D32229" w:rsidRPr="006531BE">
              <w:rPr>
                <w:rFonts w:ascii="Arial (W1)" w:hAnsi="Arial (W1)" w:cs="Arial"/>
              </w:rPr>
              <w:t xml:space="preserve">. </w:t>
            </w:r>
            <w:r w:rsidRPr="006531BE">
              <w:rPr>
                <w:rFonts w:ascii="Arial (W1)" w:hAnsi="Arial (W1)"/>
                <w:bCs/>
              </w:rPr>
              <w:t>No part of it may be transmitted, reproduced, published, or used without prior written authorization from the institution.</w:t>
            </w:r>
          </w:p>
          <w:p w14:paraId="62CCFE47" w14:textId="77777777" w:rsidR="00E25313" w:rsidRPr="006531BE" w:rsidRDefault="00E25313" w:rsidP="00A3574F">
            <w:pPr>
              <w:pStyle w:val="NoSpacing"/>
              <w:jc w:val="center"/>
              <w:rPr>
                <w:rFonts w:ascii="Arial (W1)" w:hAnsi="Arial (W1)"/>
                <w:b/>
                <w:bCs/>
              </w:rPr>
            </w:pPr>
          </w:p>
          <w:p w14:paraId="6D43C4FA" w14:textId="77777777" w:rsidR="00E25313" w:rsidRPr="006531BE" w:rsidRDefault="00E25313" w:rsidP="00A3574F">
            <w:pPr>
              <w:pStyle w:val="NoSpacing"/>
              <w:jc w:val="center"/>
              <w:rPr>
                <w:rFonts w:ascii="Arial (W1)" w:hAnsi="Arial (W1)"/>
                <w:b/>
                <w:bCs/>
              </w:rPr>
            </w:pPr>
            <w:r w:rsidRPr="006531BE">
              <w:rPr>
                <w:rFonts w:ascii="Arial (W1)" w:hAnsi="Arial (W1)"/>
                <w:b/>
                <w:bCs/>
              </w:rPr>
              <w:t>Statement of Compliance</w:t>
            </w:r>
          </w:p>
          <w:p w14:paraId="5BE8AD32" w14:textId="77777777" w:rsidR="00E25313" w:rsidRPr="006531BE" w:rsidRDefault="00E25313" w:rsidP="00A3574F">
            <w:pPr>
              <w:pStyle w:val="NoSpacing"/>
              <w:jc w:val="center"/>
              <w:rPr>
                <w:rFonts w:ascii="Arial (W1)" w:hAnsi="Arial (W1)"/>
                <w:b/>
                <w:bCs/>
                <w:u w:val="single"/>
              </w:rPr>
            </w:pPr>
          </w:p>
          <w:p w14:paraId="0849331B" w14:textId="77777777" w:rsidR="00E25313" w:rsidRPr="006531BE" w:rsidRDefault="00E25313" w:rsidP="00A3574F">
            <w:pPr>
              <w:pStyle w:val="NoSpacing"/>
              <w:jc w:val="center"/>
              <w:rPr>
                <w:rFonts w:ascii="Arial (W1)" w:hAnsi="Arial (W1)"/>
                <w:bCs/>
              </w:rPr>
            </w:pPr>
            <w:r w:rsidRPr="006531BE">
              <w:rPr>
                <w:rFonts w:ascii="Arial (W1)" w:hAnsi="Arial (W1)"/>
                <w:bCs/>
              </w:rPr>
              <w:t>This document is a protocol for a research project. This study will be conducted in compliance with all stipulation of this protocol, the conditions of the ethics committee approval, the NHMRC National Statement on ethical Conduct in Human Research (2007) and the Note for Guidance on Good Clinical Practice (CPMP/ICH-135/95).</w:t>
            </w:r>
          </w:p>
        </w:tc>
      </w:tr>
    </w:tbl>
    <w:p w14:paraId="04EC589A" w14:textId="77777777" w:rsidR="00662DC4" w:rsidRPr="00C34021" w:rsidRDefault="00385CB2" w:rsidP="00523701">
      <w:pPr>
        <w:pStyle w:val="Heading1"/>
        <w:rPr>
          <w:rFonts w:ascii="Arial" w:hAnsi="Arial" w:cs="Arial"/>
        </w:rPr>
      </w:pPr>
      <w:r w:rsidRPr="006531BE">
        <w:rPr>
          <w:rFonts w:ascii="Arial (W1)" w:hAnsi="Arial (W1)"/>
        </w:rPr>
        <w:br w:type="page"/>
      </w:r>
      <w:bookmarkStart w:id="0" w:name="_Toc503633404"/>
      <w:r w:rsidR="00E25313" w:rsidRPr="00C34021">
        <w:rPr>
          <w:rFonts w:ascii="Arial" w:hAnsi="Arial" w:cs="Arial"/>
        </w:rPr>
        <w:lastRenderedPageBreak/>
        <w:t>Table of Contents</w:t>
      </w:r>
      <w:bookmarkEnd w:id="0"/>
    </w:p>
    <w:p w14:paraId="7A0FBE5E" w14:textId="77777777" w:rsidR="009F52D3" w:rsidRPr="00C34021" w:rsidRDefault="009F52D3" w:rsidP="00523701">
      <w:pPr>
        <w:pStyle w:val="TOCHeading"/>
        <w:rPr>
          <w:rFonts w:ascii="Arial" w:hAnsi="Arial" w:cs="Arial"/>
        </w:rPr>
      </w:pPr>
      <w:r w:rsidRPr="00C34021">
        <w:rPr>
          <w:rFonts w:ascii="Arial" w:hAnsi="Arial" w:cs="Arial"/>
        </w:rPr>
        <w:t>Contents</w:t>
      </w:r>
    </w:p>
    <w:p w14:paraId="490725B7" w14:textId="77777777" w:rsidR="007B5768" w:rsidRDefault="00102E79">
      <w:pPr>
        <w:pStyle w:val="TOC1"/>
        <w:tabs>
          <w:tab w:val="right" w:leader="dot" w:pos="9016"/>
        </w:tabs>
        <w:rPr>
          <w:rFonts w:asciiTheme="minorHAnsi" w:eastAsiaTheme="minorEastAsia" w:hAnsiTheme="minorHAnsi" w:cstheme="minorBidi"/>
          <w:noProof/>
          <w:lang w:val="en-AU" w:eastAsia="en-AU" w:bidi="ar-SA"/>
        </w:rPr>
      </w:pPr>
      <w:r w:rsidRPr="00C34021">
        <w:rPr>
          <w:rFonts w:ascii="Arial" w:hAnsi="Arial" w:cs="Arial"/>
        </w:rPr>
        <w:fldChar w:fldCharType="begin"/>
      </w:r>
      <w:r w:rsidR="009F52D3" w:rsidRPr="00C34021">
        <w:rPr>
          <w:rFonts w:ascii="Arial" w:hAnsi="Arial" w:cs="Arial"/>
        </w:rPr>
        <w:instrText xml:space="preserve"> TOC \o "1-3" \h \z \u </w:instrText>
      </w:r>
      <w:r w:rsidRPr="00C34021">
        <w:rPr>
          <w:rFonts w:ascii="Arial" w:hAnsi="Arial" w:cs="Arial"/>
        </w:rPr>
        <w:fldChar w:fldCharType="separate"/>
      </w:r>
      <w:hyperlink w:anchor="_Toc503633404" w:history="1">
        <w:r w:rsidR="007B5768" w:rsidRPr="007C1E93">
          <w:rPr>
            <w:rStyle w:val="Hyperlink"/>
            <w:rFonts w:ascii="Arial" w:hAnsi="Arial" w:cs="Arial"/>
            <w:noProof/>
          </w:rPr>
          <w:t>Table of Contents</w:t>
        </w:r>
        <w:r w:rsidR="007B5768">
          <w:rPr>
            <w:noProof/>
            <w:webHidden/>
          </w:rPr>
          <w:tab/>
        </w:r>
        <w:r w:rsidR="007B5768">
          <w:rPr>
            <w:noProof/>
            <w:webHidden/>
          </w:rPr>
          <w:fldChar w:fldCharType="begin"/>
        </w:r>
        <w:r w:rsidR="007B5768">
          <w:rPr>
            <w:noProof/>
            <w:webHidden/>
          </w:rPr>
          <w:instrText xml:space="preserve"> PAGEREF _Toc503633404 \h </w:instrText>
        </w:r>
        <w:r w:rsidR="007B5768">
          <w:rPr>
            <w:noProof/>
            <w:webHidden/>
          </w:rPr>
        </w:r>
        <w:r w:rsidR="007B5768">
          <w:rPr>
            <w:noProof/>
            <w:webHidden/>
          </w:rPr>
          <w:fldChar w:fldCharType="separate"/>
        </w:r>
        <w:r w:rsidR="007B5768">
          <w:rPr>
            <w:noProof/>
            <w:webHidden/>
          </w:rPr>
          <w:t>2</w:t>
        </w:r>
        <w:r w:rsidR="007B5768">
          <w:rPr>
            <w:noProof/>
            <w:webHidden/>
          </w:rPr>
          <w:fldChar w:fldCharType="end"/>
        </w:r>
      </w:hyperlink>
    </w:p>
    <w:p w14:paraId="323ECA34" w14:textId="77777777" w:rsidR="007B5768" w:rsidRDefault="00126A91">
      <w:pPr>
        <w:pStyle w:val="TOC2"/>
        <w:tabs>
          <w:tab w:val="left" w:pos="660"/>
          <w:tab w:val="right" w:leader="dot" w:pos="9016"/>
        </w:tabs>
        <w:rPr>
          <w:rFonts w:asciiTheme="minorHAnsi" w:eastAsiaTheme="minorEastAsia" w:hAnsiTheme="minorHAnsi" w:cstheme="minorBidi"/>
          <w:noProof/>
          <w:lang w:val="en-AU" w:eastAsia="en-AU" w:bidi="ar-SA"/>
        </w:rPr>
      </w:pPr>
      <w:hyperlink w:anchor="_Toc503633405" w:history="1">
        <w:r w:rsidR="007B5768" w:rsidRPr="007C1E93">
          <w:rPr>
            <w:rStyle w:val="Hyperlink"/>
            <w:rFonts w:ascii="Arial (W1)" w:hAnsi="Arial (W1)"/>
            <w:noProof/>
          </w:rPr>
          <w:t>A.</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b/>
            <w:noProof/>
          </w:rPr>
          <w:t>Glossary of Abbreviations &amp; Terms</w:t>
        </w:r>
        <w:r w:rsidR="007B5768">
          <w:rPr>
            <w:noProof/>
            <w:webHidden/>
          </w:rPr>
          <w:tab/>
        </w:r>
        <w:r w:rsidR="007B5768">
          <w:rPr>
            <w:noProof/>
            <w:webHidden/>
          </w:rPr>
          <w:fldChar w:fldCharType="begin"/>
        </w:r>
        <w:r w:rsidR="007B5768">
          <w:rPr>
            <w:noProof/>
            <w:webHidden/>
          </w:rPr>
          <w:instrText xml:space="preserve"> PAGEREF _Toc503633405 \h </w:instrText>
        </w:r>
        <w:r w:rsidR="007B5768">
          <w:rPr>
            <w:noProof/>
            <w:webHidden/>
          </w:rPr>
        </w:r>
        <w:r w:rsidR="007B5768">
          <w:rPr>
            <w:noProof/>
            <w:webHidden/>
          </w:rPr>
          <w:fldChar w:fldCharType="separate"/>
        </w:r>
        <w:r w:rsidR="007B5768">
          <w:rPr>
            <w:noProof/>
            <w:webHidden/>
          </w:rPr>
          <w:t>6</w:t>
        </w:r>
        <w:r w:rsidR="007B5768">
          <w:rPr>
            <w:noProof/>
            <w:webHidden/>
          </w:rPr>
          <w:fldChar w:fldCharType="end"/>
        </w:r>
      </w:hyperlink>
    </w:p>
    <w:p w14:paraId="2DDFF5DF" w14:textId="77777777" w:rsidR="007B5768" w:rsidRDefault="00126A91">
      <w:pPr>
        <w:pStyle w:val="TOC2"/>
        <w:tabs>
          <w:tab w:val="left" w:pos="880"/>
          <w:tab w:val="right" w:leader="dot" w:pos="9016"/>
        </w:tabs>
        <w:rPr>
          <w:rFonts w:asciiTheme="minorHAnsi" w:eastAsiaTheme="minorEastAsia" w:hAnsiTheme="minorHAnsi" w:cstheme="minorBidi"/>
          <w:noProof/>
          <w:lang w:val="en-AU" w:eastAsia="en-AU" w:bidi="ar-SA"/>
        </w:rPr>
      </w:pPr>
      <w:hyperlink w:anchor="_Toc503633406" w:history="1">
        <w:r w:rsidR="007B5768" w:rsidRPr="007C1E93">
          <w:rPr>
            <w:rStyle w:val="Hyperlink"/>
            <w:rFonts w:ascii="Arial (W1)" w:hAnsi="Arial (W1)"/>
            <w:b/>
            <w:noProof/>
          </w:rPr>
          <w:t>B.</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b/>
            <w:noProof/>
          </w:rPr>
          <w:t>Study Sites</w:t>
        </w:r>
        <w:r w:rsidR="007B5768">
          <w:rPr>
            <w:noProof/>
            <w:webHidden/>
          </w:rPr>
          <w:tab/>
        </w:r>
        <w:r w:rsidR="007B5768">
          <w:rPr>
            <w:noProof/>
            <w:webHidden/>
          </w:rPr>
          <w:fldChar w:fldCharType="begin"/>
        </w:r>
        <w:r w:rsidR="007B5768">
          <w:rPr>
            <w:noProof/>
            <w:webHidden/>
          </w:rPr>
          <w:instrText xml:space="preserve"> PAGEREF _Toc503633406 \h </w:instrText>
        </w:r>
        <w:r w:rsidR="007B5768">
          <w:rPr>
            <w:noProof/>
            <w:webHidden/>
          </w:rPr>
        </w:r>
        <w:r w:rsidR="007B5768">
          <w:rPr>
            <w:noProof/>
            <w:webHidden/>
          </w:rPr>
          <w:fldChar w:fldCharType="separate"/>
        </w:r>
        <w:r w:rsidR="007B5768">
          <w:rPr>
            <w:noProof/>
            <w:webHidden/>
          </w:rPr>
          <w:t>7</w:t>
        </w:r>
        <w:r w:rsidR="007B5768">
          <w:rPr>
            <w:noProof/>
            <w:webHidden/>
          </w:rPr>
          <w:fldChar w:fldCharType="end"/>
        </w:r>
      </w:hyperlink>
    </w:p>
    <w:p w14:paraId="03E842B5" w14:textId="77777777" w:rsidR="007B5768" w:rsidRDefault="00126A91">
      <w:pPr>
        <w:pStyle w:val="TOC3"/>
        <w:tabs>
          <w:tab w:val="left" w:pos="880"/>
          <w:tab w:val="right" w:leader="dot" w:pos="9016"/>
        </w:tabs>
        <w:rPr>
          <w:rFonts w:asciiTheme="minorHAnsi" w:eastAsiaTheme="minorEastAsia" w:hAnsiTheme="minorHAnsi" w:cstheme="minorBidi"/>
          <w:noProof/>
          <w:lang w:val="en-AU" w:eastAsia="en-AU" w:bidi="ar-SA"/>
        </w:rPr>
      </w:pPr>
      <w:hyperlink w:anchor="_Toc503633407" w:history="1">
        <w:r w:rsidR="007B5768" w:rsidRPr="007C1E93">
          <w:rPr>
            <w:rStyle w:val="Hyperlink"/>
            <w:rFonts w:ascii="Arial (W1)" w:hAnsi="Arial (W1)"/>
            <w:noProof/>
          </w:rPr>
          <w:t>a.</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noProof/>
          </w:rPr>
          <w:t>Study Location/s</w:t>
        </w:r>
        <w:r w:rsidR="007B5768">
          <w:rPr>
            <w:noProof/>
            <w:webHidden/>
          </w:rPr>
          <w:tab/>
        </w:r>
        <w:r w:rsidR="007B5768">
          <w:rPr>
            <w:noProof/>
            <w:webHidden/>
          </w:rPr>
          <w:fldChar w:fldCharType="begin"/>
        </w:r>
        <w:r w:rsidR="007B5768">
          <w:rPr>
            <w:noProof/>
            <w:webHidden/>
          </w:rPr>
          <w:instrText xml:space="preserve"> PAGEREF _Toc503633407 \h </w:instrText>
        </w:r>
        <w:r w:rsidR="007B5768">
          <w:rPr>
            <w:noProof/>
            <w:webHidden/>
          </w:rPr>
        </w:r>
        <w:r w:rsidR="007B5768">
          <w:rPr>
            <w:noProof/>
            <w:webHidden/>
          </w:rPr>
          <w:fldChar w:fldCharType="separate"/>
        </w:r>
        <w:r w:rsidR="007B5768">
          <w:rPr>
            <w:noProof/>
            <w:webHidden/>
          </w:rPr>
          <w:t>7</w:t>
        </w:r>
        <w:r w:rsidR="007B5768">
          <w:rPr>
            <w:noProof/>
            <w:webHidden/>
          </w:rPr>
          <w:fldChar w:fldCharType="end"/>
        </w:r>
      </w:hyperlink>
    </w:p>
    <w:p w14:paraId="0053D34E" w14:textId="77777777" w:rsidR="007B5768" w:rsidRDefault="00126A91">
      <w:pPr>
        <w:pStyle w:val="TOC2"/>
        <w:tabs>
          <w:tab w:val="left" w:pos="880"/>
          <w:tab w:val="right" w:leader="dot" w:pos="9016"/>
        </w:tabs>
        <w:rPr>
          <w:rFonts w:asciiTheme="minorHAnsi" w:eastAsiaTheme="minorEastAsia" w:hAnsiTheme="minorHAnsi" w:cstheme="minorBidi"/>
          <w:noProof/>
          <w:lang w:val="en-AU" w:eastAsia="en-AU" w:bidi="ar-SA"/>
        </w:rPr>
      </w:pPr>
      <w:hyperlink w:anchor="_Toc503633408" w:history="1">
        <w:r w:rsidR="007B5768" w:rsidRPr="007C1E93">
          <w:rPr>
            <w:rStyle w:val="Hyperlink"/>
            <w:rFonts w:ascii="Arial (W1)" w:hAnsi="Arial (W1)"/>
            <w:b/>
            <w:noProof/>
          </w:rPr>
          <w:t>C.</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b/>
            <w:noProof/>
          </w:rPr>
          <w:t>Introduction/Background Information</w:t>
        </w:r>
        <w:r w:rsidR="007B5768">
          <w:rPr>
            <w:noProof/>
            <w:webHidden/>
          </w:rPr>
          <w:tab/>
        </w:r>
        <w:r w:rsidR="007B5768">
          <w:rPr>
            <w:noProof/>
            <w:webHidden/>
          </w:rPr>
          <w:fldChar w:fldCharType="begin"/>
        </w:r>
        <w:r w:rsidR="007B5768">
          <w:rPr>
            <w:noProof/>
            <w:webHidden/>
          </w:rPr>
          <w:instrText xml:space="preserve"> PAGEREF _Toc503633408 \h </w:instrText>
        </w:r>
        <w:r w:rsidR="007B5768">
          <w:rPr>
            <w:noProof/>
            <w:webHidden/>
          </w:rPr>
        </w:r>
        <w:r w:rsidR="007B5768">
          <w:rPr>
            <w:noProof/>
            <w:webHidden/>
          </w:rPr>
          <w:fldChar w:fldCharType="separate"/>
        </w:r>
        <w:r w:rsidR="007B5768">
          <w:rPr>
            <w:noProof/>
            <w:webHidden/>
          </w:rPr>
          <w:t>8</w:t>
        </w:r>
        <w:r w:rsidR="007B5768">
          <w:rPr>
            <w:noProof/>
            <w:webHidden/>
          </w:rPr>
          <w:fldChar w:fldCharType="end"/>
        </w:r>
      </w:hyperlink>
    </w:p>
    <w:p w14:paraId="2ADDF7A2" w14:textId="77777777" w:rsidR="007B5768" w:rsidRDefault="00126A91">
      <w:pPr>
        <w:pStyle w:val="TOC3"/>
        <w:tabs>
          <w:tab w:val="left" w:pos="880"/>
          <w:tab w:val="right" w:leader="dot" w:pos="9016"/>
        </w:tabs>
        <w:rPr>
          <w:rFonts w:asciiTheme="minorHAnsi" w:eastAsiaTheme="minorEastAsia" w:hAnsiTheme="minorHAnsi" w:cstheme="minorBidi"/>
          <w:noProof/>
          <w:lang w:val="en-AU" w:eastAsia="en-AU" w:bidi="ar-SA"/>
        </w:rPr>
      </w:pPr>
      <w:hyperlink w:anchor="_Toc503633409" w:history="1">
        <w:r w:rsidR="007B5768" w:rsidRPr="007C1E93">
          <w:rPr>
            <w:rStyle w:val="Hyperlink"/>
            <w:rFonts w:ascii="Arial (W1)" w:hAnsi="Arial (W1)"/>
            <w:noProof/>
          </w:rPr>
          <w:t>a.</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noProof/>
          </w:rPr>
          <w:t>Lay Summary</w:t>
        </w:r>
        <w:r w:rsidR="007B5768">
          <w:rPr>
            <w:noProof/>
            <w:webHidden/>
          </w:rPr>
          <w:tab/>
        </w:r>
        <w:r w:rsidR="007B5768">
          <w:rPr>
            <w:noProof/>
            <w:webHidden/>
          </w:rPr>
          <w:fldChar w:fldCharType="begin"/>
        </w:r>
        <w:r w:rsidR="007B5768">
          <w:rPr>
            <w:noProof/>
            <w:webHidden/>
          </w:rPr>
          <w:instrText xml:space="preserve"> PAGEREF _Toc503633409 \h </w:instrText>
        </w:r>
        <w:r w:rsidR="007B5768">
          <w:rPr>
            <w:noProof/>
            <w:webHidden/>
          </w:rPr>
        </w:r>
        <w:r w:rsidR="007B5768">
          <w:rPr>
            <w:noProof/>
            <w:webHidden/>
          </w:rPr>
          <w:fldChar w:fldCharType="separate"/>
        </w:r>
        <w:r w:rsidR="007B5768">
          <w:rPr>
            <w:noProof/>
            <w:webHidden/>
          </w:rPr>
          <w:t>8</w:t>
        </w:r>
        <w:r w:rsidR="007B5768">
          <w:rPr>
            <w:noProof/>
            <w:webHidden/>
          </w:rPr>
          <w:fldChar w:fldCharType="end"/>
        </w:r>
      </w:hyperlink>
    </w:p>
    <w:p w14:paraId="2071C058" w14:textId="77777777" w:rsidR="007B5768" w:rsidRDefault="00126A91">
      <w:pPr>
        <w:pStyle w:val="TOC3"/>
        <w:tabs>
          <w:tab w:val="left" w:pos="880"/>
          <w:tab w:val="right" w:leader="dot" w:pos="9016"/>
        </w:tabs>
        <w:rPr>
          <w:rFonts w:asciiTheme="minorHAnsi" w:eastAsiaTheme="minorEastAsia" w:hAnsiTheme="minorHAnsi" w:cstheme="minorBidi"/>
          <w:noProof/>
          <w:lang w:val="en-AU" w:eastAsia="en-AU" w:bidi="ar-SA"/>
        </w:rPr>
      </w:pPr>
      <w:hyperlink w:anchor="_Toc503633410" w:history="1">
        <w:r w:rsidR="007B5768" w:rsidRPr="007C1E93">
          <w:rPr>
            <w:rStyle w:val="Hyperlink"/>
            <w:rFonts w:ascii="Arial (W1)" w:hAnsi="Arial (W1)"/>
            <w:noProof/>
          </w:rPr>
          <w:t>b.</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noProof/>
          </w:rPr>
          <w:t>Introduction</w:t>
        </w:r>
        <w:r w:rsidR="007B5768">
          <w:rPr>
            <w:noProof/>
            <w:webHidden/>
          </w:rPr>
          <w:tab/>
        </w:r>
        <w:r w:rsidR="007B5768">
          <w:rPr>
            <w:noProof/>
            <w:webHidden/>
          </w:rPr>
          <w:fldChar w:fldCharType="begin"/>
        </w:r>
        <w:r w:rsidR="007B5768">
          <w:rPr>
            <w:noProof/>
            <w:webHidden/>
          </w:rPr>
          <w:instrText xml:space="preserve"> PAGEREF _Toc503633410 \h </w:instrText>
        </w:r>
        <w:r w:rsidR="007B5768">
          <w:rPr>
            <w:noProof/>
            <w:webHidden/>
          </w:rPr>
        </w:r>
        <w:r w:rsidR="007B5768">
          <w:rPr>
            <w:noProof/>
            <w:webHidden/>
          </w:rPr>
          <w:fldChar w:fldCharType="separate"/>
        </w:r>
        <w:r w:rsidR="007B5768">
          <w:rPr>
            <w:noProof/>
            <w:webHidden/>
          </w:rPr>
          <w:t>9</w:t>
        </w:r>
        <w:r w:rsidR="007B5768">
          <w:rPr>
            <w:noProof/>
            <w:webHidden/>
          </w:rPr>
          <w:fldChar w:fldCharType="end"/>
        </w:r>
      </w:hyperlink>
    </w:p>
    <w:p w14:paraId="46ECC490" w14:textId="77777777" w:rsidR="007B5768" w:rsidRDefault="00126A91">
      <w:pPr>
        <w:pStyle w:val="TOC3"/>
        <w:tabs>
          <w:tab w:val="left" w:pos="880"/>
          <w:tab w:val="right" w:leader="dot" w:pos="9016"/>
        </w:tabs>
        <w:rPr>
          <w:rFonts w:asciiTheme="minorHAnsi" w:eastAsiaTheme="minorEastAsia" w:hAnsiTheme="minorHAnsi" w:cstheme="minorBidi"/>
          <w:noProof/>
          <w:lang w:val="en-AU" w:eastAsia="en-AU" w:bidi="ar-SA"/>
        </w:rPr>
      </w:pPr>
      <w:hyperlink w:anchor="_Toc503633411" w:history="1">
        <w:r w:rsidR="007B5768" w:rsidRPr="007C1E93">
          <w:rPr>
            <w:rStyle w:val="Hyperlink"/>
            <w:rFonts w:ascii="Arial (W1)" w:hAnsi="Arial (W1)"/>
            <w:noProof/>
          </w:rPr>
          <w:t>c.</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noProof/>
          </w:rPr>
          <w:t>Background information</w:t>
        </w:r>
        <w:r w:rsidR="007B5768">
          <w:rPr>
            <w:noProof/>
            <w:webHidden/>
          </w:rPr>
          <w:tab/>
        </w:r>
        <w:r w:rsidR="007B5768">
          <w:rPr>
            <w:noProof/>
            <w:webHidden/>
          </w:rPr>
          <w:fldChar w:fldCharType="begin"/>
        </w:r>
        <w:r w:rsidR="007B5768">
          <w:rPr>
            <w:noProof/>
            <w:webHidden/>
          </w:rPr>
          <w:instrText xml:space="preserve"> PAGEREF _Toc503633411 \h </w:instrText>
        </w:r>
        <w:r w:rsidR="007B5768">
          <w:rPr>
            <w:noProof/>
            <w:webHidden/>
          </w:rPr>
        </w:r>
        <w:r w:rsidR="007B5768">
          <w:rPr>
            <w:noProof/>
            <w:webHidden/>
          </w:rPr>
          <w:fldChar w:fldCharType="separate"/>
        </w:r>
        <w:r w:rsidR="007B5768">
          <w:rPr>
            <w:noProof/>
            <w:webHidden/>
          </w:rPr>
          <w:t>11</w:t>
        </w:r>
        <w:r w:rsidR="007B5768">
          <w:rPr>
            <w:noProof/>
            <w:webHidden/>
          </w:rPr>
          <w:fldChar w:fldCharType="end"/>
        </w:r>
      </w:hyperlink>
    </w:p>
    <w:p w14:paraId="043DA4EE" w14:textId="77777777" w:rsidR="007B5768" w:rsidRDefault="00126A91">
      <w:pPr>
        <w:pStyle w:val="TOC2"/>
        <w:tabs>
          <w:tab w:val="left" w:pos="880"/>
          <w:tab w:val="right" w:leader="dot" w:pos="9016"/>
        </w:tabs>
        <w:rPr>
          <w:rFonts w:asciiTheme="minorHAnsi" w:eastAsiaTheme="minorEastAsia" w:hAnsiTheme="minorHAnsi" w:cstheme="minorBidi"/>
          <w:noProof/>
          <w:lang w:val="en-AU" w:eastAsia="en-AU" w:bidi="ar-SA"/>
        </w:rPr>
      </w:pPr>
      <w:hyperlink w:anchor="_Toc503633412" w:history="1">
        <w:r w:rsidR="007B5768" w:rsidRPr="007C1E93">
          <w:rPr>
            <w:rStyle w:val="Hyperlink"/>
            <w:rFonts w:ascii="Arial (W1)" w:hAnsi="Arial (W1)"/>
            <w:b/>
            <w:noProof/>
          </w:rPr>
          <w:t>D.</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b/>
            <w:noProof/>
          </w:rPr>
          <w:t>Study Objectives</w:t>
        </w:r>
        <w:r w:rsidR="007B5768">
          <w:rPr>
            <w:noProof/>
            <w:webHidden/>
          </w:rPr>
          <w:tab/>
        </w:r>
        <w:r w:rsidR="007B5768">
          <w:rPr>
            <w:noProof/>
            <w:webHidden/>
          </w:rPr>
          <w:fldChar w:fldCharType="begin"/>
        </w:r>
        <w:r w:rsidR="007B5768">
          <w:rPr>
            <w:noProof/>
            <w:webHidden/>
          </w:rPr>
          <w:instrText xml:space="preserve"> PAGEREF _Toc503633412 \h </w:instrText>
        </w:r>
        <w:r w:rsidR="007B5768">
          <w:rPr>
            <w:noProof/>
            <w:webHidden/>
          </w:rPr>
        </w:r>
        <w:r w:rsidR="007B5768">
          <w:rPr>
            <w:noProof/>
            <w:webHidden/>
          </w:rPr>
          <w:fldChar w:fldCharType="separate"/>
        </w:r>
        <w:r w:rsidR="007B5768">
          <w:rPr>
            <w:noProof/>
            <w:webHidden/>
          </w:rPr>
          <w:t>13</w:t>
        </w:r>
        <w:r w:rsidR="007B5768">
          <w:rPr>
            <w:noProof/>
            <w:webHidden/>
          </w:rPr>
          <w:fldChar w:fldCharType="end"/>
        </w:r>
      </w:hyperlink>
    </w:p>
    <w:p w14:paraId="4BECDF0E" w14:textId="77777777" w:rsidR="007B5768" w:rsidRDefault="00126A91">
      <w:pPr>
        <w:pStyle w:val="TOC3"/>
        <w:tabs>
          <w:tab w:val="left" w:pos="880"/>
          <w:tab w:val="right" w:leader="dot" w:pos="9016"/>
        </w:tabs>
        <w:rPr>
          <w:rFonts w:asciiTheme="minorHAnsi" w:eastAsiaTheme="minorEastAsia" w:hAnsiTheme="minorHAnsi" w:cstheme="minorBidi"/>
          <w:noProof/>
          <w:lang w:val="en-AU" w:eastAsia="en-AU" w:bidi="ar-SA"/>
        </w:rPr>
      </w:pPr>
      <w:hyperlink w:anchor="_Toc503633413" w:history="1">
        <w:r w:rsidR="007B5768" w:rsidRPr="007C1E93">
          <w:rPr>
            <w:rStyle w:val="Hyperlink"/>
            <w:rFonts w:ascii="Arial (W1)" w:hAnsi="Arial (W1)"/>
            <w:noProof/>
          </w:rPr>
          <w:t>a.</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noProof/>
          </w:rPr>
          <w:t>Hypothesis</w:t>
        </w:r>
        <w:r w:rsidR="007B5768">
          <w:rPr>
            <w:noProof/>
            <w:webHidden/>
          </w:rPr>
          <w:tab/>
        </w:r>
        <w:r w:rsidR="007B5768">
          <w:rPr>
            <w:noProof/>
            <w:webHidden/>
          </w:rPr>
          <w:fldChar w:fldCharType="begin"/>
        </w:r>
        <w:r w:rsidR="007B5768">
          <w:rPr>
            <w:noProof/>
            <w:webHidden/>
          </w:rPr>
          <w:instrText xml:space="preserve"> PAGEREF _Toc503633413 \h </w:instrText>
        </w:r>
        <w:r w:rsidR="007B5768">
          <w:rPr>
            <w:noProof/>
            <w:webHidden/>
          </w:rPr>
        </w:r>
        <w:r w:rsidR="007B5768">
          <w:rPr>
            <w:noProof/>
            <w:webHidden/>
          </w:rPr>
          <w:fldChar w:fldCharType="separate"/>
        </w:r>
        <w:r w:rsidR="007B5768">
          <w:rPr>
            <w:noProof/>
            <w:webHidden/>
          </w:rPr>
          <w:t>13</w:t>
        </w:r>
        <w:r w:rsidR="007B5768">
          <w:rPr>
            <w:noProof/>
            <w:webHidden/>
          </w:rPr>
          <w:fldChar w:fldCharType="end"/>
        </w:r>
      </w:hyperlink>
    </w:p>
    <w:p w14:paraId="5935F673" w14:textId="77777777" w:rsidR="007B5768" w:rsidRDefault="00126A91">
      <w:pPr>
        <w:pStyle w:val="TOC3"/>
        <w:tabs>
          <w:tab w:val="left" w:pos="880"/>
          <w:tab w:val="right" w:leader="dot" w:pos="9016"/>
        </w:tabs>
        <w:rPr>
          <w:rFonts w:asciiTheme="minorHAnsi" w:eastAsiaTheme="minorEastAsia" w:hAnsiTheme="minorHAnsi" w:cstheme="minorBidi"/>
          <w:noProof/>
          <w:lang w:val="en-AU" w:eastAsia="en-AU" w:bidi="ar-SA"/>
        </w:rPr>
      </w:pPr>
      <w:hyperlink w:anchor="_Toc503633414" w:history="1">
        <w:r w:rsidR="007B5768" w:rsidRPr="007C1E93">
          <w:rPr>
            <w:rStyle w:val="Hyperlink"/>
            <w:rFonts w:ascii="Arial (W1)" w:hAnsi="Arial (W1)"/>
            <w:noProof/>
          </w:rPr>
          <w:t>b.</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noProof/>
          </w:rPr>
          <w:t>Study Aims</w:t>
        </w:r>
        <w:r w:rsidR="007B5768">
          <w:rPr>
            <w:noProof/>
            <w:webHidden/>
          </w:rPr>
          <w:tab/>
        </w:r>
        <w:r w:rsidR="007B5768">
          <w:rPr>
            <w:noProof/>
            <w:webHidden/>
          </w:rPr>
          <w:fldChar w:fldCharType="begin"/>
        </w:r>
        <w:r w:rsidR="007B5768">
          <w:rPr>
            <w:noProof/>
            <w:webHidden/>
          </w:rPr>
          <w:instrText xml:space="preserve"> PAGEREF _Toc503633414 \h </w:instrText>
        </w:r>
        <w:r w:rsidR="007B5768">
          <w:rPr>
            <w:noProof/>
            <w:webHidden/>
          </w:rPr>
        </w:r>
        <w:r w:rsidR="007B5768">
          <w:rPr>
            <w:noProof/>
            <w:webHidden/>
          </w:rPr>
          <w:fldChar w:fldCharType="separate"/>
        </w:r>
        <w:r w:rsidR="007B5768">
          <w:rPr>
            <w:noProof/>
            <w:webHidden/>
          </w:rPr>
          <w:t>13</w:t>
        </w:r>
        <w:r w:rsidR="007B5768">
          <w:rPr>
            <w:noProof/>
            <w:webHidden/>
          </w:rPr>
          <w:fldChar w:fldCharType="end"/>
        </w:r>
      </w:hyperlink>
    </w:p>
    <w:p w14:paraId="063C75DE" w14:textId="77777777" w:rsidR="007B5768" w:rsidRDefault="00126A91">
      <w:pPr>
        <w:pStyle w:val="TOC3"/>
        <w:tabs>
          <w:tab w:val="left" w:pos="880"/>
          <w:tab w:val="right" w:leader="dot" w:pos="9016"/>
        </w:tabs>
        <w:rPr>
          <w:rFonts w:asciiTheme="minorHAnsi" w:eastAsiaTheme="minorEastAsia" w:hAnsiTheme="minorHAnsi" w:cstheme="minorBidi"/>
          <w:noProof/>
          <w:lang w:val="en-AU" w:eastAsia="en-AU" w:bidi="ar-SA"/>
        </w:rPr>
      </w:pPr>
      <w:hyperlink w:anchor="_Toc503633415" w:history="1">
        <w:r w:rsidR="007B5768" w:rsidRPr="007C1E93">
          <w:rPr>
            <w:rStyle w:val="Hyperlink"/>
            <w:rFonts w:ascii="Arial (W1)" w:hAnsi="Arial (W1)"/>
            <w:noProof/>
          </w:rPr>
          <w:t>c.</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noProof/>
          </w:rPr>
          <w:t>Outcome Measures</w:t>
        </w:r>
        <w:r w:rsidR="007B5768">
          <w:rPr>
            <w:noProof/>
            <w:webHidden/>
          </w:rPr>
          <w:tab/>
        </w:r>
        <w:r w:rsidR="007B5768">
          <w:rPr>
            <w:noProof/>
            <w:webHidden/>
          </w:rPr>
          <w:fldChar w:fldCharType="begin"/>
        </w:r>
        <w:r w:rsidR="007B5768">
          <w:rPr>
            <w:noProof/>
            <w:webHidden/>
          </w:rPr>
          <w:instrText xml:space="preserve"> PAGEREF _Toc503633415 \h </w:instrText>
        </w:r>
        <w:r w:rsidR="007B5768">
          <w:rPr>
            <w:noProof/>
            <w:webHidden/>
          </w:rPr>
        </w:r>
        <w:r w:rsidR="007B5768">
          <w:rPr>
            <w:noProof/>
            <w:webHidden/>
          </w:rPr>
          <w:fldChar w:fldCharType="separate"/>
        </w:r>
        <w:r w:rsidR="007B5768">
          <w:rPr>
            <w:noProof/>
            <w:webHidden/>
          </w:rPr>
          <w:t>13</w:t>
        </w:r>
        <w:r w:rsidR="007B5768">
          <w:rPr>
            <w:noProof/>
            <w:webHidden/>
          </w:rPr>
          <w:fldChar w:fldCharType="end"/>
        </w:r>
      </w:hyperlink>
    </w:p>
    <w:p w14:paraId="58828230" w14:textId="77777777" w:rsidR="007B5768" w:rsidRDefault="00126A91">
      <w:pPr>
        <w:pStyle w:val="TOC1"/>
        <w:tabs>
          <w:tab w:val="left" w:pos="440"/>
          <w:tab w:val="right" w:leader="dot" w:pos="9016"/>
        </w:tabs>
        <w:rPr>
          <w:rFonts w:asciiTheme="minorHAnsi" w:eastAsiaTheme="minorEastAsia" w:hAnsiTheme="minorHAnsi" w:cstheme="minorBidi"/>
          <w:noProof/>
          <w:lang w:val="en-AU" w:eastAsia="en-AU" w:bidi="ar-SA"/>
        </w:rPr>
      </w:pPr>
      <w:hyperlink w:anchor="_Toc503633416" w:history="1">
        <w:r w:rsidR="007B5768" w:rsidRPr="007C1E93">
          <w:rPr>
            <w:rStyle w:val="Hyperlink"/>
            <w:rFonts w:ascii="Arial (W1)" w:hAnsi="Arial (W1)"/>
            <w:b/>
            <w:noProof/>
          </w:rPr>
          <w:t>E.</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b/>
            <w:noProof/>
          </w:rPr>
          <w:t>Study Design</w:t>
        </w:r>
        <w:r w:rsidR="007B5768">
          <w:rPr>
            <w:noProof/>
            <w:webHidden/>
          </w:rPr>
          <w:tab/>
        </w:r>
        <w:r w:rsidR="007B5768">
          <w:rPr>
            <w:noProof/>
            <w:webHidden/>
          </w:rPr>
          <w:fldChar w:fldCharType="begin"/>
        </w:r>
        <w:r w:rsidR="007B5768">
          <w:rPr>
            <w:noProof/>
            <w:webHidden/>
          </w:rPr>
          <w:instrText xml:space="preserve"> PAGEREF _Toc503633416 \h </w:instrText>
        </w:r>
        <w:r w:rsidR="007B5768">
          <w:rPr>
            <w:noProof/>
            <w:webHidden/>
          </w:rPr>
        </w:r>
        <w:r w:rsidR="007B5768">
          <w:rPr>
            <w:noProof/>
            <w:webHidden/>
          </w:rPr>
          <w:fldChar w:fldCharType="separate"/>
        </w:r>
        <w:r w:rsidR="007B5768">
          <w:rPr>
            <w:noProof/>
            <w:webHidden/>
          </w:rPr>
          <w:t>14</w:t>
        </w:r>
        <w:r w:rsidR="007B5768">
          <w:rPr>
            <w:noProof/>
            <w:webHidden/>
          </w:rPr>
          <w:fldChar w:fldCharType="end"/>
        </w:r>
      </w:hyperlink>
    </w:p>
    <w:p w14:paraId="21C962A7" w14:textId="77777777" w:rsidR="007B5768" w:rsidRDefault="00126A91">
      <w:pPr>
        <w:pStyle w:val="TOC3"/>
        <w:tabs>
          <w:tab w:val="left" w:pos="880"/>
          <w:tab w:val="right" w:leader="dot" w:pos="9016"/>
        </w:tabs>
        <w:rPr>
          <w:rFonts w:asciiTheme="minorHAnsi" w:eastAsiaTheme="minorEastAsia" w:hAnsiTheme="minorHAnsi" w:cstheme="minorBidi"/>
          <w:noProof/>
          <w:lang w:val="en-AU" w:eastAsia="en-AU" w:bidi="ar-SA"/>
        </w:rPr>
      </w:pPr>
      <w:hyperlink w:anchor="_Toc503633417" w:history="1">
        <w:r w:rsidR="007B5768" w:rsidRPr="007C1E93">
          <w:rPr>
            <w:rStyle w:val="Hyperlink"/>
            <w:rFonts w:ascii="Arial (W1)" w:hAnsi="Arial (W1)"/>
            <w:noProof/>
          </w:rPr>
          <w:t>a.</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noProof/>
          </w:rPr>
          <w:t>Study Type &amp; Design &amp; Schedule</w:t>
        </w:r>
        <w:r w:rsidR="007B5768">
          <w:rPr>
            <w:noProof/>
            <w:webHidden/>
          </w:rPr>
          <w:tab/>
        </w:r>
        <w:r w:rsidR="007B5768">
          <w:rPr>
            <w:noProof/>
            <w:webHidden/>
          </w:rPr>
          <w:fldChar w:fldCharType="begin"/>
        </w:r>
        <w:r w:rsidR="007B5768">
          <w:rPr>
            <w:noProof/>
            <w:webHidden/>
          </w:rPr>
          <w:instrText xml:space="preserve"> PAGEREF _Toc503633417 \h </w:instrText>
        </w:r>
        <w:r w:rsidR="007B5768">
          <w:rPr>
            <w:noProof/>
            <w:webHidden/>
          </w:rPr>
        </w:r>
        <w:r w:rsidR="007B5768">
          <w:rPr>
            <w:noProof/>
            <w:webHidden/>
          </w:rPr>
          <w:fldChar w:fldCharType="separate"/>
        </w:r>
        <w:r w:rsidR="007B5768">
          <w:rPr>
            <w:noProof/>
            <w:webHidden/>
          </w:rPr>
          <w:t>14</w:t>
        </w:r>
        <w:r w:rsidR="007B5768">
          <w:rPr>
            <w:noProof/>
            <w:webHidden/>
          </w:rPr>
          <w:fldChar w:fldCharType="end"/>
        </w:r>
      </w:hyperlink>
    </w:p>
    <w:p w14:paraId="45DA53C5" w14:textId="77777777" w:rsidR="007B5768" w:rsidRDefault="00126A91">
      <w:pPr>
        <w:pStyle w:val="TOC3"/>
        <w:tabs>
          <w:tab w:val="left" w:pos="880"/>
          <w:tab w:val="right" w:leader="dot" w:pos="9016"/>
        </w:tabs>
        <w:rPr>
          <w:rFonts w:asciiTheme="minorHAnsi" w:eastAsiaTheme="minorEastAsia" w:hAnsiTheme="minorHAnsi" w:cstheme="minorBidi"/>
          <w:noProof/>
          <w:lang w:val="en-AU" w:eastAsia="en-AU" w:bidi="ar-SA"/>
        </w:rPr>
      </w:pPr>
      <w:hyperlink w:anchor="_Toc503633418" w:history="1">
        <w:r w:rsidR="007B5768" w:rsidRPr="007C1E93">
          <w:rPr>
            <w:rStyle w:val="Hyperlink"/>
            <w:rFonts w:ascii="Arial (W1)" w:hAnsi="Arial (W1)"/>
            <w:noProof/>
          </w:rPr>
          <w:t>b.</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noProof/>
          </w:rPr>
          <w:t>Standard Care and Additional to Standard Care Procedures</w:t>
        </w:r>
        <w:r w:rsidR="007B5768">
          <w:rPr>
            <w:noProof/>
            <w:webHidden/>
          </w:rPr>
          <w:tab/>
        </w:r>
        <w:r w:rsidR="007B5768">
          <w:rPr>
            <w:noProof/>
            <w:webHidden/>
          </w:rPr>
          <w:fldChar w:fldCharType="begin"/>
        </w:r>
        <w:r w:rsidR="007B5768">
          <w:rPr>
            <w:noProof/>
            <w:webHidden/>
          </w:rPr>
          <w:instrText xml:space="preserve"> PAGEREF _Toc503633418 \h </w:instrText>
        </w:r>
        <w:r w:rsidR="007B5768">
          <w:rPr>
            <w:noProof/>
            <w:webHidden/>
          </w:rPr>
        </w:r>
        <w:r w:rsidR="007B5768">
          <w:rPr>
            <w:noProof/>
            <w:webHidden/>
          </w:rPr>
          <w:fldChar w:fldCharType="separate"/>
        </w:r>
        <w:r w:rsidR="007B5768">
          <w:rPr>
            <w:noProof/>
            <w:webHidden/>
          </w:rPr>
          <w:t>15</w:t>
        </w:r>
        <w:r w:rsidR="007B5768">
          <w:rPr>
            <w:noProof/>
            <w:webHidden/>
          </w:rPr>
          <w:fldChar w:fldCharType="end"/>
        </w:r>
      </w:hyperlink>
    </w:p>
    <w:p w14:paraId="63CC81C2" w14:textId="77777777" w:rsidR="007B5768" w:rsidRDefault="00126A91">
      <w:pPr>
        <w:pStyle w:val="TOC2"/>
        <w:tabs>
          <w:tab w:val="left" w:pos="660"/>
          <w:tab w:val="right" w:leader="dot" w:pos="9016"/>
        </w:tabs>
        <w:rPr>
          <w:rFonts w:asciiTheme="minorHAnsi" w:eastAsiaTheme="minorEastAsia" w:hAnsiTheme="minorHAnsi" w:cstheme="minorBidi"/>
          <w:noProof/>
          <w:lang w:val="en-AU" w:eastAsia="en-AU" w:bidi="ar-SA"/>
        </w:rPr>
      </w:pPr>
      <w:hyperlink w:anchor="_Toc503633419" w:history="1">
        <w:r w:rsidR="007B5768" w:rsidRPr="007C1E93">
          <w:rPr>
            <w:rStyle w:val="Hyperlink"/>
            <w:rFonts w:ascii="Arial (W1)" w:hAnsi="Arial (W1)"/>
            <w:noProof/>
          </w:rPr>
          <w:t>c.</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noProof/>
          </w:rPr>
          <w:t>Study methodology</w:t>
        </w:r>
        <w:r w:rsidR="007B5768">
          <w:rPr>
            <w:noProof/>
            <w:webHidden/>
          </w:rPr>
          <w:tab/>
        </w:r>
        <w:r w:rsidR="007B5768">
          <w:rPr>
            <w:noProof/>
            <w:webHidden/>
          </w:rPr>
          <w:fldChar w:fldCharType="begin"/>
        </w:r>
        <w:r w:rsidR="007B5768">
          <w:rPr>
            <w:noProof/>
            <w:webHidden/>
          </w:rPr>
          <w:instrText xml:space="preserve"> PAGEREF _Toc503633419 \h </w:instrText>
        </w:r>
        <w:r w:rsidR="007B5768">
          <w:rPr>
            <w:noProof/>
            <w:webHidden/>
          </w:rPr>
        </w:r>
        <w:r w:rsidR="007B5768">
          <w:rPr>
            <w:noProof/>
            <w:webHidden/>
          </w:rPr>
          <w:fldChar w:fldCharType="separate"/>
        </w:r>
        <w:r w:rsidR="007B5768">
          <w:rPr>
            <w:noProof/>
            <w:webHidden/>
          </w:rPr>
          <w:t>16</w:t>
        </w:r>
        <w:r w:rsidR="007B5768">
          <w:rPr>
            <w:noProof/>
            <w:webHidden/>
          </w:rPr>
          <w:fldChar w:fldCharType="end"/>
        </w:r>
      </w:hyperlink>
    </w:p>
    <w:p w14:paraId="379ADD79" w14:textId="77777777" w:rsidR="007B5768" w:rsidRDefault="00126A91">
      <w:pPr>
        <w:pStyle w:val="TOC2"/>
        <w:tabs>
          <w:tab w:val="left" w:pos="660"/>
          <w:tab w:val="right" w:leader="dot" w:pos="9016"/>
        </w:tabs>
        <w:rPr>
          <w:rFonts w:asciiTheme="minorHAnsi" w:eastAsiaTheme="minorEastAsia" w:hAnsiTheme="minorHAnsi" w:cstheme="minorBidi"/>
          <w:noProof/>
          <w:lang w:val="en-AU" w:eastAsia="en-AU" w:bidi="ar-SA"/>
        </w:rPr>
      </w:pPr>
      <w:hyperlink w:anchor="_Toc503633420" w:history="1">
        <w:r w:rsidR="007B5768" w:rsidRPr="007C1E93">
          <w:rPr>
            <w:rStyle w:val="Hyperlink"/>
            <w:rFonts w:ascii="Arial (W1)" w:hAnsi="Arial (W1)"/>
            <w:b/>
            <w:noProof/>
          </w:rPr>
          <w:t>F.</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b/>
            <w:noProof/>
          </w:rPr>
          <w:t>Study Population</w:t>
        </w:r>
        <w:r w:rsidR="007B5768">
          <w:rPr>
            <w:noProof/>
            <w:webHidden/>
          </w:rPr>
          <w:tab/>
        </w:r>
        <w:r w:rsidR="007B5768">
          <w:rPr>
            <w:noProof/>
            <w:webHidden/>
          </w:rPr>
          <w:fldChar w:fldCharType="begin"/>
        </w:r>
        <w:r w:rsidR="007B5768">
          <w:rPr>
            <w:noProof/>
            <w:webHidden/>
          </w:rPr>
          <w:instrText xml:space="preserve"> PAGEREF _Toc503633420 \h </w:instrText>
        </w:r>
        <w:r w:rsidR="007B5768">
          <w:rPr>
            <w:noProof/>
            <w:webHidden/>
          </w:rPr>
        </w:r>
        <w:r w:rsidR="007B5768">
          <w:rPr>
            <w:noProof/>
            <w:webHidden/>
          </w:rPr>
          <w:fldChar w:fldCharType="separate"/>
        </w:r>
        <w:r w:rsidR="007B5768">
          <w:rPr>
            <w:noProof/>
            <w:webHidden/>
          </w:rPr>
          <w:t>19</w:t>
        </w:r>
        <w:r w:rsidR="007B5768">
          <w:rPr>
            <w:noProof/>
            <w:webHidden/>
          </w:rPr>
          <w:fldChar w:fldCharType="end"/>
        </w:r>
      </w:hyperlink>
    </w:p>
    <w:p w14:paraId="4B2F374F" w14:textId="77777777" w:rsidR="007B5768" w:rsidRDefault="00126A91">
      <w:pPr>
        <w:pStyle w:val="TOC3"/>
        <w:tabs>
          <w:tab w:val="left" w:pos="880"/>
          <w:tab w:val="right" w:leader="dot" w:pos="9016"/>
        </w:tabs>
        <w:rPr>
          <w:rFonts w:asciiTheme="minorHAnsi" w:eastAsiaTheme="minorEastAsia" w:hAnsiTheme="minorHAnsi" w:cstheme="minorBidi"/>
          <w:noProof/>
          <w:lang w:val="en-AU" w:eastAsia="en-AU" w:bidi="ar-SA"/>
        </w:rPr>
      </w:pPr>
      <w:hyperlink w:anchor="_Toc503633421" w:history="1">
        <w:r w:rsidR="007B5768" w:rsidRPr="007C1E93">
          <w:rPr>
            <w:rStyle w:val="Hyperlink"/>
            <w:rFonts w:ascii="Arial (W1)" w:hAnsi="Arial (W1)"/>
            <w:noProof/>
          </w:rPr>
          <w:t>a.</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noProof/>
          </w:rPr>
          <w:t>Recruitment Procedure</w:t>
        </w:r>
        <w:r w:rsidR="007B5768">
          <w:rPr>
            <w:noProof/>
            <w:webHidden/>
          </w:rPr>
          <w:tab/>
        </w:r>
        <w:r w:rsidR="007B5768">
          <w:rPr>
            <w:noProof/>
            <w:webHidden/>
          </w:rPr>
          <w:fldChar w:fldCharType="begin"/>
        </w:r>
        <w:r w:rsidR="007B5768">
          <w:rPr>
            <w:noProof/>
            <w:webHidden/>
          </w:rPr>
          <w:instrText xml:space="preserve"> PAGEREF _Toc503633421 \h </w:instrText>
        </w:r>
        <w:r w:rsidR="007B5768">
          <w:rPr>
            <w:noProof/>
            <w:webHidden/>
          </w:rPr>
        </w:r>
        <w:r w:rsidR="007B5768">
          <w:rPr>
            <w:noProof/>
            <w:webHidden/>
          </w:rPr>
          <w:fldChar w:fldCharType="separate"/>
        </w:r>
        <w:r w:rsidR="007B5768">
          <w:rPr>
            <w:noProof/>
            <w:webHidden/>
          </w:rPr>
          <w:t>19</w:t>
        </w:r>
        <w:r w:rsidR="007B5768">
          <w:rPr>
            <w:noProof/>
            <w:webHidden/>
          </w:rPr>
          <w:fldChar w:fldCharType="end"/>
        </w:r>
      </w:hyperlink>
    </w:p>
    <w:p w14:paraId="6D69AF0F" w14:textId="77777777" w:rsidR="007B5768" w:rsidRDefault="00126A91">
      <w:pPr>
        <w:pStyle w:val="TOC3"/>
        <w:tabs>
          <w:tab w:val="left" w:pos="880"/>
          <w:tab w:val="right" w:leader="dot" w:pos="9016"/>
        </w:tabs>
        <w:rPr>
          <w:rFonts w:asciiTheme="minorHAnsi" w:eastAsiaTheme="minorEastAsia" w:hAnsiTheme="minorHAnsi" w:cstheme="minorBidi"/>
          <w:noProof/>
          <w:lang w:val="en-AU" w:eastAsia="en-AU" w:bidi="ar-SA"/>
        </w:rPr>
      </w:pPr>
      <w:hyperlink w:anchor="_Toc503633422" w:history="1">
        <w:r w:rsidR="007B5768" w:rsidRPr="007C1E93">
          <w:rPr>
            <w:rStyle w:val="Hyperlink"/>
            <w:rFonts w:ascii="Arial (W1)" w:hAnsi="Arial (W1)"/>
            <w:noProof/>
          </w:rPr>
          <w:t>b.</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noProof/>
          </w:rPr>
          <w:t>Inclusion Criteria</w:t>
        </w:r>
        <w:r w:rsidR="007B5768">
          <w:rPr>
            <w:noProof/>
            <w:webHidden/>
          </w:rPr>
          <w:tab/>
        </w:r>
        <w:r w:rsidR="007B5768">
          <w:rPr>
            <w:noProof/>
            <w:webHidden/>
          </w:rPr>
          <w:fldChar w:fldCharType="begin"/>
        </w:r>
        <w:r w:rsidR="007B5768">
          <w:rPr>
            <w:noProof/>
            <w:webHidden/>
          </w:rPr>
          <w:instrText xml:space="preserve"> PAGEREF _Toc503633422 \h </w:instrText>
        </w:r>
        <w:r w:rsidR="007B5768">
          <w:rPr>
            <w:noProof/>
            <w:webHidden/>
          </w:rPr>
        </w:r>
        <w:r w:rsidR="007B5768">
          <w:rPr>
            <w:noProof/>
            <w:webHidden/>
          </w:rPr>
          <w:fldChar w:fldCharType="separate"/>
        </w:r>
        <w:r w:rsidR="007B5768">
          <w:rPr>
            <w:noProof/>
            <w:webHidden/>
          </w:rPr>
          <w:t>19</w:t>
        </w:r>
        <w:r w:rsidR="007B5768">
          <w:rPr>
            <w:noProof/>
            <w:webHidden/>
          </w:rPr>
          <w:fldChar w:fldCharType="end"/>
        </w:r>
      </w:hyperlink>
    </w:p>
    <w:p w14:paraId="0A6DB8BB" w14:textId="77777777" w:rsidR="007B5768" w:rsidRDefault="00126A91">
      <w:pPr>
        <w:pStyle w:val="TOC3"/>
        <w:tabs>
          <w:tab w:val="left" w:pos="880"/>
          <w:tab w:val="right" w:leader="dot" w:pos="9016"/>
        </w:tabs>
        <w:rPr>
          <w:rFonts w:asciiTheme="minorHAnsi" w:eastAsiaTheme="minorEastAsia" w:hAnsiTheme="minorHAnsi" w:cstheme="minorBidi"/>
          <w:noProof/>
          <w:lang w:val="en-AU" w:eastAsia="en-AU" w:bidi="ar-SA"/>
        </w:rPr>
      </w:pPr>
      <w:hyperlink w:anchor="_Toc503633423" w:history="1">
        <w:r w:rsidR="007B5768" w:rsidRPr="007C1E93">
          <w:rPr>
            <w:rStyle w:val="Hyperlink"/>
            <w:rFonts w:ascii="Arial (W1)" w:hAnsi="Arial (W1)"/>
            <w:noProof/>
          </w:rPr>
          <w:t>c.</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noProof/>
          </w:rPr>
          <w:t>Exclusion Criteria</w:t>
        </w:r>
        <w:r w:rsidR="007B5768">
          <w:rPr>
            <w:noProof/>
            <w:webHidden/>
          </w:rPr>
          <w:tab/>
        </w:r>
        <w:r w:rsidR="007B5768">
          <w:rPr>
            <w:noProof/>
            <w:webHidden/>
          </w:rPr>
          <w:fldChar w:fldCharType="begin"/>
        </w:r>
        <w:r w:rsidR="007B5768">
          <w:rPr>
            <w:noProof/>
            <w:webHidden/>
          </w:rPr>
          <w:instrText xml:space="preserve"> PAGEREF _Toc503633423 \h </w:instrText>
        </w:r>
        <w:r w:rsidR="007B5768">
          <w:rPr>
            <w:noProof/>
            <w:webHidden/>
          </w:rPr>
        </w:r>
        <w:r w:rsidR="007B5768">
          <w:rPr>
            <w:noProof/>
            <w:webHidden/>
          </w:rPr>
          <w:fldChar w:fldCharType="separate"/>
        </w:r>
        <w:r w:rsidR="007B5768">
          <w:rPr>
            <w:noProof/>
            <w:webHidden/>
          </w:rPr>
          <w:t>19</w:t>
        </w:r>
        <w:r w:rsidR="007B5768">
          <w:rPr>
            <w:noProof/>
            <w:webHidden/>
          </w:rPr>
          <w:fldChar w:fldCharType="end"/>
        </w:r>
      </w:hyperlink>
    </w:p>
    <w:p w14:paraId="2E548F2A" w14:textId="77777777" w:rsidR="007B5768" w:rsidRDefault="00126A91">
      <w:pPr>
        <w:pStyle w:val="TOC3"/>
        <w:tabs>
          <w:tab w:val="left" w:pos="880"/>
          <w:tab w:val="right" w:leader="dot" w:pos="9016"/>
        </w:tabs>
        <w:rPr>
          <w:rFonts w:asciiTheme="minorHAnsi" w:eastAsiaTheme="minorEastAsia" w:hAnsiTheme="minorHAnsi" w:cstheme="minorBidi"/>
          <w:noProof/>
          <w:lang w:val="en-AU" w:eastAsia="en-AU" w:bidi="ar-SA"/>
        </w:rPr>
      </w:pPr>
      <w:hyperlink w:anchor="_Toc503633424" w:history="1">
        <w:r w:rsidR="007B5768" w:rsidRPr="007C1E93">
          <w:rPr>
            <w:rStyle w:val="Hyperlink"/>
            <w:rFonts w:ascii="Arial (W1)" w:hAnsi="Arial (W1)"/>
            <w:noProof/>
          </w:rPr>
          <w:t>d.</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noProof/>
          </w:rPr>
          <w:t>Consent</w:t>
        </w:r>
        <w:r w:rsidR="007B5768">
          <w:rPr>
            <w:noProof/>
            <w:webHidden/>
          </w:rPr>
          <w:tab/>
        </w:r>
        <w:r w:rsidR="007B5768">
          <w:rPr>
            <w:noProof/>
            <w:webHidden/>
          </w:rPr>
          <w:fldChar w:fldCharType="begin"/>
        </w:r>
        <w:r w:rsidR="007B5768">
          <w:rPr>
            <w:noProof/>
            <w:webHidden/>
          </w:rPr>
          <w:instrText xml:space="preserve"> PAGEREF _Toc503633424 \h </w:instrText>
        </w:r>
        <w:r w:rsidR="007B5768">
          <w:rPr>
            <w:noProof/>
            <w:webHidden/>
          </w:rPr>
        </w:r>
        <w:r w:rsidR="007B5768">
          <w:rPr>
            <w:noProof/>
            <w:webHidden/>
          </w:rPr>
          <w:fldChar w:fldCharType="separate"/>
        </w:r>
        <w:r w:rsidR="007B5768">
          <w:rPr>
            <w:noProof/>
            <w:webHidden/>
          </w:rPr>
          <w:t>20</w:t>
        </w:r>
        <w:r w:rsidR="007B5768">
          <w:rPr>
            <w:noProof/>
            <w:webHidden/>
          </w:rPr>
          <w:fldChar w:fldCharType="end"/>
        </w:r>
      </w:hyperlink>
    </w:p>
    <w:p w14:paraId="7D04FEB1" w14:textId="77777777" w:rsidR="007B5768" w:rsidRDefault="00126A91">
      <w:pPr>
        <w:pStyle w:val="TOC1"/>
        <w:tabs>
          <w:tab w:val="left" w:pos="660"/>
          <w:tab w:val="right" w:leader="dot" w:pos="9016"/>
        </w:tabs>
        <w:rPr>
          <w:rFonts w:asciiTheme="minorHAnsi" w:eastAsiaTheme="minorEastAsia" w:hAnsiTheme="minorHAnsi" w:cstheme="minorBidi"/>
          <w:noProof/>
          <w:lang w:val="en-AU" w:eastAsia="en-AU" w:bidi="ar-SA"/>
        </w:rPr>
      </w:pPr>
      <w:hyperlink w:anchor="_Toc503633425" w:history="1">
        <w:r w:rsidR="007B5768" w:rsidRPr="007C1E93">
          <w:rPr>
            <w:rStyle w:val="Hyperlink"/>
            <w:rFonts w:ascii="Arial (W1)" w:hAnsi="Arial (W1)"/>
            <w:b/>
            <w:noProof/>
          </w:rPr>
          <w:t>G.</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b/>
            <w:noProof/>
          </w:rPr>
          <w:t>Participant Safety and Withdrawal</w:t>
        </w:r>
        <w:r w:rsidR="007B5768">
          <w:rPr>
            <w:noProof/>
            <w:webHidden/>
          </w:rPr>
          <w:tab/>
        </w:r>
        <w:r w:rsidR="007B5768">
          <w:rPr>
            <w:noProof/>
            <w:webHidden/>
          </w:rPr>
          <w:fldChar w:fldCharType="begin"/>
        </w:r>
        <w:r w:rsidR="007B5768">
          <w:rPr>
            <w:noProof/>
            <w:webHidden/>
          </w:rPr>
          <w:instrText xml:space="preserve"> PAGEREF _Toc503633425 \h </w:instrText>
        </w:r>
        <w:r w:rsidR="007B5768">
          <w:rPr>
            <w:noProof/>
            <w:webHidden/>
          </w:rPr>
        </w:r>
        <w:r w:rsidR="007B5768">
          <w:rPr>
            <w:noProof/>
            <w:webHidden/>
          </w:rPr>
          <w:fldChar w:fldCharType="separate"/>
        </w:r>
        <w:r w:rsidR="007B5768">
          <w:rPr>
            <w:noProof/>
            <w:webHidden/>
          </w:rPr>
          <w:t>21</w:t>
        </w:r>
        <w:r w:rsidR="007B5768">
          <w:rPr>
            <w:noProof/>
            <w:webHidden/>
          </w:rPr>
          <w:fldChar w:fldCharType="end"/>
        </w:r>
      </w:hyperlink>
    </w:p>
    <w:p w14:paraId="43ABD498" w14:textId="77777777" w:rsidR="007B5768" w:rsidRDefault="00126A91">
      <w:pPr>
        <w:pStyle w:val="TOC3"/>
        <w:tabs>
          <w:tab w:val="left" w:pos="880"/>
          <w:tab w:val="right" w:leader="dot" w:pos="9016"/>
        </w:tabs>
        <w:rPr>
          <w:rFonts w:asciiTheme="minorHAnsi" w:eastAsiaTheme="minorEastAsia" w:hAnsiTheme="minorHAnsi" w:cstheme="minorBidi"/>
          <w:noProof/>
          <w:lang w:val="en-AU" w:eastAsia="en-AU" w:bidi="ar-SA"/>
        </w:rPr>
      </w:pPr>
      <w:hyperlink w:anchor="_Toc503633426" w:history="1">
        <w:r w:rsidR="007B5768" w:rsidRPr="007C1E93">
          <w:rPr>
            <w:rStyle w:val="Hyperlink"/>
            <w:rFonts w:ascii="Arial (W1)" w:hAnsi="Arial (W1)"/>
            <w:noProof/>
          </w:rPr>
          <w:t>a.</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noProof/>
          </w:rPr>
          <w:t>Risk Management and Safety</w:t>
        </w:r>
        <w:r w:rsidR="007B5768">
          <w:rPr>
            <w:noProof/>
            <w:webHidden/>
          </w:rPr>
          <w:tab/>
        </w:r>
        <w:r w:rsidR="007B5768">
          <w:rPr>
            <w:noProof/>
            <w:webHidden/>
          </w:rPr>
          <w:fldChar w:fldCharType="begin"/>
        </w:r>
        <w:r w:rsidR="007B5768">
          <w:rPr>
            <w:noProof/>
            <w:webHidden/>
          </w:rPr>
          <w:instrText xml:space="preserve"> PAGEREF _Toc503633426 \h </w:instrText>
        </w:r>
        <w:r w:rsidR="007B5768">
          <w:rPr>
            <w:noProof/>
            <w:webHidden/>
          </w:rPr>
        </w:r>
        <w:r w:rsidR="007B5768">
          <w:rPr>
            <w:noProof/>
            <w:webHidden/>
          </w:rPr>
          <w:fldChar w:fldCharType="separate"/>
        </w:r>
        <w:r w:rsidR="007B5768">
          <w:rPr>
            <w:noProof/>
            <w:webHidden/>
          </w:rPr>
          <w:t>21</w:t>
        </w:r>
        <w:r w:rsidR="007B5768">
          <w:rPr>
            <w:noProof/>
            <w:webHidden/>
          </w:rPr>
          <w:fldChar w:fldCharType="end"/>
        </w:r>
      </w:hyperlink>
    </w:p>
    <w:p w14:paraId="3207B4A5" w14:textId="77777777" w:rsidR="007B5768" w:rsidRDefault="00126A91">
      <w:pPr>
        <w:pStyle w:val="TOC3"/>
        <w:tabs>
          <w:tab w:val="left" w:pos="880"/>
          <w:tab w:val="right" w:leader="dot" w:pos="9016"/>
        </w:tabs>
        <w:rPr>
          <w:rFonts w:asciiTheme="minorHAnsi" w:eastAsiaTheme="minorEastAsia" w:hAnsiTheme="minorHAnsi" w:cstheme="minorBidi"/>
          <w:noProof/>
          <w:lang w:val="en-AU" w:eastAsia="en-AU" w:bidi="ar-SA"/>
        </w:rPr>
      </w:pPr>
      <w:hyperlink w:anchor="_Toc503633427" w:history="1">
        <w:r w:rsidR="007B5768" w:rsidRPr="007C1E93">
          <w:rPr>
            <w:rStyle w:val="Hyperlink"/>
            <w:rFonts w:ascii="Arial (W1)" w:hAnsi="Arial (W1)"/>
            <w:noProof/>
          </w:rPr>
          <w:t>b.</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noProof/>
          </w:rPr>
          <w:t>Handling of Withdrawals</w:t>
        </w:r>
        <w:r w:rsidR="007B5768">
          <w:rPr>
            <w:noProof/>
            <w:webHidden/>
          </w:rPr>
          <w:tab/>
        </w:r>
        <w:r w:rsidR="007B5768">
          <w:rPr>
            <w:noProof/>
            <w:webHidden/>
          </w:rPr>
          <w:fldChar w:fldCharType="begin"/>
        </w:r>
        <w:r w:rsidR="007B5768">
          <w:rPr>
            <w:noProof/>
            <w:webHidden/>
          </w:rPr>
          <w:instrText xml:space="preserve"> PAGEREF _Toc503633427 \h </w:instrText>
        </w:r>
        <w:r w:rsidR="007B5768">
          <w:rPr>
            <w:noProof/>
            <w:webHidden/>
          </w:rPr>
        </w:r>
        <w:r w:rsidR="007B5768">
          <w:rPr>
            <w:noProof/>
            <w:webHidden/>
          </w:rPr>
          <w:fldChar w:fldCharType="separate"/>
        </w:r>
        <w:r w:rsidR="007B5768">
          <w:rPr>
            <w:noProof/>
            <w:webHidden/>
          </w:rPr>
          <w:t>21</w:t>
        </w:r>
        <w:r w:rsidR="007B5768">
          <w:rPr>
            <w:noProof/>
            <w:webHidden/>
          </w:rPr>
          <w:fldChar w:fldCharType="end"/>
        </w:r>
      </w:hyperlink>
    </w:p>
    <w:p w14:paraId="6CA9E738" w14:textId="77777777" w:rsidR="007B5768" w:rsidRDefault="00126A91">
      <w:pPr>
        <w:pStyle w:val="TOC1"/>
        <w:tabs>
          <w:tab w:val="left" w:pos="660"/>
          <w:tab w:val="right" w:leader="dot" w:pos="9016"/>
        </w:tabs>
        <w:rPr>
          <w:rFonts w:asciiTheme="minorHAnsi" w:eastAsiaTheme="minorEastAsia" w:hAnsiTheme="minorHAnsi" w:cstheme="minorBidi"/>
          <w:noProof/>
          <w:lang w:val="en-AU" w:eastAsia="en-AU" w:bidi="ar-SA"/>
        </w:rPr>
      </w:pPr>
      <w:hyperlink w:anchor="_Toc503633428" w:history="1">
        <w:r w:rsidR="007B5768" w:rsidRPr="007C1E93">
          <w:rPr>
            <w:rStyle w:val="Hyperlink"/>
            <w:rFonts w:ascii="Arial (W1)" w:hAnsi="Arial (W1)"/>
            <w:b/>
            <w:noProof/>
          </w:rPr>
          <w:t>H.</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b/>
            <w:noProof/>
          </w:rPr>
          <w:t>Statistical Methods</w:t>
        </w:r>
        <w:r w:rsidR="007B5768">
          <w:rPr>
            <w:noProof/>
            <w:webHidden/>
          </w:rPr>
          <w:tab/>
        </w:r>
        <w:r w:rsidR="007B5768">
          <w:rPr>
            <w:noProof/>
            <w:webHidden/>
          </w:rPr>
          <w:fldChar w:fldCharType="begin"/>
        </w:r>
        <w:r w:rsidR="007B5768">
          <w:rPr>
            <w:noProof/>
            <w:webHidden/>
          </w:rPr>
          <w:instrText xml:space="preserve"> PAGEREF _Toc503633428 \h </w:instrText>
        </w:r>
        <w:r w:rsidR="007B5768">
          <w:rPr>
            <w:noProof/>
            <w:webHidden/>
          </w:rPr>
        </w:r>
        <w:r w:rsidR="007B5768">
          <w:rPr>
            <w:noProof/>
            <w:webHidden/>
          </w:rPr>
          <w:fldChar w:fldCharType="separate"/>
        </w:r>
        <w:r w:rsidR="007B5768">
          <w:rPr>
            <w:noProof/>
            <w:webHidden/>
          </w:rPr>
          <w:t>22</w:t>
        </w:r>
        <w:r w:rsidR="007B5768">
          <w:rPr>
            <w:noProof/>
            <w:webHidden/>
          </w:rPr>
          <w:fldChar w:fldCharType="end"/>
        </w:r>
      </w:hyperlink>
    </w:p>
    <w:p w14:paraId="4D1841E9" w14:textId="77777777" w:rsidR="007B5768" w:rsidRDefault="00126A91">
      <w:pPr>
        <w:pStyle w:val="TOC3"/>
        <w:tabs>
          <w:tab w:val="left" w:pos="880"/>
          <w:tab w:val="right" w:leader="dot" w:pos="9016"/>
        </w:tabs>
        <w:rPr>
          <w:rFonts w:asciiTheme="minorHAnsi" w:eastAsiaTheme="minorEastAsia" w:hAnsiTheme="minorHAnsi" w:cstheme="minorBidi"/>
          <w:noProof/>
          <w:lang w:val="en-AU" w:eastAsia="en-AU" w:bidi="ar-SA"/>
        </w:rPr>
      </w:pPr>
      <w:hyperlink w:anchor="_Toc503633429" w:history="1">
        <w:r w:rsidR="007B5768" w:rsidRPr="007C1E93">
          <w:rPr>
            <w:rStyle w:val="Hyperlink"/>
            <w:rFonts w:ascii="Arial (W1)" w:hAnsi="Arial (W1)"/>
            <w:noProof/>
          </w:rPr>
          <w:t>a.</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noProof/>
          </w:rPr>
          <w:t>Sample Size Estimation &amp; Justification</w:t>
        </w:r>
        <w:r w:rsidR="007B5768">
          <w:rPr>
            <w:noProof/>
            <w:webHidden/>
          </w:rPr>
          <w:tab/>
        </w:r>
        <w:r w:rsidR="007B5768">
          <w:rPr>
            <w:noProof/>
            <w:webHidden/>
          </w:rPr>
          <w:fldChar w:fldCharType="begin"/>
        </w:r>
        <w:r w:rsidR="007B5768">
          <w:rPr>
            <w:noProof/>
            <w:webHidden/>
          </w:rPr>
          <w:instrText xml:space="preserve"> PAGEREF _Toc503633429 \h </w:instrText>
        </w:r>
        <w:r w:rsidR="007B5768">
          <w:rPr>
            <w:noProof/>
            <w:webHidden/>
          </w:rPr>
        </w:r>
        <w:r w:rsidR="007B5768">
          <w:rPr>
            <w:noProof/>
            <w:webHidden/>
          </w:rPr>
          <w:fldChar w:fldCharType="separate"/>
        </w:r>
        <w:r w:rsidR="007B5768">
          <w:rPr>
            <w:noProof/>
            <w:webHidden/>
          </w:rPr>
          <w:t>22</w:t>
        </w:r>
        <w:r w:rsidR="007B5768">
          <w:rPr>
            <w:noProof/>
            <w:webHidden/>
          </w:rPr>
          <w:fldChar w:fldCharType="end"/>
        </w:r>
      </w:hyperlink>
    </w:p>
    <w:p w14:paraId="36A55725" w14:textId="77777777" w:rsidR="007B5768" w:rsidRDefault="00126A91">
      <w:pPr>
        <w:pStyle w:val="TOC3"/>
        <w:tabs>
          <w:tab w:val="left" w:pos="880"/>
          <w:tab w:val="right" w:leader="dot" w:pos="9016"/>
        </w:tabs>
        <w:rPr>
          <w:rFonts w:asciiTheme="minorHAnsi" w:eastAsiaTheme="minorEastAsia" w:hAnsiTheme="minorHAnsi" w:cstheme="minorBidi"/>
          <w:noProof/>
          <w:lang w:val="en-AU" w:eastAsia="en-AU" w:bidi="ar-SA"/>
        </w:rPr>
      </w:pPr>
      <w:hyperlink w:anchor="_Toc503633430" w:history="1">
        <w:r w:rsidR="007B5768" w:rsidRPr="007C1E93">
          <w:rPr>
            <w:rStyle w:val="Hyperlink"/>
            <w:rFonts w:ascii="Arial (W1)" w:hAnsi="Arial (W1)"/>
            <w:noProof/>
          </w:rPr>
          <w:t>b.</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noProof/>
          </w:rPr>
          <w:t>Power Calculations</w:t>
        </w:r>
        <w:r w:rsidR="007B5768">
          <w:rPr>
            <w:noProof/>
            <w:webHidden/>
          </w:rPr>
          <w:tab/>
        </w:r>
        <w:r w:rsidR="007B5768">
          <w:rPr>
            <w:noProof/>
            <w:webHidden/>
          </w:rPr>
          <w:fldChar w:fldCharType="begin"/>
        </w:r>
        <w:r w:rsidR="007B5768">
          <w:rPr>
            <w:noProof/>
            <w:webHidden/>
          </w:rPr>
          <w:instrText xml:space="preserve"> PAGEREF _Toc503633430 \h </w:instrText>
        </w:r>
        <w:r w:rsidR="007B5768">
          <w:rPr>
            <w:noProof/>
            <w:webHidden/>
          </w:rPr>
        </w:r>
        <w:r w:rsidR="007B5768">
          <w:rPr>
            <w:noProof/>
            <w:webHidden/>
          </w:rPr>
          <w:fldChar w:fldCharType="separate"/>
        </w:r>
        <w:r w:rsidR="007B5768">
          <w:rPr>
            <w:noProof/>
            <w:webHidden/>
          </w:rPr>
          <w:t>22</w:t>
        </w:r>
        <w:r w:rsidR="007B5768">
          <w:rPr>
            <w:noProof/>
            <w:webHidden/>
          </w:rPr>
          <w:fldChar w:fldCharType="end"/>
        </w:r>
      </w:hyperlink>
    </w:p>
    <w:p w14:paraId="000CF592" w14:textId="77777777" w:rsidR="007B5768" w:rsidRDefault="00126A91">
      <w:pPr>
        <w:pStyle w:val="TOC3"/>
        <w:tabs>
          <w:tab w:val="left" w:pos="880"/>
          <w:tab w:val="right" w:leader="dot" w:pos="9016"/>
        </w:tabs>
        <w:rPr>
          <w:rFonts w:asciiTheme="minorHAnsi" w:eastAsiaTheme="minorEastAsia" w:hAnsiTheme="minorHAnsi" w:cstheme="minorBidi"/>
          <w:noProof/>
          <w:lang w:val="en-AU" w:eastAsia="en-AU" w:bidi="ar-SA"/>
        </w:rPr>
      </w:pPr>
      <w:hyperlink w:anchor="_Toc503633431" w:history="1">
        <w:r w:rsidR="007B5768" w:rsidRPr="007C1E93">
          <w:rPr>
            <w:rStyle w:val="Hyperlink"/>
            <w:rFonts w:ascii="Arial (W1)" w:hAnsi="Arial (W1)"/>
            <w:noProof/>
          </w:rPr>
          <w:t>c.</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noProof/>
          </w:rPr>
          <w:t>Statistical Methods To Be Undertaken</w:t>
        </w:r>
        <w:r w:rsidR="007B5768">
          <w:rPr>
            <w:noProof/>
            <w:webHidden/>
          </w:rPr>
          <w:tab/>
        </w:r>
        <w:r w:rsidR="007B5768">
          <w:rPr>
            <w:noProof/>
            <w:webHidden/>
          </w:rPr>
          <w:fldChar w:fldCharType="begin"/>
        </w:r>
        <w:r w:rsidR="007B5768">
          <w:rPr>
            <w:noProof/>
            <w:webHidden/>
          </w:rPr>
          <w:instrText xml:space="preserve"> PAGEREF _Toc503633431 \h </w:instrText>
        </w:r>
        <w:r w:rsidR="007B5768">
          <w:rPr>
            <w:noProof/>
            <w:webHidden/>
          </w:rPr>
        </w:r>
        <w:r w:rsidR="007B5768">
          <w:rPr>
            <w:noProof/>
            <w:webHidden/>
          </w:rPr>
          <w:fldChar w:fldCharType="separate"/>
        </w:r>
        <w:r w:rsidR="007B5768">
          <w:rPr>
            <w:noProof/>
            <w:webHidden/>
          </w:rPr>
          <w:t>23</w:t>
        </w:r>
        <w:r w:rsidR="007B5768">
          <w:rPr>
            <w:noProof/>
            <w:webHidden/>
          </w:rPr>
          <w:fldChar w:fldCharType="end"/>
        </w:r>
      </w:hyperlink>
    </w:p>
    <w:p w14:paraId="0C358E53" w14:textId="77777777" w:rsidR="007B5768" w:rsidRDefault="00126A91">
      <w:pPr>
        <w:pStyle w:val="TOC1"/>
        <w:tabs>
          <w:tab w:val="left" w:pos="440"/>
          <w:tab w:val="right" w:leader="dot" w:pos="9016"/>
        </w:tabs>
        <w:rPr>
          <w:rFonts w:asciiTheme="minorHAnsi" w:eastAsiaTheme="minorEastAsia" w:hAnsiTheme="minorHAnsi" w:cstheme="minorBidi"/>
          <w:noProof/>
          <w:lang w:val="en-AU" w:eastAsia="en-AU" w:bidi="ar-SA"/>
        </w:rPr>
      </w:pPr>
      <w:hyperlink w:anchor="_Toc503633432" w:history="1">
        <w:r w:rsidR="007B5768" w:rsidRPr="007C1E93">
          <w:rPr>
            <w:rStyle w:val="Hyperlink"/>
            <w:rFonts w:ascii="Arial (W1)" w:hAnsi="Arial (W1)"/>
            <w:b/>
            <w:noProof/>
          </w:rPr>
          <w:t>I.</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b/>
            <w:noProof/>
          </w:rPr>
          <w:t>Storage of Blood and Tissue Samples</w:t>
        </w:r>
        <w:r w:rsidR="007B5768">
          <w:rPr>
            <w:noProof/>
            <w:webHidden/>
          </w:rPr>
          <w:tab/>
        </w:r>
        <w:r w:rsidR="007B5768">
          <w:rPr>
            <w:noProof/>
            <w:webHidden/>
          </w:rPr>
          <w:fldChar w:fldCharType="begin"/>
        </w:r>
        <w:r w:rsidR="007B5768">
          <w:rPr>
            <w:noProof/>
            <w:webHidden/>
          </w:rPr>
          <w:instrText xml:space="preserve"> PAGEREF _Toc503633432 \h </w:instrText>
        </w:r>
        <w:r w:rsidR="007B5768">
          <w:rPr>
            <w:noProof/>
            <w:webHidden/>
          </w:rPr>
        </w:r>
        <w:r w:rsidR="007B5768">
          <w:rPr>
            <w:noProof/>
            <w:webHidden/>
          </w:rPr>
          <w:fldChar w:fldCharType="separate"/>
        </w:r>
        <w:r w:rsidR="007B5768">
          <w:rPr>
            <w:noProof/>
            <w:webHidden/>
          </w:rPr>
          <w:t>24</w:t>
        </w:r>
        <w:r w:rsidR="007B5768">
          <w:rPr>
            <w:noProof/>
            <w:webHidden/>
          </w:rPr>
          <w:fldChar w:fldCharType="end"/>
        </w:r>
      </w:hyperlink>
    </w:p>
    <w:p w14:paraId="7DA1C70A" w14:textId="77777777" w:rsidR="007B5768" w:rsidRDefault="00126A91">
      <w:pPr>
        <w:pStyle w:val="TOC2"/>
        <w:tabs>
          <w:tab w:val="left" w:pos="660"/>
          <w:tab w:val="right" w:leader="dot" w:pos="9016"/>
        </w:tabs>
        <w:rPr>
          <w:rFonts w:asciiTheme="minorHAnsi" w:eastAsiaTheme="minorEastAsia" w:hAnsiTheme="minorHAnsi" w:cstheme="minorBidi"/>
          <w:noProof/>
          <w:lang w:val="en-AU" w:eastAsia="en-AU" w:bidi="ar-SA"/>
        </w:rPr>
      </w:pPr>
      <w:hyperlink w:anchor="_Toc503633433" w:history="1">
        <w:r w:rsidR="007B5768" w:rsidRPr="007C1E93">
          <w:rPr>
            <w:rStyle w:val="Hyperlink"/>
            <w:rFonts w:ascii="Arial (W1)" w:hAnsi="Arial (W1)"/>
            <w:noProof/>
          </w:rPr>
          <w:t>a.</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noProof/>
          </w:rPr>
          <w:t>Details of where samples will be stored, and the type of consent for future use of samples</w:t>
        </w:r>
        <w:r w:rsidR="007B5768">
          <w:rPr>
            <w:noProof/>
            <w:webHidden/>
          </w:rPr>
          <w:tab/>
        </w:r>
        <w:r w:rsidR="007B5768">
          <w:rPr>
            <w:noProof/>
            <w:webHidden/>
          </w:rPr>
          <w:fldChar w:fldCharType="begin"/>
        </w:r>
        <w:r w:rsidR="007B5768">
          <w:rPr>
            <w:noProof/>
            <w:webHidden/>
          </w:rPr>
          <w:instrText xml:space="preserve"> PAGEREF _Toc503633433 \h </w:instrText>
        </w:r>
        <w:r w:rsidR="007B5768">
          <w:rPr>
            <w:noProof/>
            <w:webHidden/>
          </w:rPr>
        </w:r>
        <w:r w:rsidR="007B5768">
          <w:rPr>
            <w:noProof/>
            <w:webHidden/>
          </w:rPr>
          <w:fldChar w:fldCharType="separate"/>
        </w:r>
        <w:r w:rsidR="007B5768">
          <w:rPr>
            <w:noProof/>
            <w:webHidden/>
          </w:rPr>
          <w:t>24</w:t>
        </w:r>
        <w:r w:rsidR="007B5768">
          <w:rPr>
            <w:noProof/>
            <w:webHidden/>
          </w:rPr>
          <w:fldChar w:fldCharType="end"/>
        </w:r>
      </w:hyperlink>
    </w:p>
    <w:p w14:paraId="425DBDAB" w14:textId="77777777" w:rsidR="007B5768" w:rsidRDefault="00126A91">
      <w:pPr>
        <w:pStyle w:val="TOC1"/>
        <w:tabs>
          <w:tab w:val="left" w:pos="440"/>
          <w:tab w:val="right" w:leader="dot" w:pos="9016"/>
        </w:tabs>
        <w:rPr>
          <w:rFonts w:asciiTheme="minorHAnsi" w:eastAsiaTheme="minorEastAsia" w:hAnsiTheme="minorHAnsi" w:cstheme="minorBidi"/>
          <w:noProof/>
          <w:lang w:val="en-AU" w:eastAsia="en-AU" w:bidi="ar-SA"/>
        </w:rPr>
      </w:pPr>
      <w:hyperlink w:anchor="_Toc503633434" w:history="1">
        <w:r w:rsidR="007B5768" w:rsidRPr="007C1E93">
          <w:rPr>
            <w:rStyle w:val="Hyperlink"/>
            <w:rFonts w:ascii="Arial (W1)" w:hAnsi="Arial (W1)"/>
            <w:b/>
            <w:noProof/>
          </w:rPr>
          <w:t>J.</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b/>
            <w:noProof/>
          </w:rPr>
          <w:t>Data Security &amp; Handling</w:t>
        </w:r>
        <w:r w:rsidR="007B5768">
          <w:rPr>
            <w:noProof/>
            <w:webHidden/>
          </w:rPr>
          <w:tab/>
        </w:r>
        <w:r w:rsidR="007B5768">
          <w:rPr>
            <w:noProof/>
            <w:webHidden/>
          </w:rPr>
          <w:fldChar w:fldCharType="begin"/>
        </w:r>
        <w:r w:rsidR="007B5768">
          <w:rPr>
            <w:noProof/>
            <w:webHidden/>
          </w:rPr>
          <w:instrText xml:space="preserve"> PAGEREF _Toc503633434 \h </w:instrText>
        </w:r>
        <w:r w:rsidR="007B5768">
          <w:rPr>
            <w:noProof/>
            <w:webHidden/>
          </w:rPr>
        </w:r>
        <w:r w:rsidR="007B5768">
          <w:rPr>
            <w:noProof/>
            <w:webHidden/>
          </w:rPr>
          <w:fldChar w:fldCharType="separate"/>
        </w:r>
        <w:r w:rsidR="007B5768">
          <w:rPr>
            <w:noProof/>
            <w:webHidden/>
          </w:rPr>
          <w:t>24</w:t>
        </w:r>
        <w:r w:rsidR="007B5768">
          <w:rPr>
            <w:noProof/>
            <w:webHidden/>
          </w:rPr>
          <w:fldChar w:fldCharType="end"/>
        </w:r>
      </w:hyperlink>
    </w:p>
    <w:p w14:paraId="21421447" w14:textId="77777777" w:rsidR="007B5768" w:rsidRDefault="00126A91">
      <w:pPr>
        <w:pStyle w:val="TOC3"/>
        <w:tabs>
          <w:tab w:val="left" w:pos="880"/>
          <w:tab w:val="right" w:leader="dot" w:pos="9016"/>
        </w:tabs>
        <w:rPr>
          <w:rFonts w:asciiTheme="minorHAnsi" w:eastAsiaTheme="minorEastAsia" w:hAnsiTheme="minorHAnsi" w:cstheme="minorBidi"/>
          <w:noProof/>
          <w:lang w:val="en-AU" w:eastAsia="en-AU" w:bidi="ar-SA"/>
        </w:rPr>
      </w:pPr>
      <w:hyperlink w:anchor="_Toc503633435" w:history="1">
        <w:r w:rsidR="007B5768" w:rsidRPr="007C1E93">
          <w:rPr>
            <w:rStyle w:val="Hyperlink"/>
            <w:rFonts w:ascii="Arial (W1)" w:hAnsi="Arial (W1)"/>
            <w:noProof/>
          </w:rPr>
          <w:t>a.</w:t>
        </w:r>
        <w:r w:rsidR="007B5768">
          <w:rPr>
            <w:rFonts w:asciiTheme="minorHAnsi" w:eastAsiaTheme="minorEastAsia" w:hAnsiTheme="minorHAnsi" w:cstheme="minorBidi"/>
            <w:noProof/>
            <w:lang w:val="en-AU" w:eastAsia="en-AU" w:bidi="ar-SA"/>
          </w:rPr>
          <w:tab/>
        </w:r>
        <w:r w:rsidR="007B5768" w:rsidRPr="007C1E93">
          <w:rPr>
            <w:rStyle w:val="Hyperlink"/>
            <w:rFonts w:ascii="Arial (W1)" w:hAnsi="Arial (W1)"/>
            <w:noProof/>
          </w:rPr>
          <w:t>Details of where records will be securely kept &amp; How long will they be stored</w:t>
        </w:r>
        <w:r w:rsidR="007B5768">
          <w:rPr>
            <w:noProof/>
            <w:webHidden/>
          </w:rPr>
          <w:tab/>
        </w:r>
        <w:r w:rsidR="007B5768">
          <w:rPr>
            <w:noProof/>
            <w:webHidden/>
          </w:rPr>
          <w:fldChar w:fldCharType="begin"/>
        </w:r>
        <w:r w:rsidR="007B5768">
          <w:rPr>
            <w:noProof/>
            <w:webHidden/>
          </w:rPr>
          <w:instrText xml:space="preserve"> PAGEREF _Toc503633435 \h </w:instrText>
        </w:r>
        <w:r w:rsidR="007B5768">
          <w:rPr>
            <w:noProof/>
            <w:webHidden/>
          </w:rPr>
        </w:r>
        <w:r w:rsidR="007B5768">
          <w:rPr>
            <w:noProof/>
            <w:webHidden/>
          </w:rPr>
          <w:fldChar w:fldCharType="separate"/>
        </w:r>
        <w:r w:rsidR="007B5768">
          <w:rPr>
            <w:noProof/>
            <w:webHidden/>
          </w:rPr>
          <w:t>24</w:t>
        </w:r>
        <w:r w:rsidR="007B5768">
          <w:rPr>
            <w:noProof/>
            <w:webHidden/>
          </w:rPr>
          <w:fldChar w:fldCharType="end"/>
        </w:r>
      </w:hyperlink>
    </w:p>
    <w:p w14:paraId="7F10A262" w14:textId="77777777" w:rsidR="009F52D3" w:rsidRPr="00C34021" w:rsidRDefault="00102E79" w:rsidP="00523701">
      <w:pPr>
        <w:rPr>
          <w:rFonts w:ascii="Arial" w:hAnsi="Arial" w:cs="Arial"/>
        </w:rPr>
      </w:pPr>
      <w:r w:rsidRPr="00C34021">
        <w:rPr>
          <w:rFonts w:ascii="Arial" w:hAnsi="Arial" w:cs="Arial"/>
        </w:rPr>
        <w:fldChar w:fldCharType="end"/>
      </w:r>
    </w:p>
    <w:p w14:paraId="3C328B74" w14:textId="77777777" w:rsidR="00D32229" w:rsidRPr="00C34021" w:rsidRDefault="00D32229" w:rsidP="00523701">
      <w:pPr>
        <w:rPr>
          <w:rFonts w:ascii="Arial" w:hAnsi="Arial" w:cs="Arial"/>
        </w:rPr>
      </w:pPr>
    </w:p>
    <w:p w14:paraId="7A1CB2BC" w14:textId="77777777" w:rsidR="00D32229" w:rsidRPr="00C34021" w:rsidRDefault="00D32229" w:rsidP="00523701">
      <w:pPr>
        <w:rPr>
          <w:rFonts w:ascii="Arial" w:hAnsi="Arial" w:cs="Arial"/>
        </w:rPr>
      </w:pPr>
    </w:p>
    <w:p w14:paraId="3A01CF15" w14:textId="77777777" w:rsidR="00D32229" w:rsidRPr="00C34021" w:rsidRDefault="00D32229" w:rsidP="00523701">
      <w:pPr>
        <w:rPr>
          <w:rFonts w:ascii="Arial" w:hAnsi="Arial" w:cs="Arial"/>
        </w:rPr>
      </w:pPr>
    </w:p>
    <w:p w14:paraId="72722AF9" w14:textId="77777777" w:rsidR="00D32229" w:rsidRPr="00C34021" w:rsidRDefault="00D32229" w:rsidP="00523701">
      <w:pPr>
        <w:rPr>
          <w:rFonts w:ascii="Arial" w:hAnsi="Arial" w:cs="Arial"/>
        </w:rPr>
      </w:pPr>
    </w:p>
    <w:p w14:paraId="20E78433" w14:textId="77777777" w:rsidR="00D32229" w:rsidRPr="006531BE" w:rsidRDefault="00D32229" w:rsidP="00523701">
      <w:pPr>
        <w:rPr>
          <w:rFonts w:ascii="Arial (W1)" w:hAnsi="Arial (W1)"/>
        </w:rPr>
      </w:pPr>
    </w:p>
    <w:p w14:paraId="6CC7682C" w14:textId="77777777" w:rsidR="00D32229" w:rsidRPr="006531BE" w:rsidRDefault="00D32229" w:rsidP="00523701">
      <w:pPr>
        <w:rPr>
          <w:rFonts w:ascii="Arial (W1)" w:hAnsi="Arial (W1)"/>
        </w:rPr>
      </w:pPr>
    </w:p>
    <w:p w14:paraId="38F46369" w14:textId="77777777" w:rsidR="00D32229" w:rsidRPr="006531BE" w:rsidRDefault="00D32229" w:rsidP="00523701">
      <w:pPr>
        <w:rPr>
          <w:rFonts w:ascii="Arial (W1)" w:hAnsi="Arial (W1)"/>
        </w:rPr>
      </w:pPr>
    </w:p>
    <w:p w14:paraId="12967DB4" w14:textId="77777777" w:rsidR="00D32229" w:rsidRPr="006531BE" w:rsidRDefault="00D32229" w:rsidP="00523701">
      <w:pPr>
        <w:rPr>
          <w:rFonts w:ascii="Arial (W1)" w:hAnsi="Arial (W1)"/>
        </w:rPr>
      </w:pPr>
    </w:p>
    <w:p w14:paraId="32610B9A" w14:textId="77777777" w:rsidR="00D32229" w:rsidRPr="006531BE" w:rsidRDefault="00D32229" w:rsidP="00523701">
      <w:pPr>
        <w:rPr>
          <w:rFonts w:ascii="Arial (W1)" w:hAnsi="Arial (W1)"/>
        </w:rPr>
      </w:pPr>
    </w:p>
    <w:p w14:paraId="5006E90A" w14:textId="77777777" w:rsidR="00D32229" w:rsidRPr="006531BE" w:rsidRDefault="00D32229" w:rsidP="00523701">
      <w:pPr>
        <w:rPr>
          <w:rFonts w:ascii="Arial (W1)" w:hAnsi="Arial (W1)"/>
        </w:rPr>
      </w:pPr>
    </w:p>
    <w:p w14:paraId="3426F329" w14:textId="77777777" w:rsidR="00D32229" w:rsidRPr="006531BE" w:rsidRDefault="00D32229" w:rsidP="00523701">
      <w:pPr>
        <w:rPr>
          <w:rFonts w:ascii="Arial (W1)" w:hAnsi="Arial (W1)"/>
        </w:rPr>
      </w:pPr>
    </w:p>
    <w:p w14:paraId="554B2D28" w14:textId="77777777" w:rsidR="00782EE6" w:rsidRPr="006531BE" w:rsidRDefault="00782EE6" w:rsidP="00523701">
      <w:pPr>
        <w:rPr>
          <w:rFonts w:ascii="Arial (W1)" w:hAnsi="Arial (W1)"/>
        </w:rPr>
      </w:pPr>
    </w:p>
    <w:p w14:paraId="40103963" w14:textId="77777777" w:rsidR="00782EE6" w:rsidRPr="006531BE" w:rsidRDefault="00782EE6" w:rsidP="00523701">
      <w:pPr>
        <w:rPr>
          <w:rFonts w:ascii="Arial (W1)" w:hAnsi="Arial (W1)"/>
        </w:rPr>
      </w:pPr>
    </w:p>
    <w:p w14:paraId="49766D58" w14:textId="77777777" w:rsidR="00972453" w:rsidRDefault="00972453" w:rsidP="00523701">
      <w:pPr>
        <w:rPr>
          <w:rFonts w:ascii="Arial (W1)" w:hAnsi="Arial (W1)"/>
        </w:rPr>
      </w:pPr>
    </w:p>
    <w:p w14:paraId="5F4DB5C3" w14:textId="77777777" w:rsidR="00465F1D" w:rsidRDefault="00465F1D">
      <w:pPr>
        <w:jc w:val="left"/>
      </w:pPr>
      <w:r>
        <w:br w:type="page"/>
      </w:r>
    </w:p>
    <w:tbl>
      <w:tblPr>
        <w:tblW w:w="0" w:type="auto"/>
        <w:tblBorders>
          <w:top w:val="nil"/>
          <w:left w:val="nil"/>
          <w:bottom w:val="nil"/>
          <w:right w:val="nil"/>
        </w:tblBorders>
        <w:tblLayout w:type="fixed"/>
        <w:tblLook w:val="0000" w:firstRow="0" w:lastRow="0" w:firstColumn="0" w:lastColumn="0" w:noHBand="0" w:noVBand="0"/>
      </w:tblPr>
      <w:tblGrid>
        <w:gridCol w:w="3796"/>
        <w:gridCol w:w="3798"/>
      </w:tblGrid>
      <w:tr w:rsidR="00972453" w14:paraId="618C5B1F" w14:textId="77777777" w:rsidTr="00972453">
        <w:trPr>
          <w:trHeight w:val="357"/>
        </w:trPr>
        <w:tc>
          <w:tcPr>
            <w:tcW w:w="3796" w:type="dxa"/>
          </w:tcPr>
          <w:p w14:paraId="4342F027" w14:textId="77777777" w:rsidR="00297B5E" w:rsidRPr="00465F1D" w:rsidRDefault="00FA6DD7" w:rsidP="00A96203">
            <w:pPr>
              <w:pStyle w:val="Default"/>
              <w:spacing w:after="80" w:line="276" w:lineRule="auto"/>
              <w:rPr>
                <w:b/>
                <w:bCs/>
                <w:sz w:val="20"/>
                <w:szCs w:val="20"/>
                <w:lang w:val="en-US" w:eastAsia="en-US" w:bidi="en-US"/>
              </w:rPr>
            </w:pPr>
            <w:r>
              <w:rPr>
                <w:b/>
                <w:bCs/>
                <w:sz w:val="32"/>
                <w:szCs w:val="32"/>
              </w:rPr>
              <w:lastRenderedPageBreak/>
              <w:t xml:space="preserve">STUDY SYNOPSIS </w:t>
            </w:r>
          </w:p>
        </w:tc>
        <w:tc>
          <w:tcPr>
            <w:tcW w:w="3798" w:type="dxa"/>
          </w:tcPr>
          <w:p w14:paraId="7A03DABC" w14:textId="77777777" w:rsidR="00972453" w:rsidRDefault="00972453" w:rsidP="00A96203">
            <w:pPr>
              <w:pStyle w:val="Default"/>
              <w:spacing w:after="80" w:line="276" w:lineRule="auto"/>
              <w:rPr>
                <w:sz w:val="22"/>
                <w:szCs w:val="22"/>
                <w:lang w:val="en-US" w:eastAsia="en-US" w:bidi="en-US"/>
              </w:rPr>
            </w:pPr>
          </w:p>
          <w:p w14:paraId="00EB64F2" w14:textId="77777777" w:rsidR="00FA6DD7" w:rsidRDefault="00FA6DD7" w:rsidP="00A96203">
            <w:pPr>
              <w:pStyle w:val="Default"/>
              <w:spacing w:after="80" w:line="276" w:lineRule="auto"/>
              <w:rPr>
                <w:sz w:val="22"/>
                <w:szCs w:val="22"/>
                <w:lang w:val="en-US" w:eastAsia="en-US" w:bidi="en-US"/>
              </w:rPr>
            </w:pPr>
          </w:p>
        </w:tc>
      </w:tr>
    </w:tbl>
    <w:tbl>
      <w:tblPr>
        <w:tblStyle w:val="TableGrid"/>
        <w:tblW w:w="0" w:type="auto"/>
        <w:tblLook w:val="04A0" w:firstRow="1" w:lastRow="0" w:firstColumn="1" w:lastColumn="0" w:noHBand="0" w:noVBand="1"/>
      </w:tblPr>
      <w:tblGrid>
        <w:gridCol w:w="3085"/>
        <w:gridCol w:w="6157"/>
      </w:tblGrid>
      <w:tr w:rsidR="00FA6DD7" w:rsidRPr="00A45AAA" w14:paraId="628E6B58" w14:textId="77777777" w:rsidTr="00CC5CE2">
        <w:tc>
          <w:tcPr>
            <w:tcW w:w="3085" w:type="dxa"/>
          </w:tcPr>
          <w:p w14:paraId="6090B1D7" w14:textId="77777777" w:rsidR="00FA6DD7" w:rsidRPr="00297B5E" w:rsidRDefault="00F103F9" w:rsidP="00A96203">
            <w:pPr>
              <w:spacing w:after="80"/>
              <w:rPr>
                <w:rFonts w:ascii="Arial" w:hAnsi="Arial" w:cs="Arial"/>
                <w:b/>
                <w:bCs/>
                <w:i/>
                <w:iCs/>
                <w:color w:val="7F7F7F"/>
                <w:sz w:val="20"/>
                <w:szCs w:val="20"/>
              </w:rPr>
            </w:pPr>
            <w:r w:rsidRPr="00297B5E">
              <w:rPr>
                <w:rFonts w:ascii="Arial" w:hAnsi="Arial" w:cs="Arial"/>
                <w:sz w:val="20"/>
                <w:szCs w:val="20"/>
              </w:rPr>
              <w:t>Title:</w:t>
            </w:r>
          </w:p>
        </w:tc>
        <w:tc>
          <w:tcPr>
            <w:tcW w:w="6157" w:type="dxa"/>
          </w:tcPr>
          <w:p w14:paraId="2A037AE5" w14:textId="77777777" w:rsidR="00FA6DD7" w:rsidRPr="00A96203" w:rsidRDefault="00604473" w:rsidP="00C53172">
            <w:pPr>
              <w:spacing w:after="80"/>
              <w:jc w:val="center"/>
              <w:rPr>
                <w:rFonts w:ascii="Arial" w:hAnsi="Arial" w:cs="Arial"/>
                <w:sz w:val="20"/>
                <w:szCs w:val="20"/>
              </w:rPr>
            </w:pPr>
            <w:r w:rsidRPr="00541BC9">
              <w:rPr>
                <w:rFonts w:ascii="Arial" w:hAnsi="Arial" w:cs="Arial"/>
                <w:b/>
                <w:sz w:val="20"/>
                <w:szCs w:val="20"/>
              </w:rPr>
              <w:t>P</w:t>
            </w:r>
            <w:r>
              <w:rPr>
                <w:rFonts w:ascii="Arial" w:hAnsi="Arial" w:cs="Arial"/>
                <w:sz w:val="20"/>
                <w:szCs w:val="20"/>
              </w:rPr>
              <w:t xml:space="preserve">redictors, </w:t>
            </w:r>
            <w:proofErr w:type="spellStart"/>
            <w:r w:rsidRPr="00541BC9">
              <w:rPr>
                <w:rFonts w:ascii="Arial" w:hAnsi="Arial" w:cs="Arial"/>
                <w:b/>
                <w:sz w:val="20"/>
                <w:szCs w:val="20"/>
              </w:rPr>
              <w:t>I</w:t>
            </w:r>
            <w:r w:rsidR="005A6A76">
              <w:rPr>
                <w:rFonts w:ascii="Arial" w:hAnsi="Arial" w:cs="Arial"/>
                <w:sz w:val="20"/>
                <w:szCs w:val="20"/>
              </w:rPr>
              <w:t>mmunopathogensis</w:t>
            </w:r>
            <w:proofErr w:type="spellEnd"/>
            <w:r>
              <w:rPr>
                <w:rFonts w:ascii="Arial" w:hAnsi="Arial" w:cs="Arial"/>
                <w:sz w:val="20"/>
                <w:szCs w:val="20"/>
              </w:rPr>
              <w:t xml:space="preserve"> and </w:t>
            </w:r>
            <w:r w:rsidRPr="00541BC9">
              <w:rPr>
                <w:rFonts w:ascii="Arial" w:hAnsi="Arial" w:cs="Arial"/>
                <w:b/>
                <w:sz w:val="20"/>
                <w:szCs w:val="20"/>
              </w:rPr>
              <w:t>P</w:t>
            </w:r>
            <w:r w:rsidR="005A6A76">
              <w:rPr>
                <w:rFonts w:ascii="Arial" w:hAnsi="Arial" w:cs="Arial"/>
                <w:sz w:val="20"/>
                <w:szCs w:val="20"/>
              </w:rPr>
              <w:t>rescribing in</w:t>
            </w:r>
            <w:r>
              <w:rPr>
                <w:rFonts w:ascii="Arial" w:hAnsi="Arial" w:cs="Arial"/>
                <w:sz w:val="20"/>
                <w:szCs w:val="20"/>
              </w:rPr>
              <w:t xml:space="preserve"> </w:t>
            </w:r>
            <w:r w:rsidRPr="00541BC9">
              <w:rPr>
                <w:rFonts w:ascii="Arial" w:hAnsi="Arial" w:cs="Arial"/>
                <w:b/>
                <w:sz w:val="20"/>
                <w:szCs w:val="20"/>
              </w:rPr>
              <w:t>A</w:t>
            </w:r>
            <w:r>
              <w:rPr>
                <w:rFonts w:ascii="Arial" w:hAnsi="Arial" w:cs="Arial"/>
                <w:sz w:val="20"/>
                <w:szCs w:val="20"/>
              </w:rPr>
              <w:t>ntibiotic allergy – A prospective multicenter cohort study</w:t>
            </w:r>
          </w:p>
        </w:tc>
      </w:tr>
      <w:tr w:rsidR="00FA6DD7" w:rsidRPr="00A45AAA" w14:paraId="77E1FCE7" w14:textId="77777777" w:rsidTr="00CC5CE2">
        <w:tc>
          <w:tcPr>
            <w:tcW w:w="3085" w:type="dxa"/>
          </w:tcPr>
          <w:p w14:paraId="0CB90C1A" w14:textId="77777777" w:rsidR="00FA6DD7" w:rsidRPr="00297B5E" w:rsidRDefault="00F103F9" w:rsidP="00A96203">
            <w:pPr>
              <w:spacing w:after="80"/>
              <w:rPr>
                <w:rFonts w:ascii="Arial" w:hAnsi="Arial" w:cs="Arial"/>
                <w:b/>
                <w:bCs/>
                <w:i/>
                <w:iCs/>
                <w:color w:val="7F7F7F"/>
                <w:sz w:val="20"/>
                <w:szCs w:val="20"/>
              </w:rPr>
            </w:pPr>
            <w:r w:rsidRPr="00297B5E">
              <w:rPr>
                <w:rFonts w:ascii="Arial" w:hAnsi="Arial" w:cs="Arial"/>
                <w:sz w:val="20"/>
                <w:szCs w:val="20"/>
              </w:rPr>
              <w:t>Short Title:</w:t>
            </w:r>
          </w:p>
        </w:tc>
        <w:tc>
          <w:tcPr>
            <w:tcW w:w="6157" w:type="dxa"/>
          </w:tcPr>
          <w:p w14:paraId="321201F6" w14:textId="77777777" w:rsidR="00FA6DD7" w:rsidRPr="002F28B0" w:rsidRDefault="00D92BE5" w:rsidP="00A96203">
            <w:pPr>
              <w:spacing w:after="80"/>
              <w:outlineLvl w:val="3"/>
              <w:rPr>
                <w:rFonts w:ascii="Arial" w:hAnsi="Arial" w:cs="Arial"/>
                <w:b/>
                <w:sz w:val="20"/>
                <w:szCs w:val="20"/>
              </w:rPr>
            </w:pPr>
            <w:r w:rsidRPr="002F28B0">
              <w:rPr>
                <w:rFonts w:ascii="Arial" w:hAnsi="Arial" w:cs="Arial"/>
                <w:b/>
                <w:sz w:val="20"/>
                <w:szCs w:val="20"/>
              </w:rPr>
              <w:t>PIP</w:t>
            </w:r>
            <w:r w:rsidR="00604473" w:rsidRPr="002F28B0">
              <w:rPr>
                <w:rFonts w:ascii="Arial" w:hAnsi="Arial" w:cs="Arial"/>
                <w:b/>
                <w:sz w:val="20"/>
                <w:szCs w:val="20"/>
              </w:rPr>
              <w:t>A</w:t>
            </w:r>
            <w:r w:rsidR="00260EC3" w:rsidRPr="002F28B0">
              <w:rPr>
                <w:rFonts w:ascii="Arial" w:hAnsi="Arial" w:cs="Arial"/>
                <w:b/>
                <w:sz w:val="20"/>
                <w:szCs w:val="20"/>
              </w:rPr>
              <w:t xml:space="preserve"> </w:t>
            </w:r>
          </w:p>
        </w:tc>
      </w:tr>
      <w:tr w:rsidR="00FA6DD7" w:rsidRPr="00A45AAA" w14:paraId="6F5D7971" w14:textId="77777777" w:rsidTr="00CC5CE2">
        <w:tc>
          <w:tcPr>
            <w:tcW w:w="3085" w:type="dxa"/>
          </w:tcPr>
          <w:p w14:paraId="33B00F26" w14:textId="77777777" w:rsidR="00FA6DD7" w:rsidRPr="00297B5E" w:rsidRDefault="00F103F9" w:rsidP="00A96203">
            <w:pPr>
              <w:spacing w:after="80"/>
              <w:rPr>
                <w:rFonts w:ascii="Arial" w:hAnsi="Arial" w:cs="Arial"/>
                <w:b/>
                <w:bCs/>
                <w:i/>
                <w:iCs/>
                <w:color w:val="7F7F7F"/>
                <w:sz w:val="20"/>
                <w:szCs w:val="20"/>
              </w:rPr>
            </w:pPr>
            <w:r w:rsidRPr="00297B5E">
              <w:rPr>
                <w:rFonts w:ascii="Arial" w:hAnsi="Arial" w:cs="Arial"/>
                <w:sz w:val="20"/>
                <w:szCs w:val="20"/>
              </w:rPr>
              <w:t>Design:</w:t>
            </w:r>
          </w:p>
        </w:tc>
        <w:tc>
          <w:tcPr>
            <w:tcW w:w="6157" w:type="dxa"/>
          </w:tcPr>
          <w:p w14:paraId="0441E792" w14:textId="77777777" w:rsidR="00FA6DD7" w:rsidRPr="00A96203" w:rsidRDefault="00607141" w:rsidP="00A96203">
            <w:pPr>
              <w:spacing w:after="80"/>
              <w:outlineLvl w:val="3"/>
              <w:rPr>
                <w:rFonts w:ascii="Arial" w:hAnsi="Arial" w:cs="Arial"/>
                <w:sz w:val="20"/>
                <w:szCs w:val="20"/>
              </w:rPr>
            </w:pPr>
            <w:r w:rsidRPr="00A96203">
              <w:rPr>
                <w:rFonts w:ascii="Arial" w:hAnsi="Arial" w:cs="Arial"/>
                <w:sz w:val="20"/>
                <w:szCs w:val="20"/>
              </w:rPr>
              <w:t>Prospective multi-</w:t>
            </w:r>
            <w:proofErr w:type="spellStart"/>
            <w:r w:rsidRPr="00A96203">
              <w:rPr>
                <w:rFonts w:ascii="Arial" w:hAnsi="Arial" w:cs="Arial"/>
                <w:sz w:val="20"/>
                <w:szCs w:val="20"/>
              </w:rPr>
              <w:t>centre</w:t>
            </w:r>
            <w:proofErr w:type="spellEnd"/>
            <w:r w:rsidRPr="00A96203">
              <w:rPr>
                <w:rFonts w:ascii="Arial" w:hAnsi="Arial" w:cs="Arial"/>
                <w:sz w:val="20"/>
                <w:szCs w:val="20"/>
              </w:rPr>
              <w:t xml:space="preserve"> </w:t>
            </w:r>
            <w:r w:rsidR="00604473">
              <w:rPr>
                <w:rFonts w:ascii="Arial" w:hAnsi="Arial" w:cs="Arial"/>
                <w:sz w:val="20"/>
                <w:szCs w:val="20"/>
              </w:rPr>
              <w:t xml:space="preserve">cohort </w:t>
            </w:r>
            <w:r w:rsidR="001F5C58">
              <w:rPr>
                <w:rFonts w:ascii="Arial" w:hAnsi="Arial" w:cs="Arial"/>
                <w:sz w:val="20"/>
                <w:szCs w:val="20"/>
              </w:rPr>
              <w:t>study</w:t>
            </w:r>
            <w:r w:rsidR="007B6A85">
              <w:rPr>
                <w:rFonts w:ascii="Arial" w:hAnsi="Arial" w:cs="Arial"/>
                <w:sz w:val="20"/>
                <w:szCs w:val="20"/>
              </w:rPr>
              <w:t xml:space="preserve"> (including biobank)</w:t>
            </w:r>
          </w:p>
        </w:tc>
      </w:tr>
      <w:tr w:rsidR="00FA6DD7" w:rsidRPr="00A45AAA" w14:paraId="597F80E1" w14:textId="77777777" w:rsidTr="00CC5CE2">
        <w:tc>
          <w:tcPr>
            <w:tcW w:w="3085" w:type="dxa"/>
          </w:tcPr>
          <w:p w14:paraId="7008E719" w14:textId="77777777" w:rsidR="00FA6DD7" w:rsidRPr="00297B5E" w:rsidRDefault="00F103F9" w:rsidP="00A96203">
            <w:pPr>
              <w:spacing w:after="80"/>
              <w:rPr>
                <w:rFonts w:ascii="Arial" w:hAnsi="Arial" w:cs="Arial"/>
                <w:b/>
                <w:bCs/>
                <w:i/>
                <w:iCs/>
                <w:color w:val="7F7F7F"/>
                <w:sz w:val="20"/>
                <w:szCs w:val="20"/>
              </w:rPr>
            </w:pPr>
            <w:r w:rsidRPr="00297B5E">
              <w:rPr>
                <w:rFonts w:ascii="Arial" w:hAnsi="Arial" w:cs="Arial"/>
                <w:sz w:val="20"/>
                <w:szCs w:val="20"/>
              </w:rPr>
              <w:t xml:space="preserve">Study </w:t>
            </w:r>
            <w:proofErr w:type="spellStart"/>
            <w:r w:rsidRPr="00297B5E">
              <w:rPr>
                <w:rFonts w:ascii="Arial" w:hAnsi="Arial" w:cs="Arial"/>
                <w:sz w:val="20"/>
                <w:szCs w:val="20"/>
              </w:rPr>
              <w:t>Centres</w:t>
            </w:r>
            <w:proofErr w:type="spellEnd"/>
            <w:r w:rsidRPr="00297B5E">
              <w:rPr>
                <w:rFonts w:ascii="Arial" w:hAnsi="Arial" w:cs="Arial"/>
                <w:sz w:val="20"/>
                <w:szCs w:val="20"/>
              </w:rPr>
              <w:t>:</w:t>
            </w:r>
          </w:p>
        </w:tc>
        <w:tc>
          <w:tcPr>
            <w:tcW w:w="6157" w:type="dxa"/>
          </w:tcPr>
          <w:p w14:paraId="20969E73" w14:textId="77777777" w:rsidR="00FA6DD7" w:rsidRPr="00A96203" w:rsidRDefault="00607141" w:rsidP="00A96203">
            <w:pPr>
              <w:spacing w:after="80"/>
              <w:outlineLvl w:val="3"/>
              <w:rPr>
                <w:rFonts w:ascii="Arial" w:hAnsi="Arial" w:cs="Arial"/>
                <w:sz w:val="20"/>
                <w:szCs w:val="20"/>
              </w:rPr>
            </w:pPr>
            <w:r w:rsidRPr="00A96203">
              <w:rPr>
                <w:rFonts w:ascii="Arial" w:hAnsi="Arial" w:cs="Arial"/>
                <w:sz w:val="20"/>
                <w:szCs w:val="20"/>
              </w:rPr>
              <w:t>Austin Health</w:t>
            </w:r>
          </w:p>
          <w:p w14:paraId="4D4958B3" w14:textId="77777777" w:rsidR="00537031" w:rsidRDefault="00607141" w:rsidP="008F2426">
            <w:pPr>
              <w:spacing w:after="80"/>
              <w:rPr>
                <w:rFonts w:ascii="Arial" w:hAnsi="Arial" w:cs="Arial"/>
                <w:sz w:val="20"/>
                <w:szCs w:val="20"/>
              </w:rPr>
            </w:pPr>
            <w:r w:rsidRPr="00A96203">
              <w:rPr>
                <w:rFonts w:ascii="Arial" w:hAnsi="Arial" w:cs="Arial"/>
                <w:sz w:val="20"/>
                <w:szCs w:val="20"/>
              </w:rPr>
              <w:t>Peter MacCallum Cancer Centre</w:t>
            </w:r>
            <w:r w:rsidR="0013060D">
              <w:rPr>
                <w:rFonts w:ascii="Arial" w:hAnsi="Arial" w:cs="Arial"/>
                <w:sz w:val="20"/>
                <w:szCs w:val="20"/>
              </w:rPr>
              <w:t xml:space="preserve"> (PMCC)</w:t>
            </w:r>
          </w:p>
          <w:p w14:paraId="11DCAA57" w14:textId="77777777" w:rsidR="0013060D" w:rsidRPr="00A96203" w:rsidRDefault="0013060D" w:rsidP="008F2426">
            <w:pPr>
              <w:spacing w:after="80"/>
              <w:rPr>
                <w:rFonts w:ascii="Arial" w:hAnsi="Arial" w:cs="Arial"/>
                <w:sz w:val="20"/>
                <w:szCs w:val="20"/>
              </w:rPr>
            </w:pPr>
            <w:r>
              <w:rPr>
                <w:rFonts w:ascii="Arial" w:hAnsi="Arial" w:cs="Arial"/>
                <w:sz w:val="20"/>
                <w:szCs w:val="20"/>
              </w:rPr>
              <w:t>Alfred Health (Part 2/3 only)</w:t>
            </w:r>
          </w:p>
        </w:tc>
      </w:tr>
      <w:tr w:rsidR="00FA6DD7" w:rsidRPr="00A45AAA" w14:paraId="58944D33" w14:textId="77777777" w:rsidTr="00CC5CE2">
        <w:tc>
          <w:tcPr>
            <w:tcW w:w="3085" w:type="dxa"/>
          </w:tcPr>
          <w:p w14:paraId="0B801733" w14:textId="77777777" w:rsidR="00FA6DD7" w:rsidRPr="00297B5E" w:rsidRDefault="00F103F9" w:rsidP="00A96203">
            <w:pPr>
              <w:spacing w:after="80"/>
              <w:rPr>
                <w:rFonts w:ascii="Arial" w:hAnsi="Arial" w:cs="Arial"/>
                <w:b/>
                <w:bCs/>
                <w:i/>
                <w:iCs/>
                <w:color w:val="7F7F7F"/>
                <w:sz w:val="20"/>
                <w:szCs w:val="20"/>
              </w:rPr>
            </w:pPr>
            <w:r w:rsidRPr="00297B5E">
              <w:rPr>
                <w:rFonts w:ascii="Arial" w:hAnsi="Arial" w:cs="Arial"/>
                <w:sz w:val="20"/>
                <w:szCs w:val="20"/>
              </w:rPr>
              <w:t>Hospital:</w:t>
            </w:r>
          </w:p>
        </w:tc>
        <w:tc>
          <w:tcPr>
            <w:tcW w:w="6157" w:type="dxa"/>
          </w:tcPr>
          <w:p w14:paraId="4C06C2BD" w14:textId="77777777" w:rsidR="00FA6DD7" w:rsidRPr="00A96203" w:rsidRDefault="00607141" w:rsidP="00A96203">
            <w:pPr>
              <w:spacing w:after="80"/>
              <w:outlineLvl w:val="3"/>
              <w:rPr>
                <w:rFonts w:ascii="Arial" w:hAnsi="Arial" w:cs="Arial"/>
                <w:sz w:val="20"/>
                <w:szCs w:val="20"/>
              </w:rPr>
            </w:pPr>
            <w:r w:rsidRPr="00A96203">
              <w:rPr>
                <w:rFonts w:ascii="Arial" w:hAnsi="Arial" w:cs="Arial"/>
                <w:sz w:val="20"/>
                <w:szCs w:val="20"/>
              </w:rPr>
              <w:t>Austin Hospital</w:t>
            </w:r>
          </w:p>
          <w:p w14:paraId="3A69A3E1" w14:textId="77777777" w:rsidR="00607141" w:rsidRDefault="00607141" w:rsidP="00A96203">
            <w:pPr>
              <w:spacing w:after="80"/>
              <w:outlineLvl w:val="3"/>
              <w:rPr>
                <w:rFonts w:ascii="Arial" w:hAnsi="Arial" w:cs="Arial"/>
                <w:sz w:val="20"/>
                <w:szCs w:val="20"/>
              </w:rPr>
            </w:pPr>
            <w:r w:rsidRPr="00A96203">
              <w:rPr>
                <w:rFonts w:ascii="Arial" w:hAnsi="Arial" w:cs="Arial"/>
                <w:sz w:val="20"/>
                <w:szCs w:val="20"/>
              </w:rPr>
              <w:t>Peter MacCallum Cancer Centre</w:t>
            </w:r>
            <w:r w:rsidR="0013060D">
              <w:rPr>
                <w:rFonts w:ascii="Arial" w:hAnsi="Arial" w:cs="Arial"/>
                <w:sz w:val="20"/>
                <w:szCs w:val="20"/>
              </w:rPr>
              <w:t xml:space="preserve"> (PMCC)</w:t>
            </w:r>
          </w:p>
          <w:p w14:paraId="01C0B2B4" w14:textId="77777777" w:rsidR="0013060D" w:rsidRPr="00A96203" w:rsidRDefault="0013060D" w:rsidP="00A96203">
            <w:pPr>
              <w:spacing w:after="80"/>
              <w:outlineLvl w:val="3"/>
              <w:rPr>
                <w:rFonts w:ascii="Arial" w:hAnsi="Arial" w:cs="Arial"/>
                <w:sz w:val="20"/>
                <w:szCs w:val="20"/>
              </w:rPr>
            </w:pPr>
            <w:r>
              <w:rPr>
                <w:rFonts w:ascii="Arial" w:hAnsi="Arial" w:cs="Arial"/>
                <w:sz w:val="20"/>
                <w:szCs w:val="20"/>
              </w:rPr>
              <w:t>Alfred Health (Part 2/3 only)</w:t>
            </w:r>
          </w:p>
        </w:tc>
      </w:tr>
      <w:tr w:rsidR="00FA6DD7" w:rsidRPr="00A45AAA" w14:paraId="42230847" w14:textId="77777777" w:rsidTr="00CC5CE2">
        <w:tc>
          <w:tcPr>
            <w:tcW w:w="3085" w:type="dxa"/>
          </w:tcPr>
          <w:p w14:paraId="4C628501" w14:textId="77777777" w:rsidR="00FA6DD7" w:rsidRPr="00297B5E" w:rsidRDefault="00F103F9" w:rsidP="00A96203">
            <w:pPr>
              <w:spacing w:after="80"/>
              <w:rPr>
                <w:rFonts w:ascii="Arial" w:hAnsi="Arial" w:cs="Arial"/>
                <w:b/>
                <w:bCs/>
                <w:i/>
                <w:iCs/>
                <w:color w:val="7F7F7F"/>
                <w:sz w:val="20"/>
                <w:szCs w:val="20"/>
              </w:rPr>
            </w:pPr>
            <w:r w:rsidRPr="00297B5E">
              <w:rPr>
                <w:rFonts w:ascii="Arial" w:hAnsi="Arial" w:cs="Arial"/>
                <w:sz w:val="20"/>
                <w:szCs w:val="20"/>
              </w:rPr>
              <w:t>Study Question:</w:t>
            </w:r>
          </w:p>
        </w:tc>
        <w:tc>
          <w:tcPr>
            <w:tcW w:w="6157" w:type="dxa"/>
          </w:tcPr>
          <w:p w14:paraId="7A956248" w14:textId="77777777" w:rsidR="00537031" w:rsidRDefault="00537031" w:rsidP="00A96203">
            <w:pPr>
              <w:spacing w:after="80"/>
              <w:rPr>
                <w:rFonts w:ascii="Arial" w:hAnsi="Arial" w:cs="Arial"/>
                <w:sz w:val="20"/>
                <w:szCs w:val="20"/>
              </w:rPr>
            </w:pPr>
            <w:r>
              <w:rPr>
                <w:rFonts w:ascii="Arial" w:hAnsi="Arial" w:cs="Arial"/>
                <w:sz w:val="20"/>
                <w:szCs w:val="20"/>
              </w:rPr>
              <w:t xml:space="preserve">Can skin prick/intradermal testing (SPT/IDT) </w:t>
            </w:r>
            <w:r w:rsidR="00B10EC8">
              <w:rPr>
                <w:rFonts w:ascii="Arial" w:hAnsi="Arial" w:cs="Arial"/>
                <w:sz w:val="20"/>
                <w:szCs w:val="20"/>
              </w:rPr>
              <w:t>with appropriate oral challenge (OC) effectively remove an antibiotic allergy label</w:t>
            </w:r>
            <w:r>
              <w:rPr>
                <w:rFonts w:ascii="Arial" w:hAnsi="Arial" w:cs="Arial"/>
                <w:sz w:val="20"/>
                <w:szCs w:val="20"/>
              </w:rPr>
              <w:t>?</w:t>
            </w:r>
          </w:p>
          <w:p w14:paraId="4FE86C13" w14:textId="77777777" w:rsidR="00537031" w:rsidRDefault="00537031" w:rsidP="00A96203">
            <w:pPr>
              <w:spacing w:after="80"/>
              <w:rPr>
                <w:rFonts w:ascii="Arial" w:hAnsi="Arial" w:cs="Arial"/>
                <w:sz w:val="20"/>
                <w:szCs w:val="20"/>
              </w:rPr>
            </w:pPr>
            <w:r>
              <w:rPr>
                <w:rFonts w:ascii="Arial" w:hAnsi="Arial" w:cs="Arial"/>
                <w:sz w:val="20"/>
                <w:szCs w:val="20"/>
              </w:rPr>
              <w:t>Can SPT/IDT</w:t>
            </w:r>
            <w:r w:rsidR="00B10EC8">
              <w:rPr>
                <w:rFonts w:ascii="Arial" w:hAnsi="Arial" w:cs="Arial"/>
                <w:sz w:val="20"/>
                <w:szCs w:val="20"/>
              </w:rPr>
              <w:t>/OC</w:t>
            </w:r>
            <w:r>
              <w:rPr>
                <w:rFonts w:ascii="Arial" w:hAnsi="Arial" w:cs="Arial"/>
                <w:sz w:val="20"/>
                <w:szCs w:val="20"/>
              </w:rPr>
              <w:t xml:space="preserve"> improve antibiotic </w:t>
            </w:r>
            <w:r w:rsidR="002122BE">
              <w:rPr>
                <w:rFonts w:ascii="Arial" w:hAnsi="Arial" w:cs="Arial"/>
                <w:sz w:val="20"/>
                <w:szCs w:val="20"/>
              </w:rPr>
              <w:t>appropriateness</w:t>
            </w:r>
            <w:r w:rsidR="00461A54">
              <w:rPr>
                <w:rFonts w:ascii="Arial" w:hAnsi="Arial" w:cs="Arial"/>
                <w:sz w:val="20"/>
                <w:szCs w:val="20"/>
              </w:rPr>
              <w:t xml:space="preserve"> and</w:t>
            </w:r>
            <w:r w:rsidR="00F13E0D">
              <w:rPr>
                <w:rFonts w:ascii="Arial" w:hAnsi="Arial" w:cs="Arial"/>
                <w:sz w:val="20"/>
                <w:szCs w:val="20"/>
              </w:rPr>
              <w:t xml:space="preserve"> </w:t>
            </w:r>
            <w:r w:rsidR="002122BE">
              <w:rPr>
                <w:rFonts w:ascii="Arial" w:hAnsi="Arial" w:cs="Arial"/>
                <w:sz w:val="20"/>
                <w:szCs w:val="20"/>
              </w:rPr>
              <w:t>antimicrobial stewardship initiatives</w:t>
            </w:r>
            <w:r>
              <w:rPr>
                <w:rFonts w:ascii="Arial" w:hAnsi="Arial" w:cs="Arial"/>
                <w:sz w:val="20"/>
                <w:szCs w:val="20"/>
              </w:rPr>
              <w:t>?</w:t>
            </w:r>
          </w:p>
          <w:p w14:paraId="228701ED" w14:textId="77777777" w:rsidR="00FA6DD7" w:rsidRDefault="00B10EC8" w:rsidP="00A96203">
            <w:pPr>
              <w:spacing w:after="80"/>
              <w:outlineLvl w:val="3"/>
              <w:rPr>
                <w:rFonts w:ascii="Arial" w:hAnsi="Arial" w:cs="Arial"/>
                <w:sz w:val="20"/>
                <w:szCs w:val="20"/>
              </w:rPr>
            </w:pPr>
            <w:r>
              <w:rPr>
                <w:rFonts w:ascii="Arial" w:hAnsi="Arial" w:cs="Arial"/>
                <w:sz w:val="20"/>
                <w:szCs w:val="20"/>
              </w:rPr>
              <w:t>Does variation in</w:t>
            </w:r>
            <w:r w:rsidR="0071708F" w:rsidRPr="00A96203">
              <w:rPr>
                <w:rFonts w:ascii="Arial" w:hAnsi="Arial" w:cs="Arial"/>
                <w:sz w:val="20"/>
                <w:szCs w:val="20"/>
              </w:rPr>
              <w:t xml:space="preserve"> HLA </w:t>
            </w:r>
            <w:r>
              <w:rPr>
                <w:rFonts w:ascii="Arial" w:hAnsi="Arial" w:cs="Arial"/>
                <w:sz w:val="20"/>
                <w:szCs w:val="20"/>
              </w:rPr>
              <w:t>and/or immune receptors affect severe antibiotic allergies</w:t>
            </w:r>
            <w:r w:rsidR="0071708F" w:rsidRPr="00A96203">
              <w:rPr>
                <w:rFonts w:ascii="Arial" w:hAnsi="Arial" w:cs="Arial"/>
                <w:sz w:val="20"/>
                <w:szCs w:val="20"/>
              </w:rPr>
              <w:t>?</w:t>
            </w:r>
          </w:p>
          <w:p w14:paraId="30619F97" w14:textId="77777777" w:rsidR="00E306B3" w:rsidRPr="00A96203" w:rsidRDefault="00E306B3" w:rsidP="00A96203">
            <w:pPr>
              <w:spacing w:after="80"/>
              <w:outlineLvl w:val="3"/>
              <w:rPr>
                <w:rFonts w:ascii="Arial" w:hAnsi="Arial" w:cs="Arial"/>
                <w:sz w:val="20"/>
                <w:szCs w:val="20"/>
              </w:rPr>
            </w:pPr>
            <w:r>
              <w:rPr>
                <w:rFonts w:ascii="Arial" w:hAnsi="Arial" w:cs="Arial"/>
                <w:sz w:val="20"/>
                <w:szCs w:val="20"/>
              </w:rPr>
              <w:t>Are resident T-cells and their responses different within tissue than peripheral blood in those with delayed hypersensitivity.</w:t>
            </w:r>
          </w:p>
          <w:p w14:paraId="2C342A11" w14:textId="77777777" w:rsidR="0071708F" w:rsidRDefault="00B10EC8" w:rsidP="00B10EC8">
            <w:pPr>
              <w:spacing w:after="80"/>
              <w:outlineLvl w:val="3"/>
              <w:rPr>
                <w:rFonts w:ascii="Arial" w:hAnsi="Arial" w:cs="Arial"/>
                <w:sz w:val="20"/>
                <w:szCs w:val="20"/>
              </w:rPr>
            </w:pPr>
            <w:r>
              <w:rPr>
                <w:rFonts w:ascii="Arial" w:hAnsi="Arial" w:cs="Arial"/>
                <w:sz w:val="20"/>
                <w:szCs w:val="20"/>
              </w:rPr>
              <w:t>What is the positive and negative predictive value of</w:t>
            </w:r>
            <w:r w:rsidR="0071708F" w:rsidRPr="00A96203">
              <w:rPr>
                <w:rFonts w:ascii="Arial" w:hAnsi="Arial" w:cs="Arial"/>
                <w:sz w:val="20"/>
                <w:szCs w:val="20"/>
              </w:rPr>
              <w:t xml:space="preserve"> </w:t>
            </w:r>
            <w:r w:rsidR="0071708F" w:rsidRPr="00A96203">
              <w:rPr>
                <w:rFonts w:ascii="Arial" w:hAnsi="Arial" w:cs="Arial"/>
                <w:i/>
                <w:sz w:val="20"/>
                <w:szCs w:val="20"/>
              </w:rPr>
              <w:t>ex vivo</w:t>
            </w:r>
            <w:r w:rsidR="0071708F" w:rsidRPr="00A96203">
              <w:rPr>
                <w:rFonts w:ascii="Arial" w:hAnsi="Arial" w:cs="Arial"/>
                <w:sz w:val="20"/>
                <w:szCs w:val="20"/>
              </w:rPr>
              <w:t xml:space="preserve"> T-cell enzyme linked </w:t>
            </w:r>
            <w:proofErr w:type="spellStart"/>
            <w:r w:rsidR="0071708F" w:rsidRPr="00A96203">
              <w:rPr>
                <w:rFonts w:ascii="Arial" w:hAnsi="Arial" w:cs="Arial"/>
                <w:sz w:val="20"/>
                <w:szCs w:val="20"/>
              </w:rPr>
              <w:t>immun</w:t>
            </w:r>
            <w:r w:rsidR="00D976ED" w:rsidRPr="00A96203">
              <w:rPr>
                <w:rFonts w:ascii="Arial" w:hAnsi="Arial" w:cs="Arial"/>
                <w:sz w:val="20"/>
                <w:szCs w:val="20"/>
              </w:rPr>
              <w:t>ospot</w:t>
            </w:r>
            <w:proofErr w:type="spellEnd"/>
            <w:r w:rsidR="00D976ED" w:rsidRPr="00A96203">
              <w:rPr>
                <w:rFonts w:ascii="Arial" w:hAnsi="Arial" w:cs="Arial"/>
                <w:sz w:val="20"/>
                <w:szCs w:val="20"/>
              </w:rPr>
              <w:t xml:space="preserve"> (</w:t>
            </w:r>
            <w:proofErr w:type="spellStart"/>
            <w:r w:rsidR="00D976ED" w:rsidRPr="00A96203">
              <w:rPr>
                <w:rFonts w:ascii="Arial" w:hAnsi="Arial" w:cs="Arial"/>
                <w:sz w:val="20"/>
                <w:szCs w:val="20"/>
              </w:rPr>
              <w:t>ELIspot</w:t>
            </w:r>
            <w:proofErr w:type="spellEnd"/>
            <w:r w:rsidR="00D976ED" w:rsidRPr="00A96203">
              <w:rPr>
                <w:rFonts w:ascii="Arial" w:hAnsi="Arial" w:cs="Arial"/>
                <w:sz w:val="20"/>
                <w:szCs w:val="20"/>
              </w:rPr>
              <w:t xml:space="preserve">) assays </w:t>
            </w:r>
            <w:r>
              <w:rPr>
                <w:rFonts w:ascii="Arial" w:hAnsi="Arial" w:cs="Arial"/>
                <w:sz w:val="20"/>
                <w:szCs w:val="20"/>
              </w:rPr>
              <w:t>for</w:t>
            </w:r>
            <w:r w:rsidR="0071708F" w:rsidRPr="00A96203">
              <w:rPr>
                <w:rFonts w:ascii="Arial" w:hAnsi="Arial" w:cs="Arial"/>
                <w:sz w:val="20"/>
                <w:szCs w:val="20"/>
              </w:rPr>
              <w:t xml:space="preserve"> delayed antibiotic allergies</w:t>
            </w:r>
            <w:r>
              <w:rPr>
                <w:rFonts w:ascii="Arial" w:hAnsi="Arial" w:cs="Arial"/>
                <w:sz w:val="20"/>
                <w:szCs w:val="20"/>
              </w:rPr>
              <w:t xml:space="preserve"> at various time points post reaction and in different populations (immunocompetent versus immunosuppressed)</w:t>
            </w:r>
            <w:r w:rsidR="0071708F" w:rsidRPr="00A96203">
              <w:rPr>
                <w:rFonts w:ascii="Arial" w:hAnsi="Arial" w:cs="Arial"/>
                <w:sz w:val="20"/>
                <w:szCs w:val="20"/>
              </w:rPr>
              <w:t>?</w:t>
            </w:r>
          </w:p>
          <w:p w14:paraId="683E8938" w14:textId="77777777" w:rsidR="00286450" w:rsidRPr="00A96203" w:rsidRDefault="00286450" w:rsidP="00B10EC8">
            <w:pPr>
              <w:spacing w:after="80"/>
              <w:outlineLvl w:val="3"/>
              <w:rPr>
                <w:rFonts w:ascii="Arial" w:hAnsi="Arial" w:cs="Arial"/>
                <w:sz w:val="20"/>
                <w:szCs w:val="20"/>
              </w:rPr>
            </w:pPr>
            <w:r>
              <w:rPr>
                <w:rFonts w:ascii="Arial" w:hAnsi="Arial" w:cs="Arial"/>
                <w:sz w:val="20"/>
                <w:szCs w:val="20"/>
              </w:rPr>
              <w:t>Are skin and peripheral blood T cell responses lost over time?</w:t>
            </w:r>
          </w:p>
        </w:tc>
      </w:tr>
      <w:tr w:rsidR="00FA6DD7" w:rsidRPr="00A45AAA" w14:paraId="2374E009" w14:textId="77777777" w:rsidTr="00CC5CE2">
        <w:tc>
          <w:tcPr>
            <w:tcW w:w="3085" w:type="dxa"/>
          </w:tcPr>
          <w:p w14:paraId="55016AF3" w14:textId="77777777" w:rsidR="00FA6DD7" w:rsidRPr="00297B5E" w:rsidRDefault="00F103F9" w:rsidP="00A96203">
            <w:pPr>
              <w:spacing w:after="80"/>
              <w:rPr>
                <w:rFonts w:ascii="Arial" w:hAnsi="Arial" w:cs="Arial"/>
                <w:b/>
                <w:bCs/>
                <w:i/>
                <w:iCs/>
                <w:color w:val="7F7F7F"/>
                <w:sz w:val="20"/>
                <w:szCs w:val="20"/>
              </w:rPr>
            </w:pPr>
            <w:r w:rsidRPr="00297B5E">
              <w:rPr>
                <w:rFonts w:ascii="Arial" w:hAnsi="Arial" w:cs="Arial"/>
                <w:sz w:val="20"/>
                <w:szCs w:val="20"/>
              </w:rPr>
              <w:t>Study Objectives:</w:t>
            </w:r>
          </w:p>
        </w:tc>
        <w:tc>
          <w:tcPr>
            <w:tcW w:w="6157" w:type="dxa"/>
          </w:tcPr>
          <w:p w14:paraId="3270E058" w14:textId="77777777" w:rsidR="00F13E0D" w:rsidRDefault="00F13E0D" w:rsidP="00A96203">
            <w:pPr>
              <w:spacing w:after="80"/>
              <w:rPr>
                <w:rFonts w:ascii="Arial" w:hAnsi="Arial" w:cs="Arial"/>
                <w:sz w:val="20"/>
                <w:szCs w:val="20"/>
              </w:rPr>
            </w:pPr>
            <w:r>
              <w:rPr>
                <w:rFonts w:ascii="Arial" w:hAnsi="Arial" w:cs="Arial"/>
                <w:sz w:val="20"/>
                <w:szCs w:val="20"/>
              </w:rPr>
              <w:t>To understand the impact of</w:t>
            </w:r>
            <w:r w:rsidR="00A745E0">
              <w:rPr>
                <w:rFonts w:ascii="Arial" w:hAnsi="Arial" w:cs="Arial"/>
                <w:sz w:val="20"/>
                <w:szCs w:val="20"/>
              </w:rPr>
              <w:t xml:space="preserve"> clinical practice</w:t>
            </w:r>
            <w:r>
              <w:rPr>
                <w:rFonts w:ascii="Arial" w:hAnsi="Arial" w:cs="Arial"/>
                <w:sz w:val="20"/>
                <w:szCs w:val="20"/>
              </w:rPr>
              <w:t xml:space="preserve"> SPT/IDT</w:t>
            </w:r>
            <w:r w:rsidR="00B10EC8">
              <w:rPr>
                <w:rFonts w:ascii="Arial" w:hAnsi="Arial" w:cs="Arial"/>
                <w:sz w:val="20"/>
                <w:szCs w:val="20"/>
              </w:rPr>
              <w:t>/OC</w:t>
            </w:r>
            <w:r>
              <w:rPr>
                <w:rFonts w:ascii="Arial" w:hAnsi="Arial" w:cs="Arial"/>
                <w:sz w:val="20"/>
                <w:szCs w:val="20"/>
              </w:rPr>
              <w:t xml:space="preserve"> </w:t>
            </w:r>
            <w:r w:rsidR="00631BD7">
              <w:rPr>
                <w:rFonts w:ascii="Arial" w:hAnsi="Arial" w:cs="Arial"/>
                <w:sz w:val="20"/>
                <w:szCs w:val="20"/>
              </w:rPr>
              <w:t xml:space="preserve">on antibiotic allergy labels, </w:t>
            </w:r>
            <w:r w:rsidR="00D61F15">
              <w:rPr>
                <w:rFonts w:ascii="Arial" w:hAnsi="Arial" w:cs="Arial"/>
                <w:sz w:val="20"/>
                <w:szCs w:val="20"/>
              </w:rPr>
              <w:t xml:space="preserve">restricted antibiotic use and antibiotic </w:t>
            </w:r>
            <w:r w:rsidR="002122BE">
              <w:rPr>
                <w:rFonts w:ascii="Arial" w:hAnsi="Arial" w:cs="Arial"/>
                <w:sz w:val="20"/>
                <w:szCs w:val="20"/>
              </w:rPr>
              <w:t>appropriateness</w:t>
            </w:r>
            <w:r w:rsidR="00631BD7">
              <w:rPr>
                <w:rFonts w:ascii="Arial" w:hAnsi="Arial" w:cs="Arial"/>
                <w:sz w:val="20"/>
                <w:szCs w:val="20"/>
              </w:rPr>
              <w:t>.</w:t>
            </w:r>
          </w:p>
          <w:p w14:paraId="2F5B514F" w14:textId="77777777" w:rsidR="00FA6DD7" w:rsidRDefault="0071708F" w:rsidP="00B10EC8">
            <w:pPr>
              <w:spacing w:after="80"/>
              <w:outlineLvl w:val="3"/>
              <w:rPr>
                <w:rFonts w:ascii="Arial" w:hAnsi="Arial" w:cs="Arial"/>
                <w:sz w:val="20"/>
                <w:szCs w:val="20"/>
              </w:rPr>
            </w:pPr>
            <w:r w:rsidRPr="00A96203">
              <w:rPr>
                <w:rFonts w:ascii="Arial" w:hAnsi="Arial" w:cs="Arial"/>
                <w:sz w:val="20"/>
                <w:szCs w:val="20"/>
              </w:rPr>
              <w:t>To understand the association between</w:t>
            </w:r>
            <w:r w:rsidR="00B10EC8">
              <w:rPr>
                <w:rFonts w:ascii="Arial" w:hAnsi="Arial" w:cs="Arial"/>
                <w:sz w:val="20"/>
                <w:szCs w:val="20"/>
              </w:rPr>
              <w:t xml:space="preserve"> variation in</w:t>
            </w:r>
            <w:r w:rsidRPr="00A96203">
              <w:rPr>
                <w:rFonts w:ascii="Arial" w:hAnsi="Arial" w:cs="Arial"/>
                <w:sz w:val="20"/>
                <w:szCs w:val="20"/>
              </w:rPr>
              <w:t xml:space="preserve"> HLA</w:t>
            </w:r>
            <w:r w:rsidR="00B10EC8">
              <w:rPr>
                <w:rFonts w:ascii="Arial" w:hAnsi="Arial" w:cs="Arial"/>
                <w:sz w:val="20"/>
                <w:szCs w:val="20"/>
              </w:rPr>
              <w:t xml:space="preserve"> and/or immune receptor polymorphism</w:t>
            </w:r>
            <w:r w:rsidRPr="00A96203">
              <w:rPr>
                <w:rFonts w:ascii="Arial" w:hAnsi="Arial" w:cs="Arial"/>
                <w:sz w:val="20"/>
                <w:szCs w:val="20"/>
              </w:rPr>
              <w:t xml:space="preserve"> and antibiotic allergy and characterize </w:t>
            </w:r>
            <w:r w:rsidR="00B10EC8">
              <w:rPr>
                <w:rFonts w:ascii="Arial" w:hAnsi="Arial" w:cs="Arial"/>
                <w:sz w:val="20"/>
                <w:szCs w:val="20"/>
              </w:rPr>
              <w:t xml:space="preserve">(immunophenotyped) </w:t>
            </w:r>
            <w:r w:rsidRPr="00A96203">
              <w:rPr>
                <w:rFonts w:ascii="Arial" w:hAnsi="Arial" w:cs="Arial"/>
                <w:sz w:val="20"/>
                <w:szCs w:val="20"/>
              </w:rPr>
              <w:t>T-cell immune responses in patients with delayed antibiotic allergy.</w:t>
            </w:r>
          </w:p>
          <w:p w14:paraId="5D4B0629" w14:textId="77777777" w:rsidR="00E306B3" w:rsidRDefault="00E306B3" w:rsidP="00B10EC8">
            <w:pPr>
              <w:spacing w:after="80"/>
              <w:outlineLvl w:val="3"/>
              <w:rPr>
                <w:rFonts w:ascii="Arial" w:hAnsi="Arial" w:cs="Arial"/>
                <w:sz w:val="20"/>
                <w:szCs w:val="20"/>
              </w:rPr>
            </w:pPr>
            <w:r>
              <w:rPr>
                <w:rFonts w:ascii="Arial" w:hAnsi="Arial" w:cs="Arial"/>
                <w:sz w:val="20"/>
                <w:szCs w:val="20"/>
              </w:rPr>
              <w:t>To understand the difference in T-cell populations in skin and peripheral blood during delayed hypersensitivity</w:t>
            </w:r>
          </w:p>
          <w:p w14:paraId="22383128" w14:textId="77777777" w:rsidR="00286450" w:rsidRDefault="00286450" w:rsidP="00B10EC8">
            <w:pPr>
              <w:spacing w:after="80"/>
              <w:outlineLvl w:val="3"/>
              <w:rPr>
                <w:rFonts w:ascii="Arial" w:hAnsi="Arial" w:cs="Arial"/>
                <w:sz w:val="20"/>
                <w:szCs w:val="20"/>
              </w:rPr>
            </w:pPr>
            <w:r>
              <w:rPr>
                <w:rFonts w:ascii="Arial" w:hAnsi="Arial" w:cs="Arial"/>
                <w:sz w:val="20"/>
                <w:szCs w:val="20"/>
              </w:rPr>
              <w:t xml:space="preserve">To understand the longevity of T-cell responses in the skin and peripheral blood </w:t>
            </w:r>
          </w:p>
          <w:p w14:paraId="60C29256" w14:textId="77777777" w:rsidR="00090A77" w:rsidRPr="00A96203" w:rsidRDefault="00090A77" w:rsidP="00090A77">
            <w:pPr>
              <w:spacing w:after="80"/>
              <w:outlineLvl w:val="3"/>
              <w:rPr>
                <w:rFonts w:ascii="Arial" w:hAnsi="Arial" w:cs="Arial"/>
                <w:sz w:val="20"/>
                <w:szCs w:val="20"/>
              </w:rPr>
            </w:pPr>
            <w:r>
              <w:rPr>
                <w:rFonts w:ascii="Arial" w:hAnsi="Arial" w:cs="Arial"/>
                <w:sz w:val="20"/>
                <w:szCs w:val="20"/>
              </w:rPr>
              <w:t>To develop a biobank of specimens that can be used to explore the immunological mechanisms and genetic predictors of antibiotic allergy in the future</w:t>
            </w:r>
          </w:p>
        </w:tc>
      </w:tr>
      <w:tr w:rsidR="00FA6DD7" w:rsidRPr="00A45AAA" w14:paraId="1F90DA89" w14:textId="77777777" w:rsidTr="00CC5CE2">
        <w:tc>
          <w:tcPr>
            <w:tcW w:w="3085" w:type="dxa"/>
          </w:tcPr>
          <w:p w14:paraId="55C3773C" w14:textId="77777777" w:rsidR="00FA6DD7" w:rsidRPr="00297B5E" w:rsidRDefault="00F103F9" w:rsidP="00A96203">
            <w:pPr>
              <w:spacing w:after="80"/>
              <w:rPr>
                <w:rFonts w:ascii="Arial" w:hAnsi="Arial" w:cs="Arial"/>
                <w:b/>
                <w:bCs/>
                <w:i/>
                <w:iCs/>
                <w:color w:val="7F7F7F"/>
                <w:sz w:val="20"/>
                <w:szCs w:val="20"/>
              </w:rPr>
            </w:pPr>
            <w:r w:rsidRPr="00297B5E">
              <w:rPr>
                <w:rFonts w:ascii="Arial" w:hAnsi="Arial" w:cs="Arial"/>
                <w:sz w:val="20"/>
                <w:szCs w:val="20"/>
              </w:rPr>
              <w:t>Primary Objectives:</w:t>
            </w:r>
          </w:p>
        </w:tc>
        <w:tc>
          <w:tcPr>
            <w:tcW w:w="6157" w:type="dxa"/>
          </w:tcPr>
          <w:p w14:paraId="46C21AF4" w14:textId="77777777" w:rsidR="00FA6DD7" w:rsidRPr="00A96203" w:rsidRDefault="006B2AFD" w:rsidP="00541BC9">
            <w:pPr>
              <w:spacing w:after="80"/>
              <w:rPr>
                <w:rFonts w:ascii="Arial" w:hAnsi="Arial" w:cs="Arial"/>
                <w:sz w:val="20"/>
                <w:szCs w:val="20"/>
              </w:rPr>
            </w:pPr>
            <w:r>
              <w:rPr>
                <w:rFonts w:ascii="Arial" w:hAnsi="Arial" w:cs="Arial"/>
                <w:sz w:val="20"/>
                <w:szCs w:val="20"/>
              </w:rPr>
              <w:t>Measure the effectiveness of SPT/IDT/OC in removing the antibiotic allergy label</w:t>
            </w:r>
            <w:r w:rsidR="0013060D">
              <w:rPr>
                <w:rFonts w:ascii="Arial" w:hAnsi="Arial" w:cs="Arial"/>
                <w:sz w:val="20"/>
                <w:szCs w:val="20"/>
              </w:rPr>
              <w:t xml:space="preserve"> (Austin/PMCC</w:t>
            </w:r>
            <w:r w:rsidR="00AD5C00">
              <w:rPr>
                <w:rFonts w:ascii="Arial" w:hAnsi="Arial" w:cs="Arial"/>
                <w:sz w:val="20"/>
                <w:szCs w:val="20"/>
              </w:rPr>
              <w:t xml:space="preserve"> only</w:t>
            </w:r>
            <w:r w:rsidR="0013060D">
              <w:rPr>
                <w:rFonts w:ascii="Arial" w:hAnsi="Arial" w:cs="Arial"/>
                <w:sz w:val="20"/>
                <w:szCs w:val="20"/>
              </w:rPr>
              <w:t>)</w:t>
            </w:r>
          </w:p>
        </w:tc>
      </w:tr>
      <w:tr w:rsidR="00FA6DD7" w:rsidRPr="00A45AAA" w14:paraId="75C4A87E" w14:textId="77777777" w:rsidTr="00CC5CE2">
        <w:tc>
          <w:tcPr>
            <w:tcW w:w="3085" w:type="dxa"/>
          </w:tcPr>
          <w:p w14:paraId="131C6FB9" w14:textId="77777777" w:rsidR="00FA6DD7" w:rsidRPr="00297B5E" w:rsidRDefault="00F103F9" w:rsidP="00A96203">
            <w:pPr>
              <w:spacing w:after="80"/>
              <w:rPr>
                <w:rFonts w:ascii="Arial" w:hAnsi="Arial" w:cs="Arial"/>
                <w:b/>
                <w:bCs/>
                <w:i/>
                <w:iCs/>
                <w:color w:val="7F7F7F"/>
                <w:sz w:val="20"/>
                <w:szCs w:val="20"/>
              </w:rPr>
            </w:pPr>
            <w:r w:rsidRPr="00297B5E">
              <w:rPr>
                <w:rFonts w:ascii="Arial" w:hAnsi="Arial" w:cs="Arial"/>
                <w:sz w:val="20"/>
                <w:szCs w:val="20"/>
              </w:rPr>
              <w:t>Secondary Objectives</w:t>
            </w:r>
          </w:p>
        </w:tc>
        <w:tc>
          <w:tcPr>
            <w:tcW w:w="6157" w:type="dxa"/>
          </w:tcPr>
          <w:p w14:paraId="44F6B74A" w14:textId="77777777" w:rsidR="00541BC9" w:rsidRPr="00541BC9" w:rsidRDefault="00541BC9" w:rsidP="00541BC9">
            <w:pPr>
              <w:spacing w:after="80"/>
              <w:jc w:val="left"/>
              <w:rPr>
                <w:rFonts w:ascii="Arial" w:hAnsi="Arial" w:cs="Arial"/>
                <w:sz w:val="20"/>
                <w:szCs w:val="20"/>
              </w:rPr>
            </w:pPr>
            <w:r w:rsidRPr="00541BC9">
              <w:rPr>
                <w:rFonts w:ascii="Arial" w:hAnsi="Arial" w:cs="Arial"/>
                <w:sz w:val="20"/>
                <w:szCs w:val="20"/>
              </w:rPr>
              <w:t xml:space="preserve">Proportion of antibiotic usage (total courses) that is restricted (i.e. meropenem, ciprofloxacin, vancomycin, ceftriaxone) </w:t>
            </w:r>
            <w:r w:rsidR="00715D34">
              <w:rPr>
                <w:rFonts w:ascii="Arial" w:hAnsi="Arial" w:cs="Arial"/>
                <w:sz w:val="20"/>
                <w:szCs w:val="20"/>
              </w:rPr>
              <w:t xml:space="preserve">in patients with an antibiotic allergy label </w:t>
            </w:r>
            <w:r w:rsidRPr="00541BC9">
              <w:rPr>
                <w:rFonts w:ascii="Arial" w:hAnsi="Arial" w:cs="Arial"/>
                <w:sz w:val="20"/>
                <w:szCs w:val="20"/>
              </w:rPr>
              <w:t xml:space="preserve">pre and post antibiotic allergy </w:t>
            </w:r>
            <w:r w:rsidRPr="00541BC9">
              <w:rPr>
                <w:rFonts w:ascii="Arial" w:hAnsi="Arial" w:cs="Arial"/>
                <w:sz w:val="20"/>
                <w:szCs w:val="20"/>
              </w:rPr>
              <w:lastRenderedPageBreak/>
              <w:t>SPT/IDT clinical program</w:t>
            </w:r>
            <w:r w:rsidR="0013060D">
              <w:rPr>
                <w:rFonts w:ascii="Arial" w:hAnsi="Arial" w:cs="Arial"/>
                <w:sz w:val="20"/>
                <w:szCs w:val="20"/>
              </w:rPr>
              <w:t xml:space="preserve"> (Austin/PMCC</w:t>
            </w:r>
            <w:r w:rsidR="00AD5C00">
              <w:rPr>
                <w:rFonts w:ascii="Arial" w:hAnsi="Arial" w:cs="Arial"/>
                <w:sz w:val="20"/>
                <w:szCs w:val="20"/>
              </w:rPr>
              <w:t xml:space="preserve"> only</w:t>
            </w:r>
            <w:r w:rsidR="0013060D">
              <w:rPr>
                <w:rFonts w:ascii="Arial" w:hAnsi="Arial" w:cs="Arial"/>
                <w:sz w:val="20"/>
                <w:szCs w:val="20"/>
              </w:rPr>
              <w:t>)</w:t>
            </w:r>
          </w:p>
          <w:p w14:paraId="47E27CBB" w14:textId="77777777" w:rsidR="00541BC9" w:rsidRPr="00541BC9" w:rsidRDefault="00541BC9" w:rsidP="00541BC9">
            <w:pPr>
              <w:spacing w:after="80"/>
              <w:jc w:val="left"/>
              <w:rPr>
                <w:rFonts w:ascii="Arial" w:hAnsi="Arial" w:cs="Arial"/>
                <w:sz w:val="20"/>
                <w:szCs w:val="20"/>
              </w:rPr>
            </w:pPr>
            <w:r w:rsidRPr="00541BC9">
              <w:rPr>
                <w:rFonts w:ascii="Arial" w:hAnsi="Arial" w:cs="Arial"/>
                <w:sz w:val="20"/>
                <w:szCs w:val="20"/>
              </w:rPr>
              <w:t xml:space="preserve">Antibiotic appropriateness (median score) </w:t>
            </w:r>
            <w:r w:rsidR="00715D34">
              <w:rPr>
                <w:rFonts w:ascii="Arial" w:hAnsi="Arial" w:cs="Arial"/>
                <w:sz w:val="20"/>
                <w:szCs w:val="20"/>
              </w:rPr>
              <w:t xml:space="preserve">in patients an antibiotic allergy label </w:t>
            </w:r>
            <w:r w:rsidRPr="00541BC9">
              <w:rPr>
                <w:rFonts w:ascii="Arial" w:hAnsi="Arial" w:cs="Arial"/>
                <w:sz w:val="20"/>
                <w:szCs w:val="20"/>
              </w:rPr>
              <w:t>pre and post antibiotic allergy SPT/IDT</w:t>
            </w:r>
            <w:r w:rsidR="006B2AFD">
              <w:rPr>
                <w:rFonts w:ascii="Arial" w:hAnsi="Arial" w:cs="Arial"/>
                <w:sz w:val="20"/>
                <w:szCs w:val="20"/>
              </w:rPr>
              <w:t>/OC</w:t>
            </w:r>
            <w:r w:rsidRPr="00541BC9">
              <w:rPr>
                <w:rFonts w:ascii="Arial" w:hAnsi="Arial" w:cs="Arial"/>
                <w:sz w:val="20"/>
                <w:szCs w:val="20"/>
              </w:rPr>
              <w:t xml:space="preserve"> clinical program</w:t>
            </w:r>
            <w:r w:rsidR="0013060D">
              <w:rPr>
                <w:rFonts w:ascii="Arial" w:hAnsi="Arial" w:cs="Arial"/>
                <w:sz w:val="20"/>
                <w:szCs w:val="20"/>
              </w:rPr>
              <w:t xml:space="preserve"> (Austin/PMCC</w:t>
            </w:r>
            <w:r w:rsidR="00AD5C00">
              <w:rPr>
                <w:rFonts w:ascii="Arial" w:hAnsi="Arial" w:cs="Arial"/>
                <w:sz w:val="20"/>
                <w:szCs w:val="20"/>
              </w:rPr>
              <w:t xml:space="preserve"> only</w:t>
            </w:r>
            <w:r w:rsidR="0013060D">
              <w:rPr>
                <w:rFonts w:ascii="Arial" w:hAnsi="Arial" w:cs="Arial"/>
                <w:sz w:val="20"/>
                <w:szCs w:val="20"/>
              </w:rPr>
              <w:t>)</w:t>
            </w:r>
          </w:p>
          <w:p w14:paraId="56D7EC85" w14:textId="77777777" w:rsidR="00541BC9" w:rsidRDefault="00541BC9" w:rsidP="00541BC9">
            <w:pPr>
              <w:spacing w:after="80"/>
              <w:rPr>
                <w:rFonts w:ascii="Arial" w:hAnsi="Arial" w:cs="Arial"/>
                <w:sz w:val="20"/>
                <w:szCs w:val="20"/>
              </w:rPr>
            </w:pPr>
            <w:r w:rsidRPr="00541BC9">
              <w:rPr>
                <w:rFonts w:ascii="Arial" w:hAnsi="Arial" w:cs="Arial"/>
                <w:sz w:val="20"/>
                <w:szCs w:val="20"/>
              </w:rPr>
              <w:t xml:space="preserve">Number of positive T-cell </w:t>
            </w:r>
            <w:proofErr w:type="spellStart"/>
            <w:r w:rsidRPr="00541BC9">
              <w:rPr>
                <w:rFonts w:ascii="Arial" w:hAnsi="Arial" w:cs="Arial"/>
                <w:sz w:val="20"/>
                <w:szCs w:val="20"/>
              </w:rPr>
              <w:t>ELIspot</w:t>
            </w:r>
            <w:proofErr w:type="spellEnd"/>
            <w:r w:rsidRPr="00541BC9">
              <w:rPr>
                <w:rFonts w:ascii="Arial" w:hAnsi="Arial" w:cs="Arial"/>
                <w:sz w:val="20"/>
                <w:szCs w:val="20"/>
              </w:rPr>
              <w:t xml:space="preserve"> assays in patients with delayed antibiotic allergy (delayed- IDT or oral challenge positive)</w:t>
            </w:r>
            <w:r w:rsidR="0013060D">
              <w:rPr>
                <w:rFonts w:ascii="Arial" w:hAnsi="Arial" w:cs="Arial"/>
                <w:sz w:val="20"/>
                <w:szCs w:val="20"/>
              </w:rPr>
              <w:t xml:space="preserve"> (</w:t>
            </w:r>
            <w:r w:rsidR="00AD5C00">
              <w:rPr>
                <w:rFonts w:ascii="Arial" w:hAnsi="Arial" w:cs="Arial"/>
                <w:sz w:val="20"/>
                <w:szCs w:val="20"/>
              </w:rPr>
              <w:t>All sites</w:t>
            </w:r>
            <w:r w:rsidR="0013060D">
              <w:rPr>
                <w:rFonts w:ascii="Arial" w:hAnsi="Arial" w:cs="Arial"/>
                <w:sz w:val="20"/>
                <w:szCs w:val="20"/>
              </w:rPr>
              <w:t>)</w:t>
            </w:r>
          </w:p>
          <w:p w14:paraId="34999B4F" w14:textId="77777777" w:rsidR="00286450" w:rsidRPr="00990B7D" w:rsidRDefault="00286450" w:rsidP="00990B7D">
            <w:pPr>
              <w:pStyle w:val="ListParagraph"/>
              <w:numPr>
                <w:ilvl w:val="0"/>
                <w:numId w:val="32"/>
              </w:numPr>
              <w:spacing w:after="80"/>
              <w:rPr>
                <w:rFonts w:ascii="Arial" w:hAnsi="Arial" w:cs="Arial"/>
                <w:sz w:val="20"/>
                <w:szCs w:val="20"/>
              </w:rPr>
            </w:pPr>
            <w:r>
              <w:rPr>
                <w:rFonts w:ascii="Arial" w:hAnsi="Arial" w:cs="Arial"/>
                <w:sz w:val="20"/>
                <w:szCs w:val="20"/>
              </w:rPr>
              <w:t>In those with positive responses the duration of positivity over time</w:t>
            </w:r>
          </w:p>
          <w:p w14:paraId="03E7FC3F" w14:textId="77777777" w:rsidR="00631BD7" w:rsidRPr="00A96203" w:rsidRDefault="006B2AFD" w:rsidP="00AD5C00">
            <w:pPr>
              <w:spacing w:after="80"/>
              <w:outlineLvl w:val="3"/>
              <w:rPr>
                <w:rFonts w:ascii="Arial" w:hAnsi="Arial" w:cs="Arial"/>
                <w:sz w:val="20"/>
                <w:szCs w:val="20"/>
              </w:rPr>
            </w:pPr>
            <w:r>
              <w:rPr>
                <w:rFonts w:ascii="Arial" w:hAnsi="Arial" w:cs="Arial"/>
                <w:sz w:val="20"/>
                <w:szCs w:val="20"/>
              </w:rPr>
              <w:t xml:space="preserve">Variation in HLA class I and II and immunoreceptors in patients with well </w:t>
            </w:r>
            <w:proofErr w:type="spellStart"/>
            <w:r>
              <w:rPr>
                <w:rFonts w:ascii="Arial" w:hAnsi="Arial" w:cs="Arial"/>
                <w:sz w:val="20"/>
                <w:szCs w:val="20"/>
              </w:rPr>
              <w:t>phenotyped</w:t>
            </w:r>
            <w:proofErr w:type="spellEnd"/>
            <w:r>
              <w:rPr>
                <w:rFonts w:ascii="Arial" w:hAnsi="Arial" w:cs="Arial"/>
                <w:sz w:val="20"/>
                <w:szCs w:val="20"/>
              </w:rPr>
              <w:t xml:space="preserve"> delayed hypersensitivity reactions to antibiotics </w:t>
            </w:r>
            <w:r w:rsidR="0013060D">
              <w:rPr>
                <w:rFonts w:ascii="Arial" w:hAnsi="Arial" w:cs="Arial"/>
                <w:sz w:val="20"/>
                <w:szCs w:val="20"/>
              </w:rPr>
              <w:t xml:space="preserve"> (</w:t>
            </w:r>
            <w:r w:rsidR="00AD5C00">
              <w:rPr>
                <w:rFonts w:ascii="Arial" w:hAnsi="Arial" w:cs="Arial"/>
                <w:sz w:val="20"/>
                <w:szCs w:val="20"/>
              </w:rPr>
              <w:t>All sites</w:t>
            </w:r>
            <w:r w:rsidR="0013060D">
              <w:rPr>
                <w:rFonts w:ascii="Arial" w:hAnsi="Arial" w:cs="Arial"/>
                <w:sz w:val="20"/>
                <w:szCs w:val="20"/>
              </w:rPr>
              <w:t>)</w:t>
            </w:r>
          </w:p>
        </w:tc>
      </w:tr>
      <w:tr w:rsidR="00FA6DD7" w:rsidRPr="00A45AAA" w14:paraId="75850B2A" w14:textId="77777777" w:rsidTr="00CC5CE2">
        <w:tc>
          <w:tcPr>
            <w:tcW w:w="3085" w:type="dxa"/>
          </w:tcPr>
          <w:p w14:paraId="1480DF0A" w14:textId="77777777" w:rsidR="00FA6DD7" w:rsidRPr="00297B5E" w:rsidRDefault="00F103F9" w:rsidP="00A96203">
            <w:pPr>
              <w:spacing w:after="80"/>
              <w:rPr>
                <w:rFonts w:ascii="Arial" w:hAnsi="Arial" w:cs="Arial"/>
                <w:b/>
                <w:bCs/>
                <w:i/>
                <w:iCs/>
                <w:color w:val="7F7F7F"/>
                <w:sz w:val="20"/>
                <w:szCs w:val="20"/>
              </w:rPr>
            </w:pPr>
            <w:r w:rsidRPr="00297B5E">
              <w:rPr>
                <w:rFonts w:ascii="Arial" w:hAnsi="Arial" w:cs="Arial"/>
                <w:sz w:val="20"/>
                <w:szCs w:val="20"/>
              </w:rPr>
              <w:lastRenderedPageBreak/>
              <w:t>Inclusion Criteria:</w:t>
            </w:r>
          </w:p>
        </w:tc>
        <w:tc>
          <w:tcPr>
            <w:tcW w:w="6157" w:type="dxa"/>
          </w:tcPr>
          <w:p w14:paraId="2EF94073" w14:textId="77777777" w:rsidR="00172328" w:rsidRDefault="00172328" w:rsidP="00A96203">
            <w:pPr>
              <w:spacing w:after="80"/>
              <w:rPr>
                <w:rFonts w:ascii="Arial" w:hAnsi="Arial" w:cs="Arial"/>
                <w:sz w:val="20"/>
                <w:szCs w:val="20"/>
              </w:rPr>
            </w:pPr>
            <w:r>
              <w:rPr>
                <w:rFonts w:ascii="Arial" w:hAnsi="Arial" w:cs="Arial"/>
                <w:sz w:val="20"/>
                <w:szCs w:val="20"/>
              </w:rPr>
              <w:t xml:space="preserve">For </w:t>
            </w:r>
            <w:r w:rsidR="001E438E">
              <w:rPr>
                <w:rFonts w:ascii="Arial" w:hAnsi="Arial" w:cs="Arial"/>
                <w:sz w:val="20"/>
                <w:szCs w:val="20"/>
              </w:rPr>
              <w:t>SPT/IDT</w:t>
            </w:r>
            <w:r w:rsidR="00795ABD">
              <w:rPr>
                <w:rFonts w:ascii="Arial" w:hAnsi="Arial" w:cs="Arial"/>
                <w:sz w:val="20"/>
                <w:szCs w:val="20"/>
              </w:rPr>
              <w:t>/OC</w:t>
            </w:r>
            <w:r w:rsidR="00BC4A5E">
              <w:rPr>
                <w:rFonts w:ascii="Arial" w:hAnsi="Arial" w:cs="Arial"/>
                <w:sz w:val="20"/>
                <w:szCs w:val="20"/>
              </w:rPr>
              <w:t xml:space="preserve"> performed as routine clinical practice</w:t>
            </w:r>
            <w:r>
              <w:rPr>
                <w:rFonts w:ascii="Arial" w:hAnsi="Arial" w:cs="Arial"/>
                <w:sz w:val="20"/>
                <w:szCs w:val="20"/>
              </w:rPr>
              <w:t>:</w:t>
            </w:r>
          </w:p>
          <w:p w14:paraId="2B2A5000" w14:textId="77777777" w:rsidR="00D976ED" w:rsidRPr="00A96203" w:rsidRDefault="00D976ED" w:rsidP="007674E0">
            <w:pPr>
              <w:pStyle w:val="ListParagraph"/>
              <w:numPr>
                <w:ilvl w:val="0"/>
                <w:numId w:val="7"/>
              </w:numPr>
              <w:spacing w:after="80"/>
              <w:rPr>
                <w:rFonts w:ascii="Arial" w:hAnsi="Arial" w:cs="Arial"/>
                <w:sz w:val="20"/>
                <w:szCs w:val="20"/>
              </w:rPr>
            </w:pPr>
            <w:r w:rsidRPr="00A96203">
              <w:rPr>
                <w:rFonts w:ascii="Arial" w:hAnsi="Arial" w:cs="Arial"/>
                <w:sz w:val="20"/>
                <w:szCs w:val="20"/>
              </w:rPr>
              <w:t>Age &gt; 18 years</w:t>
            </w:r>
          </w:p>
          <w:p w14:paraId="114BC9C6" w14:textId="77777777" w:rsidR="003D4E0E" w:rsidRPr="00A96203" w:rsidRDefault="003D4E0E" w:rsidP="007674E0">
            <w:pPr>
              <w:pStyle w:val="ListParagraph"/>
              <w:numPr>
                <w:ilvl w:val="0"/>
                <w:numId w:val="7"/>
              </w:numPr>
              <w:spacing w:after="80"/>
              <w:rPr>
                <w:rFonts w:ascii="Arial" w:hAnsi="Arial" w:cs="Arial"/>
                <w:sz w:val="20"/>
                <w:szCs w:val="20"/>
              </w:rPr>
            </w:pPr>
            <w:r w:rsidRPr="00A96203">
              <w:rPr>
                <w:rFonts w:ascii="Arial" w:hAnsi="Arial" w:cs="Arial"/>
                <w:sz w:val="20"/>
                <w:szCs w:val="20"/>
              </w:rPr>
              <w:t>Ability to give informed consent</w:t>
            </w:r>
          </w:p>
          <w:p w14:paraId="23886621" w14:textId="77777777" w:rsidR="00795ABD" w:rsidRPr="00A96203" w:rsidRDefault="00795ABD" w:rsidP="00795ABD">
            <w:pPr>
              <w:pStyle w:val="ListParagraph"/>
              <w:numPr>
                <w:ilvl w:val="0"/>
                <w:numId w:val="7"/>
              </w:numPr>
              <w:spacing w:after="80"/>
              <w:rPr>
                <w:rFonts w:ascii="Arial" w:hAnsi="Arial" w:cs="Arial"/>
                <w:sz w:val="20"/>
                <w:szCs w:val="20"/>
              </w:rPr>
            </w:pPr>
            <w:r w:rsidRPr="00A96203">
              <w:rPr>
                <w:rFonts w:ascii="Arial" w:hAnsi="Arial" w:cs="Arial"/>
                <w:sz w:val="20"/>
                <w:szCs w:val="20"/>
              </w:rPr>
              <w:t>Identified by a specialist infectious diseases physician to have a clinical history</w:t>
            </w:r>
            <w:r>
              <w:rPr>
                <w:rFonts w:ascii="Arial" w:hAnsi="Arial" w:cs="Arial"/>
                <w:sz w:val="20"/>
                <w:szCs w:val="20"/>
              </w:rPr>
              <w:t xml:space="preserve"> of an adverse reaction to an antibiotic compatible with an immunologically mediated reaction that has resulted in chronic labeling and avoidance.</w:t>
            </w:r>
            <w:r w:rsidRPr="00A96203">
              <w:rPr>
                <w:rFonts w:ascii="Arial" w:hAnsi="Arial" w:cs="Arial"/>
                <w:sz w:val="20"/>
                <w:szCs w:val="20"/>
              </w:rPr>
              <w:t xml:space="preserve"> </w:t>
            </w:r>
          </w:p>
          <w:p w14:paraId="42C2D87B" w14:textId="77777777" w:rsidR="00172328" w:rsidRDefault="00172328" w:rsidP="00A96203">
            <w:pPr>
              <w:spacing w:after="80"/>
              <w:rPr>
                <w:rFonts w:ascii="Arial" w:hAnsi="Arial" w:cs="Arial"/>
                <w:sz w:val="20"/>
                <w:szCs w:val="20"/>
              </w:rPr>
            </w:pPr>
            <w:r>
              <w:rPr>
                <w:rFonts w:ascii="Arial" w:hAnsi="Arial" w:cs="Arial"/>
                <w:sz w:val="20"/>
                <w:szCs w:val="20"/>
              </w:rPr>
              <w:t xml:space="preserve">For T-cell </w:t>
            </w:r>
            <w:proofErr w:type="spellStart"/>
            <w:r>
              <w:rPr>
                <w:rFonts w:ascii="Arial" w:hAnsi="Arial" w:cs="Arial"/>
                <w:sz w:val="20"/>
                <w:szCs w:val="20"/>
              </w:rPr>
              <w:t>ELIspot</w:t>
            </w:r>
            <w:proofErr w:type="spellEnd"/>
            <w:r>
              <w:rPr>
                <w:rFonts w:ascii="Arial" w:hAnsi="Arial" w:cs="Arial"/>
                <w:sz w:val="20"/>
                <w:szCs w:val="20"/>
              </w:rPr>
              <w:t xml:space="preserve"> and HLA typing</w:t>
            </w:r>
          </w:p>
          <w:p w14:paraId="47F7AE04" w14:textId="77777777" w:rsidR="00172328" w:rsidRPr="00A96203" w:rsidRDefault="00172328" w:rsidP="007674E0">
            <w:pPr>
              <w:pStyle w:val="ListParagraph"/>
              <w:numPr>
                <w:ilvl w:val="0"/>
                <w:numId w:val="8"/>
              </w:numPr>
              <w:spacing w:after="80"/>
              <w:rPr>
                <w:rFonts w:ascii="Arial" w:hAnsi="Arial" w:cs="Arial"/>
                <w:sz w:val="20"/>
                <w:szCs w:val="20"/>
              </w:rPr>
            </w:pPr>
            <w:r w:rsidRPr="00A96203">
              <w:rPr>
                <w:rFonts w:ascii="Arial" w:hAnsi="Arial" w:cs="Arial"/>
                <w:sz w:val="20"/>
                <w:szCs w:val="20"/>
              </w:rPr>
              <w:t>Ability to give informed consent</w:t>
            </w:r>
          </w:p>
          <w:p w14:paraId="03DBA64D" w14:textId="77777777" w:rsidR="00172328" w:rsidRPr="00A96203" w:rsidRDefault="00172328" w:rsidP="007674E0">
            <w:pPr>
              <w:pStyle w:val="ListParagraph"/>
              <w:numPr>
                <w:ilvl w:val="0"/>
                <w:numId w:val="8"/>
              </w:numPr>
              <w:spacing w:after="80"/>
              <w:rPr>
                <w:rFonts w:ascii="Arial" w:hAnsi="Arial" w:cs="Arial"/>
                <w:sz w:val="20"/>
                <w:szCs w:val="20"/>
              </w:rPr>
            </w:pPr>
            <w:r w:rsidRPr="00A96203">
              <w:rPr>
                <w:rFonts w:ascii="Arial" w:hAnsi="Arial" w:cs="Arial"/>
                <w:sz w:val="20"/>
                <w:szCs w:val="20"/>
              </w:rPr>
              <w:t>Identified by a specialist infectious diseases physician to have one of the following:</w:t>
            </w:r>
          </w:p>
          <w:p w14:paraId="1C877918" w14:textId="77777777" w:rsidR="00172328" w:rsidRPr="005F2988" w:rsidRDefault="00172328" w:rsidP="007674E0">
            <w:pPr>
              <w:pStyle w:val="ListParagraph"/>
              <w:numPr>
                <w:ilvl w:val="0"/>
                <w:numId w:val="3"/>
              </w:numPr>
              <w:spacing w:after="80"/>
              <w:rPr>
                <w:rFonts w:ascii="Arial" w:hAnsi="Arial" w:cs="Arial"/>
                <w:sz w:val="20"/>
                <w:szCs w:val="20"/>
              </w:rPr>
            </w:pPr>
            <w:r w:rsidRPr="005F2988">
              <w:rPr>
                <w:rFonts w:ascii="Arial" w:hAnsi="Arial" w:cs="Arial"/>
                <w:sz w:val="20"/>
                <w:szCs w:val="20"/>
              </w:rPr>
              <w:t xml:space="preserve">Clinical history of delayed antibiotic allergy </w:t>
            </w:r>
          </w:p>
          <w:p w14:paraId="143D4C23" w14:textId="77777777" w:rsidR="00172328" w:rsidRPr="005F2988" w:rsidRDefault="00172328" w:rsidP="007674E0">
            <w:pPr>
              <w:pStyle w:val="ListParagraph"/>
              <w:numPr>
                <w:ilvl w:val="0"/>
                <w:numId w:val="3"/>
              </w:numPr>
              <w:spacing w:after="80"/>
              <w:rPr>
                <w:rFonts w:ascii="Arial" w:hAnsi="Arial" w:cs="Arial"/>
                <w:sz w:val="20"/>
                <w:szCs w:val="20"/>
              </w:rPr>
            </w:pPr>
            <w:r w:rsidRPr="005F2988">
              <w:rPr>
                <w:rFonts w:ascii="Arial" w:hAnsi="Arial" w:cs="Arial"/>
                <w:sz w:val="20"/>
                <w:szCs w:val="20"/>
              </w:rPr>
              <w:t>Po</w:t>
            </w:r>
            <w:r w:rsidR="00240DDC">
              <w:rPr>
                <w:rFonts w:ascii="Arial" w:hAnsi="Arial" w:cs="Arial"/>
                <w:sz w:val="20"/>
                <w:szCs w:val="20"/>
              </w:rPr>
              <w:t>sitive delayed-IDT</w:t>
            </w:r>
            <w:r w:rsidRPr="005F2988">
              <w:rPr>
                <w:rFonts w:ascii="Arial" w:hAnsi="Arial" w:cs="Arial"/>
                <w:sz w:val="20"/>
                <w:szCs w:val="20"/>
              </w:rPr>
              <w:t xml:space="preserve"> to an antibiotic(s) </w:t>
            </w:r>
          </w:p>
          <w:p w14:paraId="0E9E99F5" w14:textId="77777777" w:rsidR="00172328" w:rsidRPr="00A96203" w:rsidRDefault="00172328" w:rsidP="007674E0">
            <w:pPr>
              <w:pStyle w:val="ListParagraph"/>
              <w:numPr>
                <w:ilvl w:val="0"/>
                <w:numId w:val="3"/>
              </w:numPr>
              <w:spacing w:after="80"/>
              <w:rPr>
                <w:rFonts w:ascii="Arial" w:hAnsi="Arial" w:cs="Arial"/>
                <w:sz w:val="20"/>
                <w:szCs w:val="20"/>
              </w:rPr>
            </w:pPr>
            <w:r w:rsidRPr="005F2988">
              <w:rPr>
                <w:rFonts w:ascii="Arial" w:hAnsi="Arial" w:cs="Arial"/>
                <w:sz w:val="20"/>
                <w:szCs w:val="20"/>
              </w:rPr>
              <w:t xml:space="preserve">Positive oral challenge to an antibiotic(s) </w:t>
            </w:r>
          </w:p>
        </w:tc>
      </w:tr>
      <w:tr w:rsidR="00FA6DD7" w:rsidRPr="00A45AAA" w14:paraId="6245F060" w14:textId="77777777" w:rsidTr="00CC5CE2">
        <w:tc>
          <w:tcPr>
            <w:tcW w:w="3085" w:type="dxa"/>
          </w:tcPr>
          <w:p w14:paraId="0C0A4F2F" w14:textId="77777777" w:rsidR="00FA6DD7" w:rsidRPr="00297B5E" w:rsidRDefault="00F103F9" w:rsidP="00A96203">
            <w:pPr>
              <w:spacing w:after="80"/>
              <w:rPr>
                <w:rFonts w:ascii="Arial" w:hAnsi="Arial" w:cs="Arial"/>
                <w:b/>
                <w:bCs/>
                <w:i/>
                <w:iCs/>
                <w:color w:val="7F7F7F"/>
                <w:sz w:val="20"/>
                <w:szCs w:val="20"/>
              </w:rPr>
            </w:pPr>
            <w:r w:rsidRPr="00297B5E">
              <w:rPr>
                <w:rFonts w:ascii="Arial" w:hAnsi="Arial" w:cs="Arial"/>
                <w:sz w:val="20"/>
                <w:szCs w:val="20"/>
              </w:rPr>
              <w:t xml:space="preserve">Exclusion Criteria: </w:t>
            </w:r>
          </w:p>
        </w:tc>
        <w:tc>
          <w:tcPr>
            <w:tcW w:w="6157" w:type="dxa"/>
          </w:tcPr>
          <w:p w14:paraId="028C7A8C" w14:textId="77777777" w:rsidR="00FA6DD7" w:rsidRPr="00A96203" w:rsidRDefault="00D976ED" w:rsidP="00A96203">
            <w:pPr>
              <w:spacing w:after="80"/>
              <w:outlineLvl w:val="3"/>
              <w:rPr>
                <w:rFonts w:ascii="Arial" w:hAnsi="Arial" w:cs="Arial"/>
                <w:sz w:val="20"/>
                <w:szCs w:val="20"/>
              </w:rPr>
            </w:pPr>
            <w:r w:rsidRPr="00A96203">
              <w:rPr>
                <w:rFonts w:ascii="Arial" w:hAnsi="Arial" w:cs="Arial"/>
                <w:sz w:val="20"/>
                <w:szCs w:val="20"/>
              </w:rPr>
              <w:t>Nil</w:t>
            </w:r>
          </w:p>
        </w:tc>
      </w:tr>
      <w:tr w:rsidR="00FA6DD7" w:rsidRPr="00A45AAA" w14:paraId="05A42A64" w14:textId="77777777" w:rsidTr="00CC5CE2">
        <w:tc>
          <w:tcPr>
            <w:tcW w:w="3085" w:type="dxa"/>
          </w:tcPr>
          <w:p w14:paraId="30237077" w14:textId="77777777" w:rsidR="00FA6DD7" w:rsidRPr="00297B5E" w:rsidRDefault="00F103F9" w:rsidP="00A96203">
            <w:pPr>
              <w:spacing w:after="80"/>
              <w:rPr>
                <w:rFonts w:ascii="Arial" w:hAnsi="Arial" w:cs="Arial"/>
                <w:b/>
                <w:bCs/>
                <w:i/>
                <w:iCs/>
                <w:color w:val="7F7F7F"/>
                <w:sz w:val="20"/>
                <w:szCs w:val="20"/>
              </w:rPr>
            </w:pPr>
            <w:r w:rsidRPr="00297B5E">
              <w:rPr>
                <w:rFonts w:ascii="Arial" w:hAnsi="Arial" w:cs="Arial"/>
                <w:sz w:val="20"/>
                <w:szCs w:val="20"/>
              </w:rPr>
              <w:t>Number of Planned Subjects:</w:t>
            </w:r>
          </w:p>
        </w:tc>
        <w:tc>
          <w:tcPr>
            <w:tcW w:w="6157" w:type="dxa"/>
          </w:tcPr>
          <w:p w14:paraId="5A9E4AB0" w14:textId="77777777" w:rsidR="002F1289" w:rsidRPr="00A96203" w:rsidRDefault="00461A54" w:rsidP="00A96203">
            <w:pPr>
              <w:spacing w:after="80"/>
              <w:outlineLvl w:val="3"/>
              <w:rPr>
                <w:rFonts w:ascii="Arial" w:hAnsi="Arial" w:cs="Arial"/>
                <w:sz w:val="20"/>
                <w:szCs w:val="20"/>
              </w:rPr>
            </w:pPr>
            <w:r>
              <w:rPr>
                <w:rFonts w:ascii="Arial" w:hAnsi="Arial" w:cs="Arial"/>
                <w:sz w:val="20"/>
                <w:szCs w:val="20"/>
              </w:rPr>
              <w:t>150</w:t>
            </w:r>
            <w:r w:rsidR="002F1289">
              <w:rPr>
                <w:rFonts w:ascii="Arial" w:hAnsi="Arial" w:cs="Arial"/>
                <w:sz w:val="20"/>
                <w:szCs w:val="20"/>
              </w:rPr>
              <w:t xml:space="preserve"> </w:t>
            </w:r>
          </w:p>
        </w:tc>
      </w:tr>
      <w:tr w:rsidR="00FA6DD7" w:rsidRPr="00A45AAA" w14:paraId="643B5606" w14:textId="77777777" w:rsidTr="00CC5CE2">
        <w:tc>
          <w:tcPr>
            <w:tcW w:w="3085" w:type="dxa"/>
          </w:tcPr>
          <w:p w14:paraId="05FAF9C0" w14:textId="77777777" w:rsidR="00FA6DD7" w:rsidRPr="00297B5E" w:rsidRDefault="00F103F9" w:rsidP="00A96203">
            <w:pPr>
              <w:spacing w:after="80"/>
              <w:rPr>
                <w:rFonts w:ascii="Arial" w:hAnsi="Arial" w:cs="Arial"/>
                <w:b/>
                <w:bCs/>
                <w:i/>
                <w:iCs/>
                <w:color w:val="7F7F7F"/>
                <w:sz w:val="20"/>
                <w:szCs w:val="20"/>
              </w:rPr>
            </w:pPr>
            <w:r w:rsidRPr="00297B5E">
              <w:rPr>
                <w:rFonts w:ascii="Arial" w:hAnsi="Arial" w:cs="Arial"/>
                <w:sz w:val="20"/>
                <w:szCs w:val="20"/>
              </w:rPr>
              <w:t>Investigational product:</w:t>
            </w:r>
          </w:p>
        </w:tc>
        <w:tc>
          <w:tcPr>
            <w:tcW w:w="6157" w:type="dxa"/>
          </w:tcPr>
          <w:p w14:paraId="084BEFCE" w14:textId="77777777" w:rsidR="00FA6DD7" w:rsidRPr="00A96203" w:rsidRDefault="00D976ED" w:rsidP="00A96203">
            <w:pPr>
              <w:spacing w:after="80"/>
              <w:outlineLvl w:val="3"/>
              <w:rPr>
                <w:rFonts w:ascii="Arial" w:hAnsi="Arial" w:cs="Arial"/>
                <w:sz w:val="20"/>
                <w:szCs w:val="20"/>
              </w:rPr>
            </w:pPr>
            <w:r w:rsidRPr="00A96203">
              <w:rPr>
                <w:rFonts w:ascii="Arial" w:hAnsi="Arial" w:cs="Arial"/>
                <w:sz w:val="20"/>
                <w:szCs w:val="20"/>
              </w:rPr>
              <w:t>Not applicable</w:t>
            </w:r>
          </w:p>
        </w:tc>
      </w:tr>
      <w:tr w:rsidR="00FA6DD7" w:rsidRPr="00A45AAA" w14:paraId="41A22F27" w14:textId="77777777" w:rsidTr="00CC5CE2">
        <w:tc>
          <w:tcPr>
            <w:tcW w:w="3085" w:type="dxa"/>
          </w:tcPr>
          <w:p w14:paraId="53601A1E" w14:textId="77777777" w:rsidR="00FA6DD7" w:rsidRPr="00297B5E" w:rsidRDefault="00F103F9" w:rsidP="00A96203">
            <w:pPr>
              <w:spacing w:after="80"/>
              <w:rPr>
                <w:rFonts w:ascii="Arial" w:hAnsi="Arial" w:cs="Arial"/>
                <w:b/>
                <w:bCs/>
                <w:i/>
                <w:iCs/>
                <w:color w:val="7F7F7F"/>
                <w:sz w:val="20"/>
                <w:szCs w:val="20"/>
              </w:rPr>
            </w:pPr>
            <w:r w:rsidRPr="00297B5E">
              <w:rPr>
                <w:rFonts w:ascii="Arial" w:hAnsi="Arial" w:cs="Arial"/>
                <w:sz w:val="20"/>
                <w:szCs w:val="20"/>
              </w:rPr>
              <w:t>Safety considerations:</w:t>
            </w:r>
          </w:p>
        </w:tc>
        <w:tc>
          <w:tcPr>
            <w:tcW w:w="6157" w:type="dxa"/>
          </w:tcPr>
          <w:p w14:paraId="28D6C6FE" w14:textId="77777777" w:rsidR="00C0001C" w:rsidRDefault="003B35DD" w:rsidP="002F1289">
            <w:pPr>
              <w:spacing w:after="80"/>
              <w:rPr>
                <w:rFonts w:ascii="Arial" w:hAnsi="Arial" w:cs="Arial"/>
                <w:sz w:val="20"/>
                <w:szCs w:val="20"/>
              </w:rPr>
            </w:pPr>
            <w:r>
              <w:rPr>
                <w:rFonts w:ascii="Arial" w:hAnsi="Arial" w:cs="Arial"/>
                <w:sz w:val="20"/>
                <w:szCs w:val="20"/>
              </w:rPr>
              <w:t>SPT/IDT will be per</w:t>
            </w:r>
            <w:r w:rsidR="00781BDC">
              <w:rPr>
                <w:rFonts w:ascii="Arial" w:hAnsi="Arial" w:cs="Arial"/>
                <w:sz w:val="20"/>
                <w:szCs w:val="20"/>
              </w:rPr>
              <w:t xml:space="preserve">formed as part of a </w:t>
            </w:r>
            <w:r w:rsidR="00A745E0">
              <w:rPr>
                <w:rFonts w:ascii="Arial" w:hAnsi="Arial" w:cs="Arial"/>
                <w:sz w:val="20"/>
                <w:szCs w:val="20"/>
              </w:rPr>
              <w:t xml:space="preserve">new routine </w:t>
            </w:r>
            <w:r w:rsidR="00291B2C">
              <w:rPr>
                <w:rFonts w:ascii="Arial" w:hAnsi="Arial" w:cs="Arial"/>
                <w:sz w:val="20"/>
                <w:szCs w:val="20"/>
              </w:rPr>
              <w:t>clinical practice</w:t>
            </w:r>
            <w:r w:rsidR="00A92536">
              <w:rPr>
                <w:rFonts w:ascii="Arial" w:hAnsi="Arial" w:cs="Arial"/>
                <w:sz w:val="20"/>
                <w:szCs w:val="20"/>
              </w:rPr>
              <w:t xml:space="preserve"> at both sites</w:t>
            </w:r>
            <w:r w:rsidR="00291B2C">
              <w:rPr>
                <w:rFonts w:ascii="Arial" w:hAnsi="Arial" w:cs="Arial"/>
                <w:sz w:val="20"/>
                <w:szCs w:val="20"/>
              </w:rPr>
              <w:t xml:space="preserve">. </w:t>
            </w:r>
            <w:r w:rsidR="00461A54">
              <w:rPr>
                <w:rFonts w:ascii="Arial" w:hAnsi="Arial" w:cs="Arial"/>
                <w:sz w:val="20"/>
                <w:szCs w:val="20"/>
              </w:rPr>
              <w:t xml:space="preserve">All antibiotics used </w:t>
            </w:r>
            <w:r w:rsidR="00B267D0">
              <w:rPr>
                <w:rFonts w:ascii="Arial" w:hAnsi="Arial" w:cs="Arial"/>
                <w:sz w:val="20"/>
                <w:szCs w:val="20"/>
              </w:rPr>
              <w:t xml:space="preserve">for SPT/IDT are </w:t>
            </w:r>
            <w:r>
              <w:rPr>
                <w:rFonts w:ascii="Arial" w:hAnsi="Arial" w:cs="Arial"/>
                <w:sz w:val="20"/>
                <w:szCs w:val="20"/>
              </w:rPr>
              <w:t>administered via a</w:t>
            </w:r>
            <w:r w:rsidR="00461A54">
              <w:rPr>
                <w:rFonts w:ascii="Arial" w:hAnsi="Arial" w:cs="Arial"/>
                <w:sz w:val="20"/>
                <w:szCs w:val="20"/>
              </w:rPr>
              <w:t xml:space="preserve"> </w:t>
            </w:r>
            <w:r>
              <w:rPr>
                <w:rFonts w:ascii="Arial" w:hAnsi="Arial" w:cs="Arial"/>
                <w:sz w:val="20"/>
                <w:szCs w:val="20"/>
              </w:rPr>
              <w:t xml:space="preserve">subcutaneous </w:t>
            </w:r>
            <w:r w:rsidR="00DF3885">
              <w:rPr>
                <w:rFonts w:ascii="Arial" w:hAnsi="Arial" w:cs="Arial"/>
                <w:sz w:val="20"/>
                <w:szCs w:val="20"/>
              </w:rPr>
              <w:t xml:space="preserve">(SC) </w:t>
            </w:r>
            <w:r>
              <w:rPr>
                <w:rFonts w:ascii="Arial" w:hAnsi="Arial" w:cs="Arial"/>
                <w:sz w:val="20"/>
                <w:szCs w:val="20"/>
              </w:rPr>
              <w:t xml:space="preserve">or </w:t>
            </w:r>
            <w:r w:rsidR="00461A54">
              <w:rPr>
                <w:rFonts w:ascii="Arial" w:hAnsi="Arial" w:cs="Arial"/>
                <w:sz w:val="20"/>
                <w:szCs w:val="20"/>
              </w:rPr>
              <w:t>intradermal</w:t>
            </w:r>
            <w:r w:rsidR="00DF3885">
              <w:rPr>
                <w:rFonts w:ascii="Arial" w:hAnsi="Arial" w:cs="Arial"/>
                <w:sz w:val="20"/>
                <w:szCs w:val="20"/>
              </w:rPr>
              <w:t xml:space="preserve"> (ID)</w:t>
            </w:r>
            <w:r w:rsidR="00461A54">
              <w:rPr>
                <w:rFonts w:ascii="Arial" w:hAnsi="Arial" w:cs="Arial"/>
                <w:sz w:val="20"/>
                <w:szCs w:val="20"/>
              </w:rPr>
              <w:t xml:space="preserve"> route at a </w:t>
            </w:r>
            <w:r w:rsidR="0056700A">
              <w:rPr>
                <w:rFonts w:ascii="Arial" w:hAnsi="Arial" w:cs="Arial"/>
                <w:sz w:val="20"/>
                <w:szCs w:val="20"/>
              </w:rPr>
              <w:t xml:space="preserve">minute </w:t>
            </w:r>
            <w:r w:rsidR="00461A54">
              <w:rPr>
                <w:rFonts w:ascii="Arial" w:hAnsi="Arial" w:cs="Arial"/>
                <w:sz w:val="20"/>
                <w:szCs w:val="20"/>
              </w:rPr>
              <w:t>dose</w:t>
            </w:r>
            <w:r w:rsidR="0056700A">
              <w:rPr>
                <w:rFonts w:ascii="Arial" w:hAnsi="Arial" w:cs="Arial"/>
                <w:sz w:val="20"/>
                <w:szCs w:val="20"/>
              </w:rPr>
              <w:t xml:space="preserve"> (significantly less than therapeutic</w:t>
            </w:r>
            <w:r w:rsidR="00BC4A5E">
              <w:rPr>
                <w:rFonts w:ascii="Arial" w:hAnsi="Arial" w:cs="Arial"/>
                <w:sz w:val="20"/>
                <w:szCs w:val="20"/>
              </w:rPr>
              <w:t>) from</w:t>
            </w:r>
            <w:r w:rsidR="0056700A">
              <w:rPr>
                <w:rFonts w:ascii="Arial" w:hAnsi="Arial" w:cs="Arial"/>
                <w:sz w:val="20"/>
                <w:szCs w:val="20"/>
              </w:rPr>
              <w:t xml:space="preserve"> well-established protocols used in successful clinical practice</w:t>
            </w:r>
            <w:r w:rsidR="00291B2C">
              <w:rPr>
                <w:rFonts w:ascii="Arial" w:hAnsi="Arial" w:cs="Arial"/>
                <w:sz w:val="20"/>
                <w:szCs w:val="20"/>
              </w:rPr>
              <w:t xml:space="preserve"> and international clinical guidelines</w:t>
            </w:r>
            <w:r w:rsidR="0056700A">
              <w:rPr>
                <w:rFonts w:ascii="Arial" w:hAnsi="Arial" w:cs="Arial"/>
                <w:sz w:val="20"/>
                <w:szCs w:val="20"/>
              </w:rPr>
              <w:t>. In</w:t>
            </w:r>
            <w:r w:rsidR="00BC4A5E">
              <w:rPr>
                <w:rFonts w:ascii="Arial" w:hAnsi="Arial" w:cs="Arial"/>
                <w:sz w:val="20"/>
                <w:szCs w:val="20"/>
              </w:rPr>
              <w:t xml:space="preserve"> the extremely rare</w:t>
            </w:r>
            <w:r w:rsidR="0056700A">
              <w:rPr>
                <w:rFonts w:ascii="Arial" w:hAnsi="Arial" w:cs="Arial"/>
                <w:sz w:val="20"/>
                <w:szCs w:val="20"/>
              </w:rPr>
              <w:t xml:space="preserve"> event of an adverse reaction patients </w:t>
            </w:r>
            <w:r w:rsidR="00D61F15">
              <w:rPr>
                <w:rFonts w:ascii="Arial" w:hAnsi="Arial" w:cs="Arial"/>
                <w:sz w:val="20"/>
                <w:szCs w:val="20"/>
              </w:rPr>
              <w:t>will be</w:t>
            </w:r>
            <w:r w:rsidR="0056700A">
              <w:rPr>
                <w:rFonts w:ascii="Arial" w:hAnsi="Arial" w:cs="Arial"/>
                <w:sz w:val="20"/>
                <w:szCs w:val="20"/>
              </w:rPr>
              <w:t xml:space="preserve"> continuously supervised by a registered doctor </w:t>
            </w:r>
            <w:r w:rsidR="00D61F15">
              <w:rPr>
                <w:rFonts w:ascii="Arial" w:hAnsi="Arial" w:cs="Arial"/>
                <w:sz w:val="20"/>
                <w:szCs w:val="20"/>
              </w:rPr>
              <w:t>were</w:t>
            </w:r>
            <w:r w:rsidR="0056700A">
              <w:rPr>
                <w:rFonts w:ascii="Arial" w:hAnsi="Arial" w:cs="Arial"/>
                <w:sz w:val="20"/>
                <w:szCs w:val="20"/>
              </w:rPr>
              <w:t xml:space="preserve"> resuscitation facilities </w:t>
            </w:r>
            <w:r w:rsidR="00D61F15">
              <w:rPr>
                <w:rFonts w:ascii="Arial" w:hAnsi="Arial" w:cs="Arial"/>
                <w:sz w:val="20"/>
                <w:szCs w:val="20"/>
              </w:rPr>
              <w:t xml:space="preserve">are immediately </w:t>
            </w:r>
            <w:r w:rsidR="0056700A">
              <w:rPr>
                <w:rFonts w:ascii="Arial" w:hAnsi="Arial" w:cs="Arial"/>
                <w:sz w:val="20"/>
                <w:szCs w:val="20"/>
              </w:rPr>
              <w:t>available.</w:t>
            </w:r>
            <w:r w:rsidR="002F1289">
              <w:rPr>
                <w:rFonts w:ascii="Arial" w:hAnsi="Arial" w:cs="Arial"/>
                <w:sz w:val="20"/>
                <w:szCs w:val="20"/>
              </w:rPr>
              <w:t xml:space="preserve"> </w:t>
            </w:r>
          </w:p>
          <w:p w14:paraId="529CCCCC" w14:textId="77777777" w:rsidR="00FA6DD7" w:rsidRDefault="00C0001C" w:rsidP="002F1289">
            <w:pPr>
              <w:spacing w:after="80"/>
              <w:rPr>
                <w:rFonts w:ascii="Arial" w:hAnsi="Arial" w:cs="Arial"/>
                <w:sz w:val="20"/>
                <w:szCs w:val="20"/>
              </w:rPr>
            </w:pPr>
            <w:r>
              <w:rPr>
                <w:rFonts w:ascii="Arial" w:hAnsi="Arial" w:cs="Arial"/>
                <w:sz w:val="20"/>
                <w:szCs w:val="20"/>
              </w:rPr>
              <w:t>Patients will be asked to c</w:t>
            </w:r>
            <w:r w:rsidR="006725C7">
              <w:rPr>
                <w:rFonts w:ascii="Arial" w:hAnsi="Arial" w:cs="Arial"/>
                <w:sz w:val="20"/>
                <w:szCs w:val="20"/>
              </w:rPr>
              <w:t>ontribute a large volume of blood</w:t>
            </w:r>
            <w:r>
              <w:rPr>
                <w:rFonts w:ascii="Arial" w:hAnsi="Arial" w:cs="Arial"/>
                <w:sz w:val="20"/>
                <w:szCs w:val="20"/>
              </w:rPr>
              <w:t xml:space="preserve"> (150 ml to facilitate the validation of ex vivo assays).  This volume may be altered accordingly down to a minimum of 60 ml for patients acutely i</w:t>
            </w:r>
            <w:r w:rsidR="006725C7">
              <w:rPr>
                <w:rFonts w:ascii="Arial" w:hAnsi="Arial" w:cs="Arial"/>
                <w:sz w:val="20"/>
                <w:szCs w:val="20"/>
              </w:rPr>
              <w:t>ll or not deemed suitable for a</w:t>
            </w:r>
            <w:r>
              <w:rPr>
                <w:rFonts w:ascii="Arial" w:hAnsi="Arial" w:cs="Arial"/>
                <w:sz w:val="20"/>
                <w:szCs w:val="20"/>
              </w:rPr>
              <w:t xml:space="preserve"> 150 ml draw.  Patients may develop slight bruising over the venipuncture site. There are no other safety considerations for T-cell </w:t>
            </w:r>
            <w:proofErr w:type="spellStart"/>
            <w:r>
              <w:rPr>
                <w:rFonts w:ascii="Arial" w:hAnsi="Arial" w:cs="Arial"/>
                <w:sz w:val="20"/>
                <w:szCs w:val="20"/>
              </w:rPr>
              <w:t>ELIspot</w:t>
            </w:r>
            <w:proofErr w:type="spellEnd"/>
            <w:r>
              <w:rPr>
                <w:rFonts w:ascii="Arial" w:hAnsi="Arial" w:cs="Arial"/>
                <w:sz w:val="20"/>
                <w:szCs w:val="20"/>
              </w:rPr>
              <w:t xml:space="preserve"> and HLA/T-cell receptor sequencing.</w:t>
            </w:r>
            <w:r w:rsidR="00B44688">
              <w:rPr>
                <w:rFonts w:ascii="Arial" w:hAnsi="Arial" w:cs="Arial"/>
                <w:sz w:val="20"/>
                <w:szCs w:val="20"/>
              </w:rPr>
              <w:t xml:space="preserve"> Some patients will be asked to contribute a small skin sample following biopsy. Patients may develop slight bleeding around the biopsy site.</w:t>
            </w:r>
            <w:r w:rsidR="00286450">
              <w:rPr>
                <w:rFonts w:ascii="Arial" w:hAnsi="Arial" w:cs="Arial"/>
                <w:sz w:val="20"/>
                <w:szCs w:val="20"/>
              </w:rPr>
              <w:t xml:space="preserve"> Some patients will be asked to contribute convalescent skin and blood samples post resolution of drug reaction.</w:t>
            </w:r>
          </w:p>
          <w:p w14:paraId="646995BC" w14:textId="77777777" w:rsidR="007B6A85" w:rsidRPr="00A96203" w:rsidRDefault="007B6A85" w:rsidP="001D1486">
            <w:pPr>
              <w:spacing w:after="80"/>
              <w:rPr>
                <w:rFonts w:ascii="Arial" w:hAnsi="Arial" w:cs="Arial"/>
                <w:sz w:val="20"/>
                <w:szCs w:val="20"/>
              </w:rPr>
            </w:pPr>
            <w:r>
              <w:rPr>
                <w:rFonts w:ascii="Arial" w:hAnsi="Arial" w:cs="Arial"/>
                <w:sz w:val="20"/>
                <w:szCs w:val="20"/>
              </w:rPr>
              <w:lastRenderedPageBreak/>
              <w:t xml:space="preserve">Patient serum and peripheral blood mononuclear cells (PBMCs) used for initial T-cell </w:t>
            </w:r>
            <w:proofErr w:type="spellStart"/>
            <w:r>
              <w:rPr>
                <w:rFonts w:ascii="Arial" w:hAnsi="Arial" w:cs="Arial"/>
                <w:sz w:val="20"/>
                <w:szCs w:val="20"/>
              </w:rPr>
              <w:t>ELIspot</w:t>
            </w:r>
            <w:proofErr w:type="spellEnd"/>
            <w:r>
              <w:rPr>
                <w:rFonts w:ascii="Arial" w:hAnsi="Arial" w:cs="Arial"/>
                <w:sz w:val="20"/>
                <w:szCs w:val="20"/>
              </w:rPr>
              <w:t xml:space="preserve"> and HLA/T-cell receptor sequencing will be stored in a biobank</w:t>
            </w:r>
            <w:r w:rsidR="001D1486">
              <w:rPr>
                <w:rFonts w:ascii="Arial" w:hAnsi="Arial" w:cs="Arial"/>
                <w:sz w:val="20"/>
                <w:szCs w:val="20"/>
              </w:rPr>
              <w:t xml:space="preserve"> as</w:t>
            </w:r>
            <w:r w:rsidR="00AD2A36">
              <w:rPr>
                <w:rFonts w:ascii="Arial" w:hAnsi="Arial" w:cs="Arial"/>
                <w:sz w:val="20"/>
                <w:szCs w:val="20"/>
              </w:rPr>
              <w:t xml:space="preserve"> a</w:t>
            </w:r>
            <w:r w:rsidR="001D1486">
              <w:rPr>
                <w:rFonts w:ascii="Arial" w:hAnsi="Arial" w:cs="Arial"/>
                <w:sz w:val="20"/>
                <w:szCs w:val="20"/>
              </w:rPr>
              <w:t xml:space="preserve"> DNA source</w:t>
            </w:r>
            <w:r>
              <w:rPr>
                <w:rFonts w:ascii="Arial" w:hAnsi="Arial" w:cs="Arial"/>
                <w:sz w:val="20"/>
                <w:szCs w:val="20"/>
              </w:rPr>
              <w:t xml:space="preserve"> following informed </w:t>
            </w:r>
            <w:r w:rsidR="001D1486">
              <w:rPr>
                <w:rFonts w:ascii="Arial" w:hAnsi="Arial" w:cs="Arial"/>
                <w:sz w:val="20"/>
                <w:szCs w:val="20"/>
              </w:rPr>
              <w:t xml:space="preserve">patient </w:t>
            </w:r>
            <w:r>
              <w:rPr>
                <w:rFonts w:ascii="Arial" w:hAnsi="Arial" w:cs="Arial"/>
                <w:sz w:val="20"/>
                <w:szCs w:val="20"/>
              </w:rPr>
              <w:t>consent.</w:t>
            </w:r>
          </w:p>
        </w:tc>
      </w:tr>
      <w:tr w:rsidR="00FA6DD7" w:rsidRPr="00A45AAA" w14:paraId="13A9DCFC" w14:textId="77777777" w:rsidTr="00CC5CE2">
        <w:tc>
          <w:tcPr>
            <w:tcW w:w="3085" w:type="dxa"/>
          </w:tcPr>
          <w:p w14:paraId="05F7CD8D" w14:textId="77777777" w:rsidR="00FA6DD7" w:rsidRPr="00297B5E" w:rsidRDefault="00F103F9" w:rsidP="00A96203">
            <w:pPr>
              <w:spacing w:after="80"/>
              <w:rPr>
                <w:rFonts w:ascii="Arial" w:hAnsi="Arial" w:cs="Arial"/>
                <w:b/>
                <w:bCs/>
                <w:i/>
                <w:iCs/>
                <w:color w:val="7F7F7F"/>
                <w:sz w:val="20"/>
                <w:szCs w:val="20"/>
              </w:rPr>
            </w:pPr>
            <w:r w:rsidRPr="00297B5E">
              <w:rPr>
                <w:rFonts w:ascii="Arial" w:hAnsi="Arial" w:cs="Arial"/>
                <w:sz w:val="20"/>
                <w:szCs w:val="20"/>
              </w:rPr>
              <w:lastRenderedPageBreak/>
              <w:t>Statistical Methods:</w:t>
            </w:r>
          </w:p>
        </w:tc>
        <w:tc>
          <w:tcPr>
            <w:tcW w:w="6157" w:type="dxa"/>
          </w:tcPr>
          <w:p w14:paraId="0E9560A9" w14:textId="77777777" w:rsidR="00FA6DD7" w:rsidRPr="00A96203" w:rsidRDefault="00EF1A65" w:rsidP="002F1289">
            <w:pPr>
              <w:pStyle w:val="BodyText"/>
              <w:spacing w:after="80" w:line="276" w:lineRule="auto"/>
              <w:jc w:val="both"/>
              <w:outlineLvl w:val="3"/>
              <w:rPr>
                <w:rFonts w:ascii="Arial" w:hAnsi="Arial" w:cs="Arial"/>
                <w:sz w:val="20"/>
              </w:rPr>
            </w:pPr>
            <w:r w:rsidRPr="00A96203">
              <w:rPr>
                <w:rFonts w:ascii="Arial" w:hAnsi="Arial" w:cs="Arial"/>
                <w:sz w:val="20"/>
              </w:rPr>
              <w:t>Where the data distribution conforms to a Gaussian distribution the median will be compared using paired students t-tests. Where the data does not conform, the non-parametric Mann-Whitney U test will be used to assess differences.</w:t>
            </w:r>
          </w:p>
        </w:tc>
      </w:tr>
      <w:tr w:rsidR="00FA6DD7" w:rsidRPr="00A45AAA" w14:paraId="4FBD5650" w14:textId="77777777" w:rsidTr="00CC5CE2">
        <w:tc>
          <w:tcPr>
            <w:tcW w:w="3085" w:type="dxa"/>
          </w:tcPr>
          <w:p w14:paraId="768F5BC0" w14:textId="77777777" w:rsidR="00FA6DD7" w:rsidRPr="00297B5E" w:rsidRDefault="00F103F9" w:rsidP="00A96203">
            <w:pPr>
              <w:spacing w:after="80"/>
              <w:rPr>
                <w:rFonts w:ascii="Arial" w:hAnsi="Arial" w:cs="Arial"/>
                <w:b/>
                <w:bCs/>
                <w:i/>
                <w:iCs/>
                <w:color w:val="7F7F7F"/>
                <w:sz w:val="20"/>
                <w:szCs w:val="20"/>
              </w:rPr>
            </w:pPr>
            <w:r w:rsidRPr="00297B5E">
              <w:rPr>
                <w:rFonts w:ascii="Arial" w:hAnsi="Arial" w:cs="Arial"/>
                <w:sz w:val="20"/>
                <w:szCs w:val="20"/>
              </w:rPr>
              <w:t>Subgroups:</w:t>
            </w:r>
          </w:p>
        </w:tc>
        <w:tc>
          <w:tcPr>
            <w:tcW w:w="6157" w:type="dxa"/>
          </w:tcPr>
          <w:p w14:paraId="74BFDB65" w14:textId="77777777" w:rsidR="00FA6DD7" w:rsidRPr="00A96203" w:rsidRDefault="00195E6B" w:rsidP="00A96203">
            <w:pPr>
              <w:spacing w:after="80"/>
              <w:outlineLvl w:val="3"/>
              <w:rPr>
                <w:rFonts w:ascii="Arial" w:hAnsi="Arial" w:cs="Arial"/>
                <w:sz w:val="20"/>
                <w:szCs w:val="20"/>
              </w:rPr>
            </w:pPr>
            <w:r w:rsidRPr="00A96203">
              <w:rPr>
                <w:rFonts w:ascii="Arial" w:hAnsi="Arial" w:cs="Arial"/>
                <w:sz w:val="20"/>
                <w:szCs w:val="20"/>
              </w:rPr>
              <w:t>Immunocompromised host defined as:</w:t>
            </w:r>
          </w:p>
          <w:p w14:paraId="7F509B43" w14:textId="77777777" w:rsidR="00195E6B" w:rsidRPr="00A96203" w:rsidRDefault="00195E6B" w:rsidP="007674E0">
            <w:pPr>
              <w:pStyle w:val="ListParagraph"/>
              <w:numPr>
                <w:ilvl w:val="0"/>
                <w:numId w:val="2"/>
              </w:numPr>
              <w:spacing w:after="80"/>
              <w:rPr>
                <w:rFonts w:ascii="Arial" w:hAnsi="Arial" w:cs="Arial"/>
                <w:sz w:val="20"/>
                <w:szCs w:val="20"/>
              </w:rPr>
            </w:pPr>
            <w:r w:rsidRPr="00A96203">
              <w:rPr>
                <w:rFonts w:ascii="Arial" w:hAnsi="Arial" w:cs="Arial"/>
                <w:sz w:val="20"/>
                <w:szCs w:val="20"/>
              </w:rPr>
              <w:t>Steroids &gt; 10mg daily for one month</w:t>
            </w:r>
          </w:p>
          <w:p w14:paraId="526156FE" w14:textId="77777777" w:rsidR="00195E6B" w:rsidRPr="00A96203" w:rsidRDefault="00195E6B" w:rsidP="007674E0">
            <w:pPr>
              <w:pStyle w:val="ListParagraph"/>
              <w:numPr>
                <w:ilvl w:val="0"/>
                <w:numId w:val="2"/>
              </w:numPr>
              <w:spacing w:after="80"/>
              <w:rPr>
                <w:rFonts w:ascii="Arial" w:hAnsi="Arial" w:cs="Arial"/>
                <w:sz w:val="20"/>
                <w:szCs w:val="20"/>
              </w:rPr>
            </w:pPr>
            <w:r w:rsidRPr="00A96203">
              <w:rPr>
                <w:rFonts w:ascii="Arial" w:hAnsi="Arial" w:cs="Arial"/>
                <w:sz w:val="20"/>
                <w:szCs w:val="20"/>
              </w:rPr>
              <w:t xml:space="preserve">Stem cell </w:t>
            </w:r>
            <w:r w:rsidR="002F1289">
              <w:rPr>
                <w:rFonts w:ascii="Arial" w:hAnsi="Arial" w:cs="Arial"/>
                <w:sz w:val="20"/>
                <w:szCs w:val="20"/>
              </w:rPr>
              <w:t xml:space="preserve">or solid organ </w:t>
            </w:r>
            <w:r w:rsidRPr="00A96203">
              <w:rPr>
                <w:rFonts w:ascii="Arial" w:hAnsi="Arial" w:cs="Arial"/>
                <w:sz w:val="20"/>
                <w:szCs w:val="20"/>
              </w:rPr>
              <w:t>transplant recipient</w:t>
            </w:r>
          </w:p>
          <w:p w14:paraId="7B533FA3" w14:textId="77777777" w:rsidR="00195E6B" w:rsidRPr="00A96203" w:rsidRDefault="007C2D47" w:rsidP="007674E0">
            <w:pPr>
              <w:pStyle w:val="ListParagraph"/>
              <w:numPr>
                <w:ilvl w:val="0"/>
                <w:numId w:val="2"/>
              </w:numPr>
              <w:spacing w:after="80"/>
              <w:rPr>
                <w:rFonts w:ascii="Arial" w:hAnsi="Arial" w:cs="Arial"/>
                <w:sz w:val="20"/>
                <w:szCs w:val="20"/>
              </w:rPr>
            </w:pPr>
            <w:r w:rsidRPr="007C2D47">
              <w:rPr>
                <w:rFonts w:ascii="Arial" w:hAnsi="Arial" w:cs="Arial"/>
                <w:sz w:val="20"/>
                <w:szCs w:val="20"/>
              </w:rPr>
              <w:t xml:space="preserve">Autoimmune, inflammatory or </w:t>
            </w:r>
            <w:r w:rsidR="00195E6B" w:rsidRPr="00A96203">
              <w:rPr>
                <w:rFonts w:ascii="Arial" w:hAnsi="Arial" w:cs="Arial"/>
                <w:sz w:val="20"/>
                <w:szCs w:val="20"/>
              </w:rPr>
              <w:t>connective tissue disorder requiring immunosuppressant therapy</w:t>
            </w:r>
          </w:p>
          <w:p w14:paraId="43BD4999" w14:textId="77777777" w:rsidR="00195E6B" w:rsidRPr="002F1289" w:rsidRDefault="00195E6B" w:rsidP="007674E0">
            <w:pPr>
              <w:pStyle w:val="ListParagraph"/>
              <w:numPr>
                <w:ilvl w:val="0"/>
                <w:numId w:val="2"/>
              </w:numPr>
              <w:spacing w:after="80"/>
              <w:rPr>
                <w:rFonts w:ascii="Arial" w:hAnsi="Arial" w:cs="Arial"/>
                <w:sz w:val="20"/>
                <w:szCs w:val="20"/>
              </w:rPr>
            </w:pPr>
            <w:proofErr w:type="spellStart"/>
            <w:r w:rsidRPr="00A96203">
              <w:rPr>
                <w:rFonts w:ascii="Arial" w:hAnsi="Arial" w:cs="Arial"/>
                <w:sz w:val="20"/>
                <w:szCs w:val="20"/>
              </w:rPr>
              <w:t>Haematological</w:t>
            </w:r>
            <w:proofErr w:type="spellEnd"/>
            <w:r w:rsidR="002F1289">
              <w:rPr>
                <w:rFonts w:ascii="Arial" w:hAnsi="Arial" w:cs="Arial"/>
                <w:sz w:val="20"/>
                <w:szCs w:val="20"/>
              </w:rPr>
              <w:t xml:space="preserve"> malignancy or cancer</w:t>
            </w:r>
          </w:p>
        </w:tc>
      </w:tr>
    </w:tbl>
    <w:p w14:paraId="2DA50BD6" w14:textId="77777777" w:rsidR="009F4EA2" w:rsidRDefault="009F4EA2">
      <w:pPr>
        <w:spacing w:after="0" w:line="240" w:lineRule="auto"/>
        <w:jc w:val="left"/>
        <w:rPr>
          <w:rFonts w:ascii="Arial (W1)" w:hAnsi="Arial (W1)"/>
          <w:b/>
          <w:smallCaps/>
          <w:sz w:val="28"/>
          <w:szCs w:val="28"/>
        </w:rPr>
      </w:pPr>
    </w:p>
    <w:p w14:paraId="2FC3E33D" w14:textId="77777777" w:rsidR="00E025C6" w:rsidRPr="00A96203" w:rsidRDefault="00E25313" w:rsidP="007674E0">
      <w:pPr>
        <w:pStyle w:val="Heading2"/>
        <w:numPr>
          <w:ilvl w:val="0"/>
          <w:numId w:val="1"/>
        </w:numPr>
        <w:spacing w:after="80" w:line="276" w:lineRule="auto"/>
        <w:rPr>
          <w:rFonts w:ascii="Arial (W1)" w:hAnsi="Arial (W1)"/>
        </w:rPr>
      </w:pPr>
      <w:bookmarkStart w:id="1" w:name="_Toc503633405"/>
      <w:r w:rsidRPr="006531BE">
        <w:rPr>
          <w:rFonts w:ascii="Arial (W1)" w:hAnsi="Arial (W1)"/>
          <w:b/>
        </w:rPr>
        <w:t xml:space="preserve">Glossary of </w:t>
      </w:r>
      <w:r w:rsidR="00782EE6" w:rsidRPr="006531BE">
        <w:rPr>
          <w:rFonts w:ascii="Arial (W1)" w:hAnsi="Arial (W1)"/>
          <w:b/>
        </w:rPr>
        <w:t>Abbreviations</w:t>
      </w:r>
      <w:r w:rsidR="00A3574F" w:rsidRPr="006531BE">
        <w:rPr>
          <w:rFonts w:ascii="Arial (W1)" w:hAnsi="Arial (W1)"/>
          <w:b/>
        </w:rPr>
        <w:t xml:space="preserve"> &amp;</w:t>
      </w:r>
      <w:r w:rsidR="00E025C6" w:rsidRPr="006531BE">
        <w:rPr>
          <w:rFonts w:ascii="Arial (W1)" w:hAnsi="Arial (W1)"/>
          <w:b/>
        </w:rPr>
        <w:t xml:space="preserve"> Terms</w:t>
      </w:r>
      <w:bookmarkEnd w:id="1"/>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413"/>
      </w:tblGrid>
      <w:tr w:rsidR="00D32229" w:rsidRPr="006531BE" w14:paraId="65DD84A3" w14:textId="77777777" w:rsidTr="00D32229">
        <w:trPr>
          <w:trHeight w:val="750"/>
        </w:trPr>
        <w:tc>
          <w:tcPr>
            <w:tcW w:w="3227" w:type="dxa"/>
            <w:shd w:val="solid" w:color="BFBFBF" w:fill="auto"/>
            <w:vAlign w:val="center"/>
          </w:tcPr>
          <w:p w14:paraId="08F1747A" w14:textId="77777777" w:rsidR="00D32229" w:rsidRPr="006531BE" w:rsidRDefault="00D32229" w:rsidP="00A96203">
            <w:pPr>
              <w:spacing w:after="80"/>
              <w:rPr>
                <w:rFonts w:ascii="Arial (W1)" w:hAnsi="Arial (W1)"/>
                <w:b/>
              </w:rPr>
            </w:pPr>
            <w:r w:rsidRPr="006531BE">
              <w:rPr>
                <w:rFonts w:ascii="Arial (W1)" w:hAnsi="Arial (W1)"/>
                <w:b/>
              </w:rPr>
              <w:t>Abbreviation</w:t>
            </w:r>
          </w:p>
        </w:tc>
        <w:tc>
          <w:tcPr>
            <w:tcW w:w="6413" w:type="dxa"/>
            <w:shd w:val="solid" w:color="BFBFBF" w:fill="auto"/>
            <w:vAlign w:val="center"/>
          </w:tcPr>
          <w:p w14:paraId="320E3394" w14:textId="77777777" w:rsidR="00D32229" w:rsidRPr="006531BE" w:rsidRDefault="00D32229" w:rsidP="00A96203">
            <w:pPr>
              <w:spacing w:after="80"/>
              <w:rPr>
                <w:rFonts w:ascii="Arial (W1)" w:hAnsi="Arial (W1)"/>
                <w:b/>
              </w:rPr>
            </w:pPr>
            <w:r w:rsidRPr="006531BE">
              <w:rPr>
                <w:rFonts w:ascii="Arial (W1)" w:hAnsi="Arial (W1)"/>
                <w:b/>
              </w:rPr>
              <w:t>Description (using lay language)</w:t>
            </w:r>
          </w:p>
        </w:tc>
      </w:tr>
      <w:tr w:rsidR="00D32229" w:rsidRPr="006531BE" w14:paraId="020571AA" w14:textId="77777777" w:rsidTr="00D32229">
        <w:trPr>
          <w:trHeight w:val="480"/>
        </w:trPr>
        <w:tc>
          <w:tcPr>
            <w:tcW w:w="3227" w:type="dxa"/>
            <w:vAlign w:val="center"/>
          </w:tcPr>
          <w:p w14:paraId="7E36532D" w14:textId="77777777" w:rsidR="00D32229" w:rsidRPr="00A96203" w:rsidRDefault="00BC7377" w:rsidP="00A96203">
            <w:pPr>
              <w:spacing w:after="80"/>
              <w:outlineLvl w:val="3"/>
              <w:rPr>
                <w:rFonts w:ascii="Arial" w:hAnsi="Arial" w:cs="Arial"/>
              </w:rPr>
            </w:pPr>
            <w:r w:rsidRPr="00A96203">
              <w:rPr>
                <w:rFonts w:ascii="Arial" w:hAnsi="Arial" w:cs="Arial"/>
              </w:rPr>
              <w:t>SPT</w:t>
            </w:r>
          </w:p>
        </w:tc>
        <w:tc>
          <w:tcPr>
            <w:tcW w:w="6413" w:type="dxa"/>
            <w:vAlign w:val="center"/>
          </w:tcPr>
          <w:p w14:paraId="0521F01E" w14:textId="77777777" w:rsidR="00D32229" w:rsidRPr="00A96203" w:rsidRDefault="00BC7377" w:rsidP="002E1D7C">
            <w:pPr>
              <w:spacing w:after="80"/>
              <w:outlineLvl w:val="3"/>
              <w:rPr>
                <w:rFonts w:ascii="Arial" w:hAnsi="Arial" w:cs="Arial"/>
              </w:rPr>
            </w:pPr>
            <w:r w:rsidRPr="00D20832">
              <w:rPr>
                <w:rFonts w:ascii="Arial" w:hAnsi="Arial" w:cs="Arial"/>
                <w:u w:val="single"/>
              </w:rPr>
              <w:t>Skin prick test</w:t>
            </w:r>
            <w:r w:rsidRPr="00A96203">
              <w:rPr>
                <w:rFonts w:ascii="Arial" w:hAnsi="Arial" w:cs="Arial"/>
              </w:rPr>
              <w:t xml:space="preserve"> using a low dose of </w:t>
            </w:r>
            <w:r w:rsidR="00C25F58">
              <w:rPr>
                <w:rFonts w:ascii="Arial" w:hAnsi="Arial" w:cs="Arial"/>
              </w:rPr>
              <w:t>a drug or allergen</w:t>
            </w:r>
            <w:r w:rsidRPr="00A96203">
              <w:rPr>
                <w:rFonts w:ascii="Arial" w:hAnsi="Arial" w:cs="Arial"/>
              </w:rPr>
              <w:t xml:space="preserve"> to induce a localized (only) skin response in a patient with</w:t>
            </w:r>
            <w:r w:rsidR="00C25F58">
              <w:rPr>
                <w:rFonts w:ascii="Arial" w:hAnsi="Arial" w:cs="Arial"/>
              </w:rPr>
              <w:t xml:space="preserve"> a</w:t>
            </w:r>
            <w:r w:rsidRPr="00A96203">
              <w:rPr>
                <w:rFonts w:ascii="Arial" w:hAnsi="Arial" w:cs="Arial"/>
              </w:rPr>
              <w:t xml:space="preserve"> </w:t>
            </w:r>
            <w:r w:rsidR="007C2D47">
              <w:rPr>
                <w:rFonts w:ascii="Arial" w:hAnsi="Arial" w:cs="Arial"/>
              </w:rPr>
              <w:t xml:space="preserve">reported </w:t>
            </w:r>
            <w:r w:rsidRPr="00A96203">
              <w:rPr>
                <w:rFonts w:ascii="Arial" w:hAnsi="Arial" w:cs="Arial"/>
              </w:rPr>
              <w:t>allergy</w:t>
            </w:r>
            <w:r w:rsidR="002E1D7C">
              <w:rPr>
                <w:rFonts w:ascii="Arial" w:hAnsi="Arial" w:cs="Arial"/>
              </w:rPr>
              <w:t xml:space="preserve">. </w:t>
            </w:r>
          </w:p>
        </w:tc>
      </w:tr>
      <w:tr w:rsidR="00D32229" w:rsidRPr="006531BE" w14:paraId="4B1327D8" w14:textId="77777777" w:rsidTr="00D32229">
        <w:trPr>
          <w:trHeight w:val="480"/>
        </w:trPr>
        <w:tc>
          <w:tcPr>
            <w:tcW w:w="3227" w:type="dxa"/>
            <w:vAlign w:val="center"/>
          </w:tcPr>
          <w:p w14:paraId="25E6342B" w14:textId="77777777" w:rsidR="00D32229" w:rsidRPr="00A96203" w:rsidRDefault="00BC7377" w:rsidP="00A96203">
            <w:pPr>
              <w:spacing w:after="80"/>
              <w:outlineLvl w:val="3"/>
              <w:rPr>
                <w:rFonts w:ascii="Arial" w:hAnsi="Arial" w:cs="Arial"/>
              </w:rPr>
            </w:pPr>
            <w:r w:rsidRPr="00A96203">
              <w:rPr>
                <w:rFonts w:ascii="Arial" w:hAnsi="Arial" w:cs="Arial"/>
              </w:rPr>
              <w:t>IDT</w:t>
            </w:r>
          </w:p>
        </w:tc>
        <w:tc>
          <w:tcPr>
            <w:tcW w:w="6413" w:type="dxa"/>
            <w:vAlign w:val="center"/>
          </w:tcPr>
          <w:p w14:paraId="0B6C0BF3" w14:textId="77777777" w:rsidR="00D32229" w:rsidRPr="00A96203" w:rsidRDefault="00BC7377" w:rsidP="002E1D7C">
            <w:pPr>
              <w:spacing w:after="80"/>
              <w:outlineLvl w:val="3"/>
              <w:rPr>
                <w:rFonts w:ascii="Arial" w:hAnsi="Arial" w:cs="Arial"/>
              </w:rPr>
            </w:pPr>
            <w:r w:rsidRPr="00D20832">
              <w:rPr>
                <w:rFonts w:ascii="Arial" w:hAnsi="Arial" w:cs="Arial"/>
                <w:u w:val="single"/>
              </w:rPr>
              <w:t>Intradermal prick test</w:t>
            </w:r>
            <w:r w:rsidRPr="00A96203">
              <w:rPr>
                <w:rFonts w:ascii="Arial" w:hAnsi="Arial" w:cs="Arial"/>
              </w:rPr>
              <w:t xml:space="preserve"> using a low dose of </w:t>
            </w:r>
            <w:r w:rsidR="00C25F58">
              <w:rPr>
                <w:rFonts w:ascii="Arial" w:hAnsi="Arial" w:cs="Arial"/>
              </w:rPr>
              <w:t>a drug</w:t>
            </w:r>
            <w:r w:rsidRPr="00A96203">
              <w:rPr>
                <w:rFonts w:ascii="Arial" w:hAnsi="Arial" w:cs="Arial"/>
              </w:rPr>
              <w:t xml:space="preserve"> </w:t>
            </w:r>
            <w:r w:rsidR="00C25F58">
              <w:rPr>
                <w:rFonts w:ascii="Arial" w:hAnsi="Arial" w:cs="Arial"/>
              </w:rPr>
              <w:t xml:space="preserve">or allergen </w:t>
            </w:r>
            <w:r w:rsidRPr="00A96203">
              <w:rPr>
                <w:rFonts w:ascii="Arial" w:hAnsi="Arial" w:cs="Arial"/>
              </w:rPr>
              <w:t xml:space="preserve">to induce a localized (only) skin response in a patient with </w:t>
            </w:r>
            <w:r w:rsidR="007C2D47">
              <w:rPr>
                <w:rFonts w:ascii="Arial" w:hAnsi="Arial" w:cs="Arial"/>
              </w:rPr>
              <w:t xml:space="preserve">reported </w:t>
            </w:r>
            <w:r w:rsidRPr="00A96203">
              <w:rPr>
                <w:rFonts w:ascii="Arial" w:hAnsi="Arial" w:cs="Arial"/>
              </w:rPr>
              <w:t>allergy</w:t>
            </w:r>
            <w:r w:rsidR="002E1D7C">
              <w:rPr>
                <w:rFonts w:ascii="Arial" w:hAnsi="Arial" w:cs="Arial"/>
              </w:rPr>
              <w:t>.</w:t>
            </w:r>
          </w:p>
        </w:tc>
      </w:tr>
      <w:tr w:rsidR="006725C7" w:rsidRPr="006531BE" w14:paraId="6334F161" w14:textId="77777777" w:rsidTr="00D32229">
        <w:trPr>
          <w:trHeight w:val="495"/>
        </w:trPr>
        <w:tc>
          <w:tcPr>
            <w:tcW w:w="3227" w:type="dxa"/>
            <w:vAlign w:val="center"/>
          </w:tcPr>
          <w:p w14:paraId="38EC56A5" w14:textId="77777777" w:rsidR="006725C7" w:rsidRDefault="006725C7" w:rsidP="00A96203">
            <w:pPr>
              <w:spacing w:after="80"/>
              <w:outlineLvl w:val="3"/>
              <w:rPr>
                <w:rFonts w:ascii="Arial" w:hAnsi="Arial" w:cs="Arial"/>
              </w:rPr>
            </w:pPr>
            <w:r>
              <w:rPr>
                <w:rFonts w:ascii="Arial" w:hAnsi="Arial" w:cs="Arial"/>
              </w:rPr>
              <w:t>OC</w:t>
            </w:r>
          </w:p>
        </w:tc>
        <w:tc>
          <w:tcPr>
            <w:tcW w:w="6413" w:type="dxa"/>
            <w:vAlign w:val="center"/>
          </w:tcPr>
          <w:p w14:paraId="5DC4D53A" w14:textId="77777777" w:rsidR="006725C7" w:rsidRDefault="006725C7" w:rsidP="002E1D7C">
            <w:pPr>
              <w:spacing w:after="80"/>
              <w:outlineLvl w:val="3"/>
              <w:rPr>
                <w:rFonts w:ascii="Arial" w:hAnsi="Arial" w:cs="Arial"/>
                <w:u w:val="single"/>
              </w:rPr>
            </w:pPr>
            <w:r>
              <w:rPr>
                <w:rFonts w:ascii="Arial" w:hAnsi="Arial" w:cs="Arial"/>
                <w:u w:val="single"/>
              </w:rPr>
              <w:t>Oral challenge</w:t>
            </w:r>
          </w:p>
        </w:tc>
      </w:tr>
      <w:tr w:rsidR="00A3729D" w:rsidRPr="006531BE" w14:paraId="6C51BDF4" w14:textId="77777777" w:rsidTr="00D32229">
        <w:trPr>
          <w:trHeight w:val="495"/>
        </w:trPr>
        <w:tc>
          <w:tcPr>
            <w:tcW w:w="3227" w:type="dxa"/>
            <w:vAlign w:val="center"/>
          </w:tcPr>
          <w:p w14:paraId="011CF1E1" w14:textId="77777777" w:rsidR="00A3729D" w:rsidRDefault="00A3729D" w:rsidP="00A96203">
            <w:pPr>
              <w:spacing w:after="80"/>
              <w:outlineLvl w:val="3"/>
              <w:rPr>
                <w:rFonts w:ascii="Arial" w:hAnsi="Arial" w:cs="Arial"/>
                <w:b/>
                <w:bCs/>
                <w:i/>
                <w:iCs/>
                <w:color w:val="7F7F7F"/>
              </w:rPr>
            </w:pPr>
            <w:r>
              <w:rPr>
                <w:rFonts w:ascii="Arial" w:hAnsi="Arial" w:cs="Arial"/>
              </w:rPr>
              <w:t>Delayed-IDT</w:t>
            </w:r>
          </w:p>
        </w:tc>
        <w:tc>
          <w:tcPr>
            <w:tcW w:w="6413" w:type="dxa"/>
            <w:vAlign w:val="center"/>
          </w:tcPr>
          <w:p w14:paraId="4E77FDD5" w14:textId="77777777" w:rsidR="00A3729D" w:rsidRDefault="00D20832" w:rsidP="002E1D7C">
            <w:pPr>
              <w:spacing w:after="80"/>
              <w:outlineLvl w:val="3"/>
              <w:rPr>
                <w:rFonts w:ascii="Arial" w:hAnsi="Arial" w:cs="Arial"/>
                <w:b/>
                <w:bCs/>
                <w:i/>
                <w:iCs/>
                <w:color w:val="7F7F7F"/>
              </w:rPr>
            </w:pPr>
            <w:r>
              <w:rPr>
                <w:rFonts w:ascii="Arial" w:hAnsi="Arial" w:cs="Arial"/>
                <w:u w:val="single"/>
              </w:rPr>
              <w:t>Delayed-I</w:t>
            </w:r>
            <w:r w:rsidR="00A3729D" w:rsidRPr="00D20832">
              <w:rPr>
                <w:rFonts w:ascii="Arial" w:hAnsi="Arial" w:cs="Arial"/>
                <w:u w:val="single"/>
              </w:rPr>
              <w:t>ntradermal pick test</w:t>
            </w:r>
            <w:r w:rsidR="00A3729D">
              <w:rPr>
                <w:rFonts w:ascii="Arial" w:hAnsi="Arial" w:cs="Arial"/>
              </w:rPr>
              <w:t xml:space="preserve"> using a low dose of a drug or allergen to induce a </w:t>
            </w:r>
            <w:r w:rsidR="00D540F7">
              <w:rPr>
                <w:rFonts w:ascii="Arial" w:hAnsi="Arial" w:cs="Arial"/>
              </w:rPr>
              <w:t>localiz</w:t>
            </w:r>
            <w:r w:rsidR="00A3729D">
              <w:rPr>
                <w:rFonts w:ascii="Arial" w:hAnsi="Arial" w:cs="Arial"/>
              </w:rPr>
              <w:t xml:space="preserve">ed (only) skin response in a patient with reported allergy </w:t>
            </w:r>
            <w:r w:rsidR="002E1D7C">
              <w:rPr>
                <w:rFonts w:ascii="Arial" w:hAnsi="Arial" w:cs="Arial"/>
              </w:rPr>
              <w:t>that occurs 24-</w:t>
            </w:r>
            <w:r w:rsidR="00A3729D">
              <w:rPr>
                <w:rFonts w:ascii="Arial" w:hAnsi="Arial" w:cs="Arial"/>
              </w:rPr>
              <w:t>72 hours post.</w:t>
            </w:r>
          </w:p>
        </w:tc>
      </w:tr>
      <w:tr w:rsidR="005A32E8" w:rsidRPr="006531BE" w14:paraId="18BB566B" w14:textId="77777777" w:rsidTr="00D32229">
        <w:trPr>
          <w:trHeight w:val="495"/>
        </w:trPr>
        <w:tc>
          <w:tcPr>
            <w:tcW w:w="3227" w:type="dxa"/>
            <w:vAlign w:val="center"/>
          </w:tcPr>
          <w:p w14:paraId="16F11C53" w14:textId="77777777" w:rsidR="005A32E8" w:rsidRDefault="005A32E8" w:rsidP="00646A3E">
            <w:pPr>
              <w:spacing w:after="80"/>
              <w:outlineLvl w:val="3"/>
              <w:rPr>
                <w:rFonts w:ascii="Arial" w:hAnsi="Arial" w:cs="Arial"/>
              </w:rPr>
            </w:pPr>
            <w:r>
              <w:rPr>
                <w:rFonts w:ascii="Arial" w:hAnsi="Arial" w:cs="Arial"/>
              </w:rPr>
              <w:t>ADR</w:t>
            </w:r>
          </w:p>
        </w:tc>
        <w:tc>
          <w:tcPr>
            <w:tcW w:w="6413" w:type="dxa"/>
            <w:vAlign w:val="center"/>
          </w:tcPr>
          <w:p w14:paraId="3AD8582C" w14:textId="77777777" w:rsidR="005A32E8" w:rsidRDefault="005A32E8" w:rsidP="00631883">
            <w:pPr>
              <w:spacing w:after="80"/>
              <w:outlineLvl w:val="3"/>
              <w:rPr>
                <w:rFonts w:ascii="Arial" w:hAnsi="Arial" w:cs="Arial"/>
              </w:rPr>
            </w:pPr>
            <w:r w:rsidRPr="00FE6154">
              <w:rPr>
                <w:rFonts w:ascii="Arial" w:hAnsi="Arial" w:cs="Arial"/>
                <w:u w:val="single"/>
              </w:rPr>
              <w:t>A</w:t>
            </w:r>
            <w:r>
              <w:rPr>
                <w:rFonts w:ascii="Arial" w:hAnsi="Arial" w:cs="Arial"/>
              </w:rPr>
              <w:t xml:space="preserve">dverse </w:t>
            </w:r>
            <w:r w:rsidRPr="00FE6154">
              <w:rPr>
                <w:rFonts w:ascii="Arial" w:hAnsi="Arial" w:cs="Arial"/>
                <w:u w:val="single"/>
              </w:rPr>
              <w:t>D</w:t>
            </w:r>
            <w:r>
              <w:rPr>
                <w:rFonts w:ascii="Arial" w:hAnsi="Arial" w:cs="Arial"/>
              </w:rPr>
              <w:t xml:space="preserve">rug </w:t>
            </w:r>
            <w:r w:rsidRPr="00FE6154">
              <w:rPr>
                <w:rFonts w:ascii="Arial" w:hAnsi="Arial" w:cs="Arial"/>
                <w:u w:val="single"/>
              </w:rPr>
              <w:t>R</w:t>
            </w:r>
            <w:r>
              <w:rPr>
                <w:rFonts w:ascii="Arial" w:hAnsi="Arial" w:cs="Arial"/>
              </w:rPr>
              <w:t>eaction</w:t>
            </w:r>
          </w:p>
        </w:tc>
      </w:tr>
      <w:tr w:rsidR="00646A3E" w:rsidRPr="006531BE" w14:paraId="03370035" w14:textId="77777777" w:rsidTr="00D32229">
        <w:trPr>
          <w:trHeight w:val="495"/>
        </w:trPr>
        <w:tc>
          <w:tcPr>
            <w:tcW w:w="3227" w:type="dxa"/>
            <w:vAlign w:val="center"/>
          </w:tcPr>
          <w:p w14:paraId="65EF16D1" w14:textId="77777777" w:rsidR="00646A3E" w:rsidRDefault="00646A3E" w:rsidP="005A32E8">
            <w:pPr>
              <w:spacing w:after="80"/>
              <w:outlineLvl w:val="3"/>
              <w:rPr>
                <w:rFonts w:ascii="Arial" w:hAnsi="Arial" w:cs="Arial"/>
              </w:rPr>
            </w:pPr>
            <w:r>
              <w:rPr>
                <w:rFonts w:ascii="Arial" w:hAnsi="Arial" w:cs="Arial"/>
              </w:rPr>
              <w:t xml:space="preserve">Type A </w:t>
            </w:r>
            <w:r w:rsidR="005A32E8">
              <w:rPr>
                <w:rFonts w:ascii="Arial" w:hAnsi="Arial" w:cs="Arial"/>
              </w:rPr>
              <w:t>ADR</w:t>
            </w:r>
          </w:p>
        </w:tc>
        <w:tc>
          <w:tcPr>
            <w:tcW w:w="6413" w:type="dxa"/>
            <w:vAlign w:val="center"/>
          </w:tcPr>
          <w:p w14:paraId="204B48DD" w14:textId="77777777" w:rsidR="00646A3E" w:rsidRDefault="00E92650" w:rsidP="005A32E8">
            <w:pPr>
              <w:spacing w:after="80"/>
              <w:outlineLvl w:val="3"/>
              <w:rPr>
                <w:rFonts w:ascii="Arial" w:hAnsi="Arial" w:cs="Arial"/>
              </w:rPr>
            </w:pPr>
            <w:r>
              <w:rPr>
                <w:rFonts w:ascii="Arial" w:hAnsi="Arial" w:cs="Arial"/>
              </w:rPr>
              <w:t>A</w:t>
            </w:r>
            <w:r w:rsidR="00646A3E">
              <w:rPr>
                <w:rFonts w:ascii="Arial" w:hAnsi="Arial" w:cs="Arial"/>
              </w:rPr>
              <w:t xml:space="preserve"> </w:t>
            </w:r>
            <w:r>
              <w:rPr>
                <w:rFonts w:ascii="Arial" w:hAnsi="Arial" w:cs="Arial"/>
              </w:rPr>
              <w:t>n</w:t>
            </w:r>
            <w:r w:rsidR="005A32E8">
              <w:rPr>
                <w:rFonts w:ascii="Arial" w:hAnsi="Arial" w:cs="Arial"/>
              </w:rPr>
              <w:t xml:space="preserve">on-immune mediated ADR </w:t>
            </w:r>
            <w:r w:rsidR="00646A3E">
              <w:rPr>
                <w:rFonts w:ascii="Arial" w:hAnsi="Arial" w:cs="Arial"/>
              </w:rPr>
              <w:t xml:space="preserve">to </w:t>
            </w:r>
            <w:r w:rsidR="002E1D7C">
              <w:rPr>
                <w:rFonts w:ascii="Arial" w:hAnsi="Arial" w:cs="Arial"/>
              </w:rPr>
              <w:t xml:space="preserve">a </w:t>
            </w:r>
            <w:r w:rsidR="00646A3E">
              <w:rPr>
                <w:rFonts w:ascii="Arial" w:hAnsi="Arial" w:cs="Arial"/>
              </w:rPr>
              <w:t>drug that is usually dose depe</w:t>
            </w:r>
            <w:r>
              <w:rPr>
                <w:rFonts w:ascii="Arial" w:hAnsi="Arial" w:cs="Arial"/>
              </w:rPr>
              <w:t>n</w:t>
            </w:r>
            <w:r w:rsidR="00646A3E">
              <w:rPr>
                <w:rFonts w:ascii="Arial" w:hAnsi="Arial" w:cs="Arial"/>
              </w:rPr>
              <w:t>dent and predictable (e.g. gastrointestinal upset)</w:t>
            </w:r>
          </w:p>
        </w:tc>
      </w:tr>
      <w:tr w:rsidR="00646A3E" w:rsidRPr="006531BE" w14:paraId="74BC7CD9" w14:textId="77777777" w:rsidTr="00D32229">
        <w:trPr>
          <w:trHeight w:val="495"/>
        </w:trPr>
        <w:tc>
          <w:tcPr>
            <w:tcW w:w="3227" w:type="dxa"/>
            <w:vAlign w:val="center"/>
          </w:tcPr>
          <w:p w14:paraId="700FB463" w14:textId="77777777" w:rsidR="00646A3E" w:rsidRDefault="00646A3E" w:rsidP="005A32E8">
            <w:pPr>
              <w:spacing w:after="80"/>
              <w:outlineLvl w:val="3"/>
              <w:rPr>
                <w:rFonts w:ascii="Arial" w:hAnsi="Arial" w:cs="Arial"/>
              </w:rPr>
            </w:pPr>
            <w:r>
              <w:rPr>
                <w:rFonts w:ascii="Arial" w:hAnsi="Arial" w:cs="Arial"/>
              </w:rPr>
              <w:t xml:space="preserve">Type B </w:t>
            </w:r>
            <w:r w:rsidR="005A32E8">
              <w:rPr>
                <w:rFonts w:ascii="Arial" w:hAnsi="Arial" w:cs="Arial"/>
              </w:rPr>
              <w:t>ADR</w:t>
            </w:r>
          </w:p>
        </w:tc>
        <w:tc>
          <w:tcPr>
            <w:tcW w:w="6413" w:type="dxa"/>
            <w:vAlign w:val="center"/>
          </w:tcPr>
          <w:p w14:paraId="25883095" w14:textId="77777777" w:rsidR="00646A3E" w:rsidRDefault="005A32E8" w:rsidP="005A32E8">
            <w:pPr>
              <w:spacing w:after="80"/>
              <w:outlineLvl w:val="3"/>
              <w:rPr>
                <w:rFonts w:ascii="Arial" w:hAnsi="Arial" w:cs="Arial"/>
              </w:rPr>
            </w:pPr>
            <w:r>
              <w:rPr>
                <w:rFonts w:ascii="Arial" w:hAnsi="Arial" w:cs="Arial"/>
              </w:rPr>
              <w:t>An immune mediated ADR</w:t>
            </w:r>
            <w:r w:rsidR="00E92650">
              <w:rPr>
                <w:rFonts w:ascii="Arial" w:hAnsi="Arial" w:cs="Arial"/>
              </w:rPr>
              <w:t xml:space="preserve"> to a drug that can be from preformed antibodies (immediate) or immune cell reaction (delayed)</w:t>
            </w:r>
          </w:p>
        </w:tc>
      </w:tr>
      <w:tr w:rsidR="00D61F15" w:rsidRPr="006531BE" w14:paraId="1AEB97E6" w14:textId="77777777" w:rsidTr="00D32229">
        <w:trPr>
          <w:trHeight w:val="495"/>
        </w:trPr>
        <w:tc>
          <w:tcPr>
            <w:tcW w:w="3227" w:type="dxa"/>
            <w:vAlign w:val="center"/>
          </w:tcPr>
          <w:p w14:paraId="7E0E7DED" w14:textId="77777777" w:rsidR="00D61F15" w:rsidRDefault="00D61F15" w:rsidP="00A96203">
            <w:pPr>
              <w:spacing w:after="80"/>
              <w:outlineLvl w:val="3"/>
              <w:rPr>
                <w:rFonts w:ascii="Arial" w:hAnsi="Arial" w:cs="Arial"/>
                <w:b/>
                <w:bCs/>
                <w:i/>
                <w:iCs/>
                <w:color w:val="7F7F7F"/>
              </w:rPr>
            </w:pPr>
            <w:r>
              <w:rPr>
                <w:rFonts w:ascii="Arial" w:hAnsi="Arial" w:cs="Arial"/>
              </w:rPr>
              <w:t>Immunocompromised host</w:t>
            </w:r>
          </w:p>
        </w:tc>
        <w:tc>
          <w:tcPr>
            <w:tcW w:w="6413" w:type="dxa"/>
            <w:vAlign w:val="center"/>
          </w:tcPr>
          <w:p w14:paraId="0D01D8EC" w14:textId="77777777" w:rsidR="00D61F15" w:rsidRDefault="00D61F15" w:rsidP="00A96203">
            <w:pPr>
              <w:spacing w:after="80"/>
              <w:outlineLvl w:val="3"/>
              <w:rPr>
                <w:rFonts w:ascii="Arial" w:hAnsi="Arial" w:cs="Arial"/>
                <w:b/>
                <w:bCs/>
                <w:i/>
                <w:iCs/>
                <w:color w:val="7F7F7F"/>
              </w:rPr>
            </w:pPr>
            <w:r>
              <w:rPr>
                <w:rFonts w:ascii="Arial" w:hAnsi="Arial" w:cs="Arial"/>
              </w:rPr>
              <w:t>A patient with an impaired immune system sec</w:t>
            </w:r>
            <w:r w:rsidR="00E42ACB">
              <w:rPr>
                <w:rFonts w:ascii="Arial" w:hAnsi="Arial" w:cs="Arial"/>
              </w:rPr>
              <w:t>ondary to condition</w:t>
            </w:r>
            <w:r>
              <w:rPr>
                <w:rFonts w:ascii="Arial" w:hAnsi="Arial" w:cs="Arial"/>
              </w:rPr>
              <w:t xml:space="preserve"> such as cancer, transplantation or inflammatory /autoimmune </w:t>
            </w:r>
            <w:r w:rsidR="00E42ACB">
              <w:rPr>
                <w:rFonts w:ascii="Arial" w:hAnsi="Arial" w:cs="Arial"/>
              </w:rPr>
              <w:t>disease requiring drugs that</w:t>
            </w:r>
            <w:r>
              <w:rPr>
                <w:rFonts w:ascii="Arial" w:hAnsi="Arial" w:cs="Arial"/>
              </w:rPr>
              <w:t xml:space="preserve"> lower the immune re</w:t>
            </w:r>
            <w:r w:rsidR="00E42ACB">
              <w:rPr>
                <w:rFonts w:ascii="Arial" w:hAnsi="Arial" w:cs="Arial"/>
              </w:rPr>
              <w:t>s</w:t>
            </w:r>
            <w:r>
              <w:rPr>
                <w:rFonts w:ascii="Arial" w:hAnsi="Arial" w:cs="Arial"/>
              </w:rPr>
              <w:t>ponse</w:t>
            </w:r>
          </w:p>
        </w:tc>
      </w:tr>
      <w:tr w:rsidR="00E87684" w:rsidRPr="006531BE" w14:paraId="05E88167" w14:textId="77777777" w:rsidTr="00D32229">
        <w:trPr>
          <w:trHeight w:val="495"/>
        </w:trPr>
        <w:tc>
          <w:tcPr>
            <w:tcW w:w="3227" w:type="dxa"/>
            <w:vAlign w:val="center"/>
          </w:tcPr>
          <w:p w14:paraId="5B2F14F1" w14:textId="77777777" w:rsidR="00E87684" w:rsidRPr="00E87684" w:rsidRDefault="00E42ACB" w:rsidP="00A96203">
            <w:pPr>
              <w:spacing w:after="80"/>
              <w:outlineLvl w:val="3"/>
              <w:rPr>
                <w:rFonts w:ascii="Arial" w:hAnsi="Arial" w:cs="Arial"/>
                <w:b/>
                <w:bCs/>
                <w:i/>
                <w:iCs/>
                <w:color w:val="7F7F7F"/>
              </w:rPr>
            </w:pPr>
            <w:r>
              <w:rPr>
                <w:rFonts w:ascii="Arial" w:hAnsi="Arial" w:cs="Arial"/>
              </w:rPr>
              <w:t>DHR</w:t>
            </w:r>
          </w:p>
        </w:tc>
        <w:tc>
          <w:tcPr>
            <w:tcW w:w="6413" w:type="dxa"/>
            <w:vAlign w:val="center"/>
          </w:tcPr>
          <w:p w14:paraId="384338D8" w14:textId="77777777" w:rsidR="00E87684" w:rsidRPr="00E87684" w:rsidRDefault="00E87684" w:rsidP="00A96203">
            <w:pPr>
              <w:spacing w:after="80"/>
              <w:outlineLvl w:val="3"/>
              <w:rPr>
                <w:rFonts w:ascii="Arial" w:hAnsi="Arial" w:cs="Arial"/>
                <w:b/>
                <w:bCs/>
                <w:i/>
                <w:iCs/>
                <w:color w:val="7F7F7F"/>
              </w:rPr>
            </w:pPr>
            <w:r w:rsidRPr="00314A5D">
              <w:rPr>
                <w:rFonts w:ascii="Arial" w:hAnsi="Arial" w:cs="Arial"/>
                <w:u w:val="single"/>
              </w:rPr>
              <w:t>Delayed Hypersensitivi</w:t>
            </w:r>
            <w:r w:rsidR="00E42ACB" w:rsidRPr="00314A5D">
              <w:rPr>
                <w:rFonts w:ascii="Arial" w:hAnsi="Arial" w:cs="Arial"/>
                <w:u w:val="single"/>
              </w:rPr>
              <w:t>ty R</w:t>
            </w:r>
            <w:r w:rsidRPr="00314A5D">
              <w:rPr>
                <w:rFonts w:ascii="Arial" w:hAnsi="Arial" w:cs="Arial"/>
                <w:u w:val="single"/>
              </w:rPr>
              <w:t>eaction</w:t>
            </w:r>
            <w:r>
              <w:rPr>
                <w:rFonts w:ascii="Arial" w:hAnsi="Arial" w:cs="Arial"/>
              </w:rPr>
              <w:t xml:space="preserve"> – An allergy that is not immediate or anaphylaxis, generally after 72 hours post drug exposure.</w:t>
            </w:r>
          </w:p>
        </w:tc>
      </w:tr>
      <w:tr w:rsidR="00BC7377" w:rsidRPr="006531BE" w14:paraId="39406CCB" w14:textId="77777777" w:rsidTr="00D32229">
        <w:trPr>
          <w:trHeight w:val="495"/>
        </w:trPr>
        <w:tc>
          <w:tcPr>
            <w:tcW w:w="3227" w:type="dxa"/>
            <w:vAlign w:val="center"/>
          </w:tcPr>
          <w:p w14:paraId="43B8F21B" w14:textId="77777777" w:rsidR="00BC7377" w:rsidRPr="00A96203" w:rsidRDefault="00BC7377" w:rsidP="00A96203">
            <w:pPr>
              <w:spacing w:after="80"/>
              <w:outlineLvl w:val="3"/>
              <w:rPr>
                <w:rFonts w:ascii="Arial" w:hAnsi="Arial" w:cs="Arial"/>
              </w:rPr>
            </w:pPr>
            <w:r w:rsidRPr="00A96203">
              <w:rPr>
                <w:rFonts w:ascii="Arial" w:hAnsi="Arial" w:cs="Arial"/>
              </w:rPr>
              <w:lastRenderedPageBreak/>
              <w:t>HLA</w:t>
            </w:r>
          </w:p>
        </w:tc>
        <w:tc>
          <w:tcPr>
            <w:tcW w:w="6413" w:type="dxa"/>
            <w:vAlign w:val="center"/>
          </w:tcPr>
          <w:p w14:paraId="292CDDA9" w14:textId="77777777" w:rsidR="00BC7377" w:rsidRPr="00A96203" w:rsidRDefault="00BC7377" w:rsidP="001F5177">
            <w:pPr>
              <w:spacing w:after="80"/>
              <w:outlineLvl w:val="3"/>
              <w:rPr>
                <w:rFonts w:ascii="Arial" w:hAnsi="Arial" w:cs="Arial"/>
              </w:rPr>
            </w:pPr>
            <w:r w:rsidRPr="00314A5D">
              <w:rPr>
                <w:rFonts w:ascii="Arial" w:hAnsi="Arial" w:cs="Arial"/>
                <w:u w:val="single"/>
              </w:rPr>
              <w:t>Human Leucocyte Antigen</w:t>
            </w:r>
            <w:r w:rsidRPr="00A96203">
              <w:rPr>
                <w:rFonts w:ascii="Arial" w:hAnsi="Arial" w:cs="Arial"/>
              </w:rPr>
              <w:t xml:space="preserve"> </w:t>
            </w:r>
            <w:r w:rsidR="00B429A5">
              <w:rPr>
                <w:rFonts w:ascii="Arial" w:hAnsi="Arial" w:cs="Arial"/>
              </w:rPr>
              <w:t>–</w:t>
            </w:r>
            <w:r w:rsidR="001F5177">
              <w:rPr>
                <w:rFonts w:ascii="Arial" w:hAnsi="Arial" w:cs="Arial"/>
              </w:rPr>
              <w:t>G</w:t>
            </w:r>
            <w:r w:rsidR="00B429A5">
              <w:rPr>
                <w:rFonts w:ascii="Arial" w:hAnsi="Arial" w:cs="Arial"/>
              </w:rPr>
              <w:t xml:space="preserve">enes that encode </w:t>
            </w:r>
            <w:r w:rsidR="007C2D47">
              <w:rPr>
                <w:rFonts w:ascii="Arial" w:hAnsi="Arial" w:cs="Arial"/>
              </w:rPr>
              <w:t xml:space="preserve">structures on cells that </w:t>
            </w:r>
            <w:r w:rsidR="001F5177">
              <w:rPr>
                <w:rFonts w:ascii="Arial" w:hAnsi="Arial" w:cs="Arial"/>
              </w:rPr>
              <w:t xml:space="preserve">present proteins </w:t>
            </w:r>
            <w:r w:rsidR="00B429A5">
              <w:rPr>
                <w:rFonts w:ascii="Arial" w:hAnsi="Arial" w:cs="Arial"/>
              </w:rPr>
              <w:t>to the immune system.</w:t>
            </w:r>
          </w:p>
        </w:tc>
      </w:tr>
      <w:tr w:rsidR="006725C7" w:rsidRPr="002F28B0" w14:paraId="74B2F14C" w14:textId="77777777" w:rsidTr="00D32229">
        <w:trPr>
          <w:trHeight w:val="495"/>
        </w:trPr>
        <w:tc>
          <w:tcPr>
            <w:tcW w:w="3227" w:type="dxa"/>
            <w:vAlign w:val="center"/>
          </w:tcPr>
          <w:p w14:paraId="779A7DC3" w14:textId="77777777" w:rsidR="006725C7" w:rsidRPr="002F28B0" w:rsidRDefault="006725C7" w:rsidP="00A96203">
            <w:pPr>
              <w:spacing w:after="80"/>
              <w:outlineLvl w:val="3"/>
              <w:rPr>
                <w:rFonts w:ascii="Arial" w:hAnsi="Arial" w:cs="Arial"/>
              </w:rPr>
            </w:pPr>
            <w:r>
              <w:rPr>
                <w:rFonts w:ascii="Arial" w:hAnsi="Arial" w:cs="Arial"/>
              </w:rPr>
              <w:t>TCR</w:t>
            </w:r>
          </w:p>
        </w:tc>
        <w:tc>
          <w:tcPr>
            <w:tcW w:w="6413" w:type="dxa"/>
            <w:vAlign w:val="center"/>
          </w:tcPr>
          <w:p w14:paraId="7CD78FC2" w14:textId="77777777" w:rsidR="006725C7" w:rsidRPr="006725C7" w:rsidRDefault="006725C7" w:rsidP="00A96203">
            <w:pPr>
              <w:spacing w:after="80"/>
              <w:outlineLvl w:val="3"/>
              <w:rPr>
                <w:rFonts w:ascii="Arial" w:hAnsi="Arial" w:cs="Arial"/>
                <w:u w:val="single"/>
              </w:rPr>
            </w:pPr>
            <w:r w:rsidRPr="006725C7">
              <w:rPr>
                <w:rFonts w:ascii="Arial" w:hAnsi="Arial" w:cs="Arial"/>
                <w:u w:val="single"/>
              </w:rPr>
              <w:t>T-cell receptor</w:t>
            </w:r>
          </w:p>
        </w:tc>
      </w:tr>
      <w:tr w:rsidR="00D32229" w:rsidRPr="002F28B0" w14:paraId="3DBA5A9C" w14:textId="77777777" w:rsidTr="00D32229">
        <w:trPr>
          <w:trHeight w:val="495"/>
        </w:trPr>
        <w:tc>
          <w:tcPr>
            <w:tcW w:w="3227" w:type="dxa"/>
            <w:vAlign w:val="center"/>
          </w:tcPr>
          <w:p w14:paraId="0FDFD923" w14:textId="77777777" w:rsidR="00D32229" w:rsidRPr="002F28B0" w:rsidRDefault="00314A5D" w:rsidP="00A96203">
            <w:pPr>
              <w:spacing w:after="80"/>
              <w:outlineLvl w:val="3"/>
              <w:rPr>
                <w:rFonts w:ascii="Arial" w:hAnsi="Arial" w:cs="Arial"/>
              </w:rPr>
            </w:pPr>
            <w:r w:rsidRPr="002F28B0">
              <w:rPr>
                <w:rFonts w:ascii="Arial" w:hAnsi="Arial" w:cs="Arial"/>
              </w:rPr>
              <w:t xml:space="preserve">T-cell </w:t>
            </w:r>
            <w:proofErr w:type="spellStart"/>
            <w:r w:rsidR="00BC7377" w:rsidRPr="002F28B0">
              <w:rPr>
                <w:rFonts w:ascii="Arial" w:hAnsi="Arial" w:cs="Arial"/>
              </w:rPr>
              <w:t>ELIspot</w:t>
            </w:r>
            <w:proofErr w:type="spellEnd"/>
          </w:p>
        </w:tc>
        <w:tc>
          <w:tcPr>
            <w:tcW w:w="6413" w:type="dxa"/>
            <w:vAlign w:val="center"/>
          </w:tcPr>
          <w:p w14:paraId="1999D62E" w14:textId="77777777" w:rsidR="00D32229" w:rsidRPr="002F28B0" w:rsidRDefault="00314A5D" w:rsidP="00A96203">
            <w:pPr>
              <w:spacing w:after="80"/>
              <w:outlineLvl w:val="3"/>
              <w:rPr>
                <w:rFonts w:ascii="Arial" w:hAnsi="Arial" w:cs="Arial"/>
              </w:rPr>
            </w:pPr>
            <w:r w:rsidRPr="006725C7">
              <w:rPr>
                <w:rFonts w:ascii="Arial" w:hAnsi="Arial" w:cs="Arial"/>
                <w:u w:val="single"/>
              </w:rPr>
              <w:t>T-cell</w:t>
            </w:r>
            <w:r w:rsidRPr="002F28B0">
              <w:rPr>
                <w:rFonts w:ascii="Arial" w:hAnsi="Arial" w:cs="Arial"/>
                <w:u w:val="single"/>
              </w:rPr>
              <w:t xml:space="preserve"> </w:t>
            </w:r>
            <w:r w:rsidR="00BC7377" w:rsidRPr="002F28B0">
              <w:rPr>
                <w:rFonts w:ascii="Arial" w:hAnsi="Arial" w:cs="Arial"/>
                <w:u w:val="single"/>
              </w:rPr>
              <w:t xml:space="preserve">Enzyme linked </w:t>
            </w:r>
            <w:proofErr w:type="spellStart"/>
            <w:r w:rsidR="00BC7377" w:rsidRPr="002F28B0">
              <w:rPr>
                <w:rFonts w:ascii="Arial" w:hAnsi="Arial" w:cs="Arial"/>
                <w:u w:val="single"/>
              </w:rPr>
              <w:t>immunospot</w:t>
            </w:r>
            <w:proofErr w:type="spellEnd"/>
            <w:r w:rsidR="00BC7377" w:rsidRPr="002F28B0">
              <w:rPr>
                <w:rFonts w:ascii="Arial" w:hAnsi="Arial" w:cs="Arial"/>
                <w:u w:val="single"/>
              </w:rPr>
              <w:t xml:space="preserve"> assay</w:t>
            </w:r>
            <w:r w:rsidR="00BC7377" w:rsidRPr="002F28B0">
              <w:rPr>
                <w:rFonts w:ascii="Arial" w:hAnsi="Arial" w:cs="Arial"/>
              </w:rPr>
              <w:t xml:space="preserve"> – </w:t>
            </w:r>
            <w:proofErr w:type="gramStart"/>
            <w:r w:rsidR="00BC7377" w:rsidRPr="002F28B0">
              <w:rPr>
                <w:rFonts w:ascii="Arial" w:hAnsi="Arial" w:cs="Arial"/>
              </w:rPr>
              <w:t>An</w:t>
            </w:r>
            <w:proofErr w:type="gramEnd"/>
            <w:r w:rsidR="00BC7377" w:rsidRPr="002F28B0">
              <w:rPr>
                <w:rFonts w:ascii="Arial" w:hAnsi="Arial" w:cs="Arial"/>
              </w:rPr>
              <w:t xml:space="preserve"> </w:t>
            </w:r>
            <w:r w:rsidR="00E42ACB" w:rsidRPr="002F28B0">
              <w:rPr>
                <w:rFonts w:ascii="Arial" w:hAnsi="Arial" w:cs="Arial"/>
              </w:rPr>
              <w:t>test tube investigation</w:t>
            </w:r>
            <w:r w:rsidR="00BC7377" w:rsidRPr="002F28B0">
              <w:rPr>
                <w:rFonts w:ascii="Arial" w:hAnsi="Arial" w:cs="Arial"/>
              </w:rPr>
              <w:t xml:space="preserve"> using patient white blood cells (T-cells) cultured with an antibiotic </w:t>
            </w:r>
            <w:r w:rsidR="00E42ACB" w:rsidRPr="002F28B0">
              <w:rPr>
                <w:rFonts w:ascii="Arial" w:hAnsi="Arial" w:cs="Arial"/>
              </w:rPr>
              <w:t>to measure</w:t>
            </w:r>
            <w:r w:rsidR="00BC7377" w:rsidRPr="002F28B0">
              <w:rPr>
                <w:rFonts w:ascii="Arial" w:hAnsi="Arial" w:cs="Arial"/>
              </w:rPr>
              <w:t xml:space="preserve"> the </w:t>
            </w:r>
            <w:r w:rsidR="00E42ACB" w:rsidRPr="002F28B0">
              <w:rPr>
                <w:rFonts w:ascii="Arial" w:hAnsi="Arial" w:cs="Arial"/>
              </w:rPr>
              <w:t>immune (</w:t>
            </w:r>
            <w:r w:rsidR="00BC7377" w:rsidRPr="002F28B0">
              <w:rPr>
                <w:rFonts w:ascii="Arial" w:hAnsi="Arial" w:cs="Arial"/>
              </w:rPr>
              <w:t>cytokine) response.</w:t>
            </w:r>
          </w:p>
        </w:tc>
      </w:tr>
      <w:tr w:rsidR="002F28B0" w:rsidRPr="002F28B0" w14:paraId="2A4CE681" w14:textId="77777777" w:rsidTr="00D32229">
        <w:trPr>
          <w:trHeight w:val="495"/>
        </w:trPr>
        <w:tc>
          <w:tcPr>
            <w:tcW w:w="3227" w:type="dxa"/>
            <w:vAlign w:val="center"/>
          </w:tcPr>
          <w:p w14:paraId="3132D97B" w14:textId="77777777" w:rsidR="002F28B0" w:rsidRPr="002F28B0" w:rsidRDefault="002F28B0" w:rsidP="00A96203">
            <w:pPr>
              <w:spacing w:after="80"/>
              <w:outlineLvl w:val="3"/>
              <w:rPr>
                <w:rFonts w:ascii="Arial" w:hAnsi="Arial" w:cs="Arial"/>
              </w:rPr>
            </w:pPr>
            <w:r>
              <w:rPr>
                <w:rFonts w:ascii="Arial" w:hAnsi="Arial" w:cs="Arial"/>
              </w:rPr>
              <w:t>Antibiotic Allergy De-labeling</w:t>
            </w:r>
          </w:p>
        </w:tc>
        <w:tc>
          <w:tcPr>
            <w:tcW w:w="6413" w:type="dxa"/>
            <w:vAlign w:val="center"/>
          </w:tcPr>
          <w:p w14:paraId="06CE101D" w14:textId="77777777" w:rsidR="002F28B0" w:rsidRPr="002F28B0" w:rsidRDefault="002F28B0" w:rsidP="00A96203">
            <w:pPr>
              <w:spacing w:after="80"/>
              <w:outlineLvl w:val="3"/>
              <w:rPr>
                <w:rFonts w:ascii="Arial" w:hAnsi="Arial" w:cs="Arial"/>
              </w:rPr>
            </w:pPr>
            <w:r>
              <w:rPr>
                <w:rFonts w:ascii="Arial" w:hAnsi="Arial" w:cs="Arial"/>
              </w:rPr>
              <w:t xml:space="preserve">The removal of a </w:t>
            </w:r>
            <w:proofErr w:type="gramStart"/>
            <w:r>
              <w:rPr>
                <w:rFonts w:ascii="Arial" w:hAnsi="Arial" w:cs="Arial"/>
              </w:rPr>
              <w:t>patients</w:t>
            </w:r>
            <w:proofErr w:type="gramEnd"/>
            <w:r>
              <w:rPr>
                <w:rFonts w:ascii="Arial" w:hAnsi="Arial" w:cs="Arial"/>
              </w:rPr>
              <w:t xml:space="preserve"> antibiotic allergy label following allergy assessment, skin prick testing/intradermal testing and/or oral challenge.</w:t>
            </w:r>
          </w:p>
        </w:tc>
      </w:tr>
    </w:tbl>
    <w:p w14:paraId="63339EA7" w14:textId="77777777" w:rsidR="009F4EA2" w:rsidRDefault="009F4EA2">
      <w:pPr>
        <w:spacing w:after="0" w:line="240" w:lineRule="auto"/>
        <w:jc w:val="left"/>
        <w:rPr>
          <w:rFonts w:ascii="Arial (W1)" w:hAnsi="Arial (W1)"/>
          <w:b/>
          <w:smallCaps/>
          <w:sz w:val="28"/>
          <w:szCs w:val="28"/>
        </w:rPr>
      </w:pPr>
    </w:p>
    <w:p w14:paraId="4E5A6AEC" w14:textId="77777777" w:rsidR="00DA7081" w:rsidRPr="002F1289" w:rsidRDefault="00782EE6" w:rsidP="007674E0">
      <w:pPr>
        <w:pStyle w:val="Heading2"/>
        <w:numPr>
          <w:ilvl w:val="0"/>
          <w:numId w:val="1"/>
        </w:numPr>
        <w:spacing w:after="80" w:line="276" w:lineRule="auto"/>
        <w:rPr>
          <w:rFonts w:ascii="Arial (W1)" w:hAnsi="Arial (W1)"/>
          <w:b/>
        </w:rPr>
      </w:pPr>
      <w:bookmarkStart w:id="2" w:name="_Toc503633406"/>
      <w:r w:rsidRPr="006531BE">
        <w:rPr>
          <w:rFonts w:ascii="Arial (W1)" w:hAnsi="Arial (W1)"/>
          <w:b/>
        </w:rPr>
        <w:t>Study Sites</w:t>
      </w:r>
      <w:bookmarkEnd w:id="2"/>
    </w:p>
    <w:p w14:paraId="7DC4BC0B" w14:textId="77777777" w:rsidR="00E025C6" w:rsidRPr="00A96203" w:rsidRDefault="0017758D" w:rsidP="007674E0">
      <w:pPr>
        <w:pStyle w:val="Heading3"/>
        <w:numPr>
          <w:ilvl w:val="1"/>
          <w:numId w:val="1"/>
        </w:numPr>
        <w:spacing w:after="80" w:line="276" w:lineRule="auto"/>
        <w:rPr>
          <w:rFonts w:ascii="Arial (W1)" w:hAnsi="Arial (W1)"/>
          <w:color w:val="548DD4"/>
        </w:rPr>
      </w:pPr>
      <w:bookmarkStart w:id="3" w:name="_Toc503633407"/>
      <w:r w:rsidRPr="006531BE">
        <w:rPr>
          <w:rFonts w:ascii="Arial (W1)" w:hAnsi="Arial (W1)"/>
          <w:i w:val="0"/>
        </w:rPr>
        <w:t>Study Location/s</w:t>
      </w:r>
      <w:bookmarkEnd w:id="3"/>
      <w:r w:rsidR="00DF4746" w:rsidRPr="006531BE">
        <w:rPr>
          <w:rFonts w:ascii="Arial (W1)" w:hAnsi="Arial (W1)"/>
          <w:i w:val="0"/>
        </w:rPr>
        <w:t xml:space="preserve">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38"/>
        <w:gridCol w:w="48"/>
        <w:gridCol w:w="1491"/>
        <w:gridCol w:w="1701"/>
        <w:gridCol w:w="3605"/>
      </w:tblGrid>
      <w:tr w:rsidR="009174BD" w:rsidRPr="006531BE" w14:paraId="3FC98445" w14:textId="77777777" w:rsidTr="00990B7D">
        <w:tc>
          <w:tcPr>
            <w:tcW w:w="1418" w:type="dxa"/>
            <w:shd w:val="pct15" w:color="auto" w:fill="auto"/>
            <w:vAlign w:val="center"/>
          </w:tcPr>
          <w:p w14:paraId="7F6EE9CE" w14:textId="77777777" w:rsidR="00DA7081" w:rsidRPr="006531BE" w:rsidRDefault="00DA7081" w:rsidP="00A96203">
            <w:pPr>
              <w:spacing w:after="80"/>
              <w:rPr>
                <w:rFonts w:ascii="Arial (W1)" w:hAnsi="Arial (W1)"/>
                <w:b/>
              </w:rPr>
            </w:pPr>
            <w:r w:rsidRPr="006531BE">
              <w:rPr>
                <w:rFonts w:ascii="Arial (W1)" w:hAnsi="Arial (W1)"/>
                <w:b/>
              </w:rPr>
              <w:t>Site</w:t>
            </w:r>
          </w:p>
        </w:tc>
        <w:tc>
          <w:tcPr>
            <w:tcW w:w="1438" w:type="dxa"/>
            <w:shd w:val="pct15" w:color="auto" w:fill="auto"/>
            <w:vAlign w:val="center"/>
          </w:tcPr>
          <w:p w14:paraId="5D0C6EC2" w14:textId="77777777" w:rsidR="00DA7081" w:rsidRPr="006531BE" w:rsidRDefault="00DA7081" w:rsidP="00A96203">
            <w:pPr>
              <w:spacing w:after="80"/>
              <w:rPr>
                <w:rFonts w:ascii="Arial (W1)" w:hAnsi="Arial (W1)"/>
                <w:b/>
              </w:rPr>
            </w:pPr>
            <w:r w:rsidRPr="006531BE">
              <w:rPr>
                <w:rFonts w:ascii="Arial (W1)" w:hAnsi="Arial (W1)"/>
                <w:b/>
              </w:rPr>
              <w:t>Address</w:t>
            </w:r>
          </w:p>
        </w:tc>
        <w:tc>
          <w:tcPr>
            <w:tcW w:w="1539" w:type="dxa"/>
            <w:gridSpan w:val="2"/>
            <w:shd w:val="pct15" w:color="auto" w:fill="auto"/>
            <w:vAlign w:val="center"/>
          </w:tcPr>
          <w:p w14:paraId="4101EA1C" w14:textId="77777777" w:rsidR="00DA7081" w:rsidRPr="006531BE" w:rsidRDefault="00DA7081" w:rsidP="00A96203">
            <w:pPr>
              <w:spacing w:after="80"/>
              <w:rPr>
                <w:rFonts w:ascii="Arial (W1)" w:hAnsi="Arial (W1)"/>
                <w:b/>
              </w:rPr>
            </w:pPr>
            <w:r w:rsidRPr="006531BE">
              <w:rPr>
                <w:rFonts w:ascii="Arial (W1)" w:hAnsi="Arial (W1)"/>
                <w:b/>
              </w:rPr>
              <w:t>Contact Person</w:t>
            </w:r>
          </w:p>
        </w:tc>
        <w:tc>
          <w:tcPr>
            <w:tcW w:w="1701" w:type="dxa"/>
            <w:shd w:val="pct15" w:color="auto" w:fill="auto"/>
          </w:tcPr>
          <w:p w14:paraId="017F01A7" w14:textId="77777777" w:rsidR="00DA7081" w:rsidRPr="006531BE" w:rsidRDefault="00DA7081" w:rsidP="00A96203">
            <w:pPr>
              <w:spacing w:after="80"/>
              <w:rPr>
                <w:rFonts w:ascii="Arial (W1)" w:hAnsi="Arial (W1)"/>
                <w:b/>
              </w:rPr>
            </w:pPr>
            <w:r w:rsidRPr="006531BE">
              <w:rPr>
                <w:rFonts w:ascii="Arial (W1)" w:hAnsi="Arial (W1)"/>
                <w:b/>
              </w:rPr>
              <w:t>Phone</w:t>
            </w:r>
          </w:p>
        </w:tc>
        <w:tc>
          <w:tcPr>
            <w:tcW w:w="3605" w:type="dxa"/>
            <w:shd w:val="pct15" w:color="auto" w:fill="auto"/>
          </w:tcPr>
          <w:p w14:paraId="006F101B" w14:textId="77777777" w:rsidR="00DA7081" w:rsidRPr="006531BE" w:rsidRDefault="00DA7081" w:rsidP="00A96203">
            <w:pPr>
              <w:spacing w:after="80"/>
              <w:rPr>
                <w:rFonts w:ascii="Arial (W1)" w:hAnsi="Arial (W1)"/>
                <w:b/>
              </w:rPr>
            </w:pPr>
            <w:r w:rsidRPr="006531BE">
              <w:rPr>
                <w:rFonts w:ascii="Arial (W1)" w:hAnsi="Arial (W1)"/>
                <w:b/>
              </w:rPr>
              <w:t>Email</w:t>
            </w:r>
          </w:p>
        </w:tc>
      </w:tr>
      <w:tr w:rsidR="009174BD" w:rsidRPr="006531BE" w14:paraId="14AF4337" w14:textId="77777777" w:rsidTr="00990B7D">
        <w:tc>
          <w:tcPr>
            <w:tcW w:w="1418" w:type="dxa"/>
            <w:vAlign w:val="center"/>
          </w:tcPr>
          <w:p w14:paraId="30E433B4" w14:textId="77777777" w:rsidR="00DA7081" w:rsidRPr="006531BE" w:rsidRDefault="00A92174" w:rsidP="00A96203">
            <w:pPr>
              <w:spacing w:after="80"/>
              <w:rPr>
                <w:rFonts w:ascii="Arial (W1)" w:hAnsi="Arial (W1)"/>
              </w:rPr>
            </w:pPr>
            <w:r>
              <w:rPr>
                <w:rFonts w:ascii="Arial (W1)" w:hAnsi="Arial (W1)"/>
              </w:rPr>
              <w:t>Austin Health</w:t>
            </w:r>
          </w:p>
        </w:tc>
        <w:tc>
          <w:tcPr>
            <w:tcW w:w="1438" w:type="dxa"/>
            <w:vAlign w:val="center"/>
          </w:tcPr>
          <w:p w14:paraId="3DA04972" w14:textId="77777777" w:rsidR="00DA7081" w:rsidRPr="006531BE" w:rsidRDefault="002D19B8" w:rsidP="00A96203">
            <w:pPr>
              <w:spacing w:after="80"/>
              <w:rPr>
                <w:rFonts w:ascii="Arial (W1)" w:hAnsi="Arial (W1)"/>
              </w:rPr>
            </w:pPr>
            <w:r>
              <w:rPr>
                <w:rFonts w:ascii="Arial (W1)" w:hAnsi="Arial (W1)"/>
              </w:rPr>
              <w:t>145 Studley Road, Heidelberg VIC 3084</w:t>
            </w:r>
          </w:p>
        </w:tc>
        <w:tc>
          <w:tcPr>
            <w:tcW w:w="1539" w:type="dxa"/>
            <w:gridSpan w:val="2"/>
            <w:vAlign w:val="center"/>
          </w:tcPr>
          <w:p w14:paraId="492E7813" w14:textId="77777777" w:rsidR="00DA7081" w:rsidRPr="006531BE" w:rsidRDefault="00A92174" w:rsidP="00A96203">
            <w:pPr>
              <w:spacing w:after="80"/>
              <w:rPr>
                <w:rFonts w:ascii="Arial (W1)" w:hAnsi="Arial (W1)"/>
              </w:rPr>
            </w:pPr>
            <w:r>
              <w:rPr>
                <w:rFonts w:ascii="Arial (W1)" w:hAnsi="Arial (W1)"/>
              </w:rPr>
              <w:t>Dr Jason Trubiano</w:t>
            </w:r>
          </w:p>
        </w:tc>
        <w:tc>
          <w:tcPr>
            <w:tcW w:w="1701" w:type="dxa"/>
          </w:tcPr>
          <w:p w14:paraId="16C14CB1" w14:textId="77777777" w:rsidR="00DA7081" w:rsidRPr="006531BE" w:rsidRDefault="00A92174" w:rsidP="00A96203">
            <w:pPr>
              <w:spacing w:after="80"/>
              <w:rPr>
                <w:rFonts w:ascii="Arial (W1)" w:hAnsi="Arial (W1)"/>
              </w:rPr>
            </w:pPr>
            <w:r>
              <w:rPr>
                <w:rFonts w:ascii="Arial (W1)" w:hAnsi="Arial (W1)"/>
              </w:rPr>
              <w:t>(03) 94966676</w:t>
            </w:r>
          </w:p>
        </w:tc>
        <w:tc>
          <w:tcPr>
            <w:tcW w:w="3605" w:type="dxa"/>
          </w:tcPr>
          <w:p w14:paraId="10A7E956" w14:textId="77777777" w:rsidR="00DA7081" w:rsidRPr="006531BE" w:rsidRDefault="00A92174" w:rsidP="00A96203">
            <w:pPr>
              <w:spacing w:after="80"/>
              <w:rPr>
                <w:rFonts w:ascii="Arial (W1)" w:hAnsi="Arial (W1)"/>
              </w:rPr>
            </w:pPr>
            <w:r>
              <w:rPr>
                <w:rFonts w:ascii="Arial (W1)" w:hAnsi="Arial (W1)"/>
              </w:rPr>
              <w:t>Jason.trubiano@austin.org.au</w:t>
            </w:r>
          </w:p>
        </w:tc>
      </w:tr>
      <w:tr w:rsidR="009174BD" w:rsidRPr="006531BE" w14:paraId="4C286CA9" w14:textId="77777777" w:rsidTr="00990B7D">
        <w:tc>
          <w:tcPr>
            <w:tcW w:w="1418" w:type="dxa"/>
            <w:vAlign w:val="center"/>
          </w:tcPr>
          <w:p w14:paraId="22B24696" w14:textId="77777777" w:rsidR="00DA7081" w:rsidRPr="006531BE" w:rsidRDefault="00A92174" w:rsidP="00A96203">
            <w:pPr>
              <w:spacing w:after="80"/>
              <w:rPr>
                <w:rFonts w:ascii="Arial (W1)" w:hAnsi="Arial (W1)"/>
              </w:rPr>
            </w:pPr>
            <w:r>
              <w:rPr>
                <w:rFonts w:ascii="Arial (W1)" w:hAnsi="Arial (W1)"/>
              </w:rPr>
              <w:t>Peter MacCallum Cancer Centre</w:t>
            </w:r>
            <w:r w:rsidR="00476F4A">
              <w:rPr>
                <w:rFonts w:ascii="Arial (W1)" w:hAnsi="Arial (W1)"/>
              </w:rPr>
              <w:t xml:space="preserve"> (PMCC)</w:t>
            </w:r>
          </w:p>
        </w:tc>
        <w:tc>
          <w:tcPr>
            <w:tcW w:w="1438" w:type="dxa"/>
            <w:vAlign w:val="center"/>
          </w:tcPr>
          <w:p w14:paraId="2C4AA569" w14:textId="77777777" w:rsidR="00DA7081" w:rsidRPr="006531BE" w:rsidRDefault="002D19B8" w:rsidP="00A96203">
            <w:pPr>
              <w:spacing w:after="80"/>
              <w:rPr>
                <w:rFonts w:ascii="Arial (W1)" w:hAnsi="Arial (W1)"/>
              </w:rPr>
            </w:pPr>
            <w:r>
              <w:rPr>
                <w:rFonts w:ascii="Arial (W1)" w:hAnsi="Arial (W1)"/>
              </w:rPr>
              <w:t>2 St Andrews Place, East Melbourne VIC 3002</w:t>
            </w:r>
          </w:p>
        </w:tc>
        <w:tc>
          <w:tcPr>
            <w:tcW w:w="1539" w:type="dxa"/>
            <w:gridSpan w:val="2"/>
            <w:vAlign w:val="center"/>
          </w:tcPr>
          <w:p w14:paraId="46B87A78" w14:textId="77777777" w:rsidR="00DA7081" w:rsidRPr="006531BE" w:rsidRDefault="00A92174" w:rsidP="00A96203">
            <w:pPr>
              <w:spacing w:after="80"/>
              <w:rPr>
                <w:rFonts w:ascii="Arial (W1)" w:hAnsi="Arial (W1)"/>
              </w:rPr>
            </w:pPr>
            <w:r>
              <w:rPr>
                <w:rFonts w:ascii="Arial (W1)" w:hAnsi="Arial (W1)"/>
              </w:rPr>
              <w:t>Dr Jason Trubiano</w:t>
            </w:r>
          </w:p>
        </w:tc>
        <w:tc>
          <w:tcPr>
            <w:tcW w:w="1701" w:type="dxa"/>
          </w:tcPr>
          <w:p w14:paraId="2E3F38D1" w14:textId="77777777" w:rsidR="00DA7081" w:rsidRPr="006531BE" w:rsidRDefault="00A92174" w:rsidP="00A96203">
            <w:pPr>
              <w:spacing w:after="80"/>
              <w:rPr>
                <w:rFonts w:ascii="Arial (W1)" w:hAnsi="Arial (W1)"/>
              </w:rPr>
            </w:pPr>
            <w:r>
              <w:rPr>
                <w:rFonts w:ascii="Arial (W1)" w:hAnsi="Arial (W1)"/>
              </w:rPr>
              <w:t>(03) 96561111</w:t>
            </w:r>
          </w:p>
        </w:tc>
        <w:tc>
          <w:tcPr>
            <w:tcW w:w="3605" w:type="dxa"/>
          </w:tcPr>
          <w:p w14:paraId="4A7380FE" w14:textId="77777777" w:rsidR="00DA7081" w:rsidRPr="006531BE" w:rsidRDefault="00A92174" w:rsidP="00A96203">
            <w:pPr>
              <w:spacing w:after="80"/>
              <w:rPr>
                <w:rFonts w:ascii="Arial (W1)" w:hAnsi="Arial (W1)"/>
              </w:rPr>
            </w:pPr>
            <w:r>
              <w:rPr>
                <w:rFonts w:ascii="Arial (W1)" w:hAnsi="Arial (W1)"/>
              </w:rPr>
              <w:t>Jason.trubiano@petermac.org</w:t>
            </w:r>
          </w:p>
        </w:tc>
      </w:tr>
      <w:tr w:rsidR="009174BD" w:rsidRPr="006531BE" w14:paraId="07CF7A55" w14:textId="77777777" w:rsidTr="00990B7D">
        <w:tc>
          <w:tcPr>
            <w:tcW w:w="1418" w:type="dxa"/>
            <w:vAlign w:val="center"/>
          </w:tcPr>
          <w:p w14:paraId="45DD67CF" w14:textId="77777777" w:rsidR="0013060D" w:rsidRDefault="0013060D" w:rsidP="00BC7B99">
            <w:pPr>
              <w:spacing w:after="80"/>
              <w:rPr>
                <w:rFonts w:ascii="Arial (W1)" w:hAnsi="Arial (W1)"/>
              </w:rPr>
            </w:pPr>
            <w:r>
              <w:rPr>
                <w:rFonts w:ascii="Arial (W1)" w:hAnsi="Arial (W1)"/>
              </w:rPr>
              <w:t>Alfred Health</w:t>
            </w:r>
          </w:p>
        </w:tc>
        <w:tc>
          <w:tcPr>
            <w:tcW w:w="1486" w:type="dxa"/>
            <w:gridSpan w:val="2"/>
            <w:vAlign w:val="center"/>
          </w:tcPr>
          <w:p w14:paraId="59E456ED" w14:textId="77777777" w:rsidR="0013060D" w:rsidRPr="005F1CAD" w:rsidRDefault="0013060D" w:rsidP="00BC7B99">
            <w:pPr>
              <w:widowControl w:val="0"/>
              <w:autoSpaceDE w:val="0"/>
              <w:autoSpaceDN w:val="0"/>
              <w:adjustRightInd w:val="0"/>
              <w:spacing w:after="0" w:line="240" w:lineRule="auto"/>
              <w:jc w:val="left"/>
              <w:rPr>
                <w:rFonts w:ascii="Arial" w:hAnsi="Arial" w:cs="Arial"/>
                <w:color w:val="262626"/>
                <w:lang w:eastAsia="en-AU" w:bidi="ar-SA"/>
              </w:rPr>
            </w:pPr>
            <w:r>
              <w:rPr>
                <w:rFonts w:ascii="Arial" w:hAnsi="Arial" w:cs="Arial"/>
                <w:color w:val="262626"/>
                <w:lang w:eastAsia="en-AU" w:bidi="ar-SA"/>
              </w:rPr>
              <w:t xml:space="preserve">55 </w:t>
            </w:r>
            <w:proofErr w:type="spellStart"/>
            <w:r>
              <w:rPr>
                <w:rFonts w:ascii="Arial" w:hAnsi="Arial" w:cs="Arial"/>
                <w:color w:val="262626"/>
                <w:lang w:eastAsia="en-AU" w:bidi="ar-SA"/>
              </w:rPr>
              <w:t>Commerical</w:t>
            </w:r>
            <w:proofErr w:type="spellEnd"/>
            <w:r>
              <w:rPr>
                <w:rFonts w:ascii="Arial" w:hAnsi="Arial" w:cs="Arial"/>
                <w:color w:val="262626"/>
                <w:lang w:eastAsia="en-AU" w:bidi="ar-SA"/>
              </w:rPr>
              <w:t xml:space="preserve"> Road, Alfred Health 3001</w:t>
            </w:r>
          </w:p>
        </w:tc>
        <w:tc>
          <w:tcPr>
            <w:tcW w:w="1491" w:type="dxa"/>
            <w:vAlign w:val="center"/>
          </w:tcPr>
          <w:p w14:paraId="27E79D10" w14:textId="77777777" w:rsidR="0013060D" w:rsidRPr="006531BE" w:rsidRDefault="009174BD" w:rsidP="00BC7B99">
            <w:pPr>
              <w:spacing w:after="80"/>
              <w:rPr>
                <w:rFonts w:ascii="Arial (W1)" w:hAnsi="Arial (W1)"/>
              </w:rPr>
            </w:pPr>
            <w:r>
              <w:rPr>
                <w:rFonts w:ascii="Arial (W1)" w:hAnsi="Arial (W1)"/>
              </w:rPr>
              <w:t>Dr Ar Kar Aung</w:t>
            </w:r>
          </w:p>
        </w:tc>
        <w:tc>
          <w:tcPr>
            <w:tcW w:w="1701" w:type="dxa"/>
          </w:tcPr>
          <w:p w14:paraId="7B8135EB" w14:textId="77777777" w:rsidR="0013060D" w:rsidRPr="006531BE" w:rsidRDefault="0013060D" w:rsidP="00BC7B99">
            <w:pPr>
              <w:spacing w:after="80"/>
              <w:rPr>
                <w:rFonts w:ascii="Arial (W1)" w:hAnsi="Arial (W1)"/>
              </w:rPr>
            </w:pPr>
            <w:r>
              <w:rPr>
                <w:rFonts w:ascii="Arial (W1)" w:hAnsi="Arial (W1)"/>
              </w:rPr>
              <w:t>(03) 90762000</w:t>
            </w:r>
          </w:p>
        </w:tc>
        <w:tc>
          <w:tcPr>
            <w:tcW w:w="3605" w:type="dxa"/>
          </w:tcPr>
          <w:p w14:paraId="26FE60AC" w14:textId="77777777" w:rsidR="0013060D" w:rsidRPr="006531BE" w:rsidRDefault="00126A91" w:rsidP="00BC7B99">
            <w:pPr>
              <w:spacing w:after="80"/>
              <w:rPr>
                <w:rFonts w:ascii="Arial (W1)" w:hAnsi="Arial (W1)"/>
              </w:rPr>
            </w:pPr>
            <w:hyperlink r:id="rId8" w:history="1">
              <w:r w:rsidR="009174BD" w:rsidRPr="006A6288">
                <w:rPr>
                  <w:rStyle w:val="Hyperlink"/>
                  <w:rFonts w:ascii="Arial (W1)" w:hAnsi="Arial (W1)"/>
                </w:rPr>
                <w:t>a.aung@alfred.org.au</w:t>
              </w:r>
            </w:hyperlink>
          </w:p>
        </w:tc>
      </w:tr>
      <w:tr w:rsidR="009174BD" w:rsidRPr="006531BE" w14:paraId="78A3B0CB" w14:textId="77777777" w:rsidTr="00990B7D">
        <w:tc>
          <w:tcPr>
            <w:tcW w:w="1418" w:type="dxa"/>
            <w:vAlign w:val="center"/>
          </w:tcPr>
          <w:p w14:paraId="3D94CC2C" w14:textId="77777777" w:rsidR="005F1CAD" w:rsidRDefault="005F1CAD" w:rsidP="00A96203">
            <w:pPr>
              <w:spacing w:after="80"/>
              <w:rPr>
                <w:rFonts w:ascii="Arial (W1)" w:hAnsi="Arial (W1)"/>
              </w:rPr>
            </w:pPr>
            <w:r>
              <w:rPr>
                <w:rFonts w:ascii="Arial (W1)" w:hAnsi="Arial (W1)"/>
              </w:rPr>
              <w:t xml:space="preserve">Vanderbilt </w:t>
            </w:r>
            <w:proofErr w:type="spellStart"/>
            <w:r>
              <w:rPr>
                <w:rFonts w:ascii="Arial (W1)" w:hAnsi="Arial (W1)"/>
              </w:rPr>
              <w:t>University</w:t>
            </w:r>
            <w:r w:rsidR="007607C1" w:rsidRPr="007607C1">
              <w:rPr>
                <w:rFonts w:ascii="Arial (W1)" w:hAnsi="Arial (W1)"/>
                <w:vertAlign w:val="superscript"/>
              </w:rPr>
              <w:t>a</w:t>
            </w:r>
            <w:proofErr w:type="spellEnd"/>
          </w:p>
        </w:tc>
        <w:tc>
          <w:tcPr>
            <w:tcW w:w="1438" w:type="dxa"/>
            <w:vAlign w:val="center"/>
          </w:tcPr>
          <w:p w14:paraId="10697DCB" w14:textId="77777777" w:rsidR="005F1CAD" w:rsidRPr="005F1CAD" w:rsidRDefault="005F1CAD" w:rsidP="005F1CAD">
            <w:pPr>
              <w:widowControl w:val="0"/>
              <w:autoSpaceDE w:val="0"/>
              <w:autoSpaceDN w:val="0"/>
              <w:adjustRightInd w:val="0"/>
              <w:spacing w:after="0" w:line="240" w:lineRule="auto"/>
              <w:jc w:val="left"/>
              <w:rPr>
                <w:rFonts w:ascii="Arial" w:hAnsi="Arial" w:cs="Arial"/>
                <w:color w:val="262626"/>
                <w:lang w:eastAsia="en-AU" w:bidi="ar-SA"/>
              </w:rPr>
            </w:pPr>
            <w:r w:rsidRPr="005F1CAD">
              <w:rPr>
                <w:rFonts w:ascii="Arial" w:hAnsi="Arial" w:cs="Arial"/>
                <w:color w:val="262626"/>
                <w:lang w:eastAsia="en-AU" w:bidi="ar-SA"/>
              </w:rPr>
              <w:t>1161 21st Avenue South</w:t>
            </w:r>
          </w:p>
          <w:p w14:paraId="3A0B8500" w14:textId="77777777" w:rsidR="005F1CAD" w:rsidRPr="005F1CAD" w:rsidRDefault="005F1CAD" w:rsidP="005F1CAD">
            <w:pPr>
              <w:spacing w:after="80"/>
              <w:rPr>
                <w:rFonts w:ascii="Arial" w:hAnsi="Arial" w:cs="Arial"/>
              </w:rPr>
            </w:pPr>
            <w:r w:rsidRPr="005F1CAD">
              <w:rPr>
                <w:rFonts w:ascii="Arial" w:hAnsi="Arial" w:cs="Arial"/>
                <w:color w:val="262626"/>
                <w:lang w:eastAsia="en-AU" w:bidi="ar-SA"/>
              </w:rPr>
              <w:t>Nashville, TN 37232-2582</w:t>
            </w:r>
          </w:p>
        </w:tc>
        <w:tc>
          <w:tcPr>
            <w:tcW w:w="1539" w:type="dxa"/>
            <w:gridSpan w:val="2"/>
            <w:vAlign w:val="center"/>
          </w:tcPr>
          <w:p w14:paraId="66FA29F0" w14:textId="77777777" w:rsidR="005F1CAD" w:rsidRPr="005F1CAD" w:rsidRDefault="005F1CAD" w:rsidP="00A96203">
            <w:pPr>
              <w:spacing w:after="80"/>
              <w:rPr>
                <w:rFonts w:ascii="Arial" w:hAnsi="Arial" w:cs="Arial"/>
              </w:rPr>
            </w:pPr>
            <w:r w:rsidRPr="005F1CAD">
              <w:rPr>
                <w:rFonts w:ascii="Arial" w:hAnsi="Arial" w:cs="Arial"/>
              </w:rPr>
              <w:t>Prof Elizabeth Phillips</w:t>
            </w:r>
          </w:p>
        </w:tc>
        <w:tc>
          <w:tcPr>
            <w:tcW w:w="1701" w:type="dxa"/>
          </w:tcPr>
          <w:p w14:paraId="2627CD55" w14:textId="77777777" w:rsidR="005F1CAD" w:rsidRPr="005F1CAD" w:rsidRDefault="005F1CAD" w:rsidP="005F1CAD">
            <w:pPr>
              <w:widowControl w:val="0"/>
              <w:autoSpaceDE w:val="0"/>
              <w:autoSpaceDN w:val="0"/>
              <w:adjustRightInd w:val="0"/>
              <w:spacing w:after="0" w:line="240" w:lineRule="auto"/>
              <w:jc w:val="left"/>
              <w:rPr>
                <w:rFonts w:ascii="Arial" w:hAnsi="Arial" w:cs="Arial"/>
                <w:color w:val="262626"/>
                <w:lang w:eastAsia="en-AU" w:bidi="ar-SA"/>
              </w:rPr>
            </w:pPr>
            <w:r w:rsidRPr="005F1CAD">
              <w:rPr>
                <w:rFonts w:ascii="Arial" w:hAnsi="Arial" w:cs="Arial"/>
                <w:color w:val="262626"/>
                <w:lang w:eastAsia="en-AU" w:bidi="ar-SA"/>
              </w:rPr>
              <w:t>+1(615) 322-2035</w:t>
            </w:r>
          </w:p>
          <w:p w14:paraId="5FFCF3FE" w14:textId="77777777" w:rsidR="005F1CAD" w:rsidRPr="005F1CAD" w:rsidRDefault="005F1CAD" w:rsidP="00A96203">
            <w:pPr>
              <w:spacing w:after="80"/>
              <w:rPr>
                <w:rFonts w:ascii="Arial" w:hAnsi="Arial" w:cs="Arial"/>
              </w:rPr>
            </w:pPr>
          </w:p>
        </w:tc>
        <w:tc>
          <w:tcPr>
            <w:tcW w:w="3605" w:type="dxa"/>
          </w:tcPr>
          <w:p w14:paraId="0629475F" w14:textId="77777777" w:rsidR="005F1CAD" w:rsidRPr="005F1CAD" w:rsidRDefault="005F1CAD" w:rsidP="00A96203">
            <w:pPr>
              <w:spacing w:after="80"/>
              <w:rPr>
                <w:rFonts w:ascii="Arial" w:hAnsi="Arial" w:cs="Arial"/>
              </w:rPr>
            </w:pPr>
            <w:r w:rsidRPr="005F1CAD">
              <w:rPr>
                <w:rFonts w:ascii="Arial" w:hAnsi="Arial" w:cs="Arial"/>
              </w:rPr>
              <w:t>elizabeth.j.phillips@vanderbilt.edu</w:t>
            </w:r>
          </w:p>
        </w:tc>
      </w:tr>
    </w:tbl>
    <w:p w14:paraId="3AC25F2C" w14:textId="77777777" w:rsidR="00F4374E" w:rsidRPr="00DD4175" w:rsidRDefault="007607C1">
      <w:pPr>
        <w:spacing w:after="0" w:line="240" w:lineRule="auto"/>
        <w:jc w:val="left"/>
        <w:rPr>
          <w:rFonts w:ascii="Arial (W1)" w:hAnsi="Arial (W1)"/>
          <w:smallCaps/>
          <w:sz w:val="18"/>
          <w:szCs w:val="18"/>
        </w:rPr>
      </w:pPr>
      <w:proofErr w:type="spellStart"/>
      <w:r w:rsidRPr="00DD4175">
        <w:rPr>
          <w:rFonts w:ascii="Arial (W1)" w:hAnsi="Arial (W1)"/>
          <w:sz w:val="18"/>
          <w:szCs w:val="18"/>
          <w:vertAlign w:val="superscript"/>
        </w:rPr>
        <w:t>a</w:t>
      </w:r>
      <w:r w:rsidR="00DD4175">
        <w:rPr>
          <w:rFonts w:ascii="Arial (W1)" w:hAnsi="Arial (W1)"/>
          <w:sz w:val="18"/>
          <w:szCs w:val="18"/>
        </w:rPr>
        <w:t>Participants</w:t>
      </w:r>
      <w:proofErr w:type="spellEnd"/>
      <w:r w:rsidRPr="00DD4175">
        <w:rPr>
          <w:rFonts w:ascii="Arial (W1)" w:hAnsi="Arial (W1)"/>
          <w:sz w:val="18"/>
          <w:szCs w:val="18"/>
        </w:rPr>
        <w:t xml:space="preserve"> will not be recruited from this study site. This study site and its affiliated investigators will provide technical support for HLA typing and </w:t>
      </w:r>
      <w:proofErr w:type="spellStart"/>
      <w:r w:rsidRPr="00DD4175">
        <w:rPr>
          <w:rFonts w:ascii="Arial (W1)" w:hAnsi="Arial (W1)"/>
          <w:sz w:val="18"/>
          <w:szCs w:val="18"/>
        </w:rPr>
        <w:t>ELIspot</w:t>
      </w:r>
      <w:proofErr w:type="spellEnd"/>
      <w:r w:rsidRPr="00DD4175">
        <w:rPr>
          <w:rFonts w:ascii="Arial (W1)" w:hAnsi="Arial (W1)"/>
          <w:sz w:val="18"/>
          <w:szCs w:val="18"/>
        </w:rPr>
        <w:t xml:space="preserve"> testing. </w:t>
      </w:r>
      <w:r w:rsidR="00F4374E" w:rsidRPr="00DD4175">
        <w:rPr>
          <w:rFonts w:ascii="Arial (W1)" w:hAnsi="Arial (W1)"/>
          <w:sz w:val="18"/>
          <w:szCs w:val="18"/>
        </w:rPr>
        <w:br w:type="page"/>
      </w:r>
    </w:p>
    <w:p w14:paraId="4DC9E58A" w14:textId="77777777" w:rsidR="005D55F2" w:rsidRDefault="009F52D3" w:rsidP="007674E0">
      <w:pPr>
        <w:pStyle w:val="Heading2"/>
        <w:numPr>
          <w:ilvl w:val="0"/>
          <w:numId w:val="1"/>
        </w:numPr>
        <w:spacing w:after="80" w:line="276" w:lineRule="auto"/>
        <w:rPr>
          <w:rFonts w:ascii="Arial (W1)" w:hAnsi="Arial (W1)"/>
          <w:b/>
        </w:rPr>
      </w:pPr>
      <w:bookmarkStart w:id="4" w:name="_Toc503633408"/>
      <w:r w:rsidRPr="006531BE">
        <w:rPr>
          <w:rFonts w:ascii="Arial (W1)" w:hAnsi="Arial (W1)"/>
          <w:b/>
        </w:rPr>
        <w:lastRenderedPageBreak/>
        <w:t>Introduction</w:t>
      </w:r>
      <w:r w:rsidR="00C173DC" w:rsidRPr="006531BE">
        <w:rPr>
          <w:rFonts w:ascii="Arial (W1)" w:hAnsi="Arial (W1)"/>
          <w:b/>
        </w:rPr>
        <w:t>/Background Information</w:t>
      </w:r>
      <w:bookmarkEnd w:id="4"/>
    </w:p>
    <w:p w14:paraId="5577AEB5" w14:textId="77777777" w:rsidR="005D55F2" w:rsidRDefault="0046279E" w:rsidP="007674E0">
      <w:pPr>
        <w:pStyle w:val="Heading3"/>
        <w:numPr>
          <w:ilvl w:val="1"/>
          <w:numId w:val="1"/>
        </w:numPr>
        <w:spacing w:after="80" w:line="276" w:lineRule="auto"/>
        <w:rPr>
          <w:rFonts w:ascii="Arial (W1)" w:hAnsi="Arial (W1)"/>
          <w:i w:val="0"/>
        </w:rPr>
      </w:pPr>
      <w:bookmarkStart w:id="5" w:name="_Toc503633409"/>
      <w:r w:rsidRPr="006531BE">
        <w:rPr>
          <w:rFonts w:ascii="Arial (W1)" w:hAnsi="Arial (W1)"/>
          <w:i w:val="0"/>
        </w:rPr>
        <w:t>Lay Summary</w:t>
      </w:r>
      <w:bookmarkEnd w:id="5"/>
    </w:p>
    <w:p w14:paraId="6B762BD8" w14:textId="77777777" w:rsidR="00604473" w:rsidRDefault="0082340D" w:rsidP="00A96203">
      <w:pPr>
        <w:spacing w:after="80"/>
        <w:rPr>
          <w:rFonts w:ascii="Arial" w:hAnsi="Arial" w:cs="Arial"/>
        </w:rPr>
      </w:pPr>
      <w:r w:rsidRPr="00A96203">
        <w:rPr>
          <w:rFonts w:ascii="Arial" w:hAnsi="Arial" w:cs="Arial"/>
        </w:rPr>
        <w:t>Docto</w:t>
      </w:r>
      <w:r w:rsidR="004A4854" w:rsidRPr="004A4854">
        <w:rPr>
          <w:rFonts w:ascii="Arial" w:hAnsi="Arial" w:cs="Arial"/>
        </w:rPr>
        <w:t>rs routinely treat patients who</w:t>
      </w:r>
      <w:r w:rsidRPr="00A96203">
        <w:rPr>
          <w:rFonts w:ascii="Arial" w:hAnsi="Arial" w:cs="Arial"/>
        </w:rPr>
        <w:t xml:space="preserve"> are ‘allergic’ to a drug or a range of drugs. An allergic reaction occurs when a person’s immune system reacts to a substance that is normally harmless. </w:t>
      </w:r>
      <w:r w:rsidR="008236AE">
        <w:rPr>
          <w:rFonts w:ascii="Arial" w:hAnsi="Arial" w:cs="Arial"/>
        </w:rPr>
        <w:t>A</w:t>
      </w:r>
      <w:r w:rsidR="008236AE" w:rsidRPr="008236AE">
        <w:rPr>
          <w:rFonts w:ascii="Arial" w:hAnsi="Arial" w:cs="Arial"/>
        </w:rPr>
        <w:t>llergic reactions to antibiotics</w:t>
      </w:r>
      <w:r w:rsidRPr="00A96203">
        <w:rPr>
          <w:rFonts w:ascii="Arial" w:hAnsi="Arial" w:cs="Arial"/>
        </w:rPr>
        <w:t xml:space="preserve"> are unpredictable, </w:t>
      </w:r>
      <w:r w:rsidR="009D2589">
        <w:rPr>
          <w:rFonts w:ascii="Arial" w:hAnsi="Arial" w:cs="Arial"/>
        </w:rPr>
        <w:t xml:space="preserve">less dependent on the </w:t>
      </w:r>
      <w:r w:rsidR="00C73CD6">
        <w:rPr>
          <w:rFonts w:ascii="Arial" w:hAnsi="Arial" w:cs="Arial"/>
        </w:rPr>
        <w:t>dose</w:t>
      </w:r>
      <w:r w:rsidRPr="00A96203">
        <w:rPr>
          <w:rFonts w:ascii="Arial" w:hAnsi="Arial" w:cs="Arial"/>
        </w:rPr>
        <w:t xml:space="preserve"> and potentially life threatening</w:t>
      </w:r>
      <w:r w:rsidR="007D17D5">
        <w:rPr>
          <w:rFonts w:ascii="Arial" w:hAnsi="Arial" w:cs="Arial"/>
        </w:rPr>
        <w:t>.</w:t>
      </w:r>
      <w:r w:rsidRPr="00A96203">
        <w:rPr>
          <w:rFonts w:ascii="Arial" w:hAnsi="Arial" w:cs="Arial"/>
        </w:rPr>
        <w:t xml:space="preserve"> </w:t>
      </w:r>
      <w:r w:rsidR="007D17D5">
        <w:rPr>
          <w:rFonts w:ascii="Arial" w:hAnsi="Arial" w:cs="Arial"/>
        </w:rPr>
        <w:t>T</w:t>
      </w:r>
      <w:r w:rsidR="0027283D">
        <w:rPr>
          <w:rFonts w:ascii="Arial" w:hAnsi="Arial" w:cs="Arial"/>
        </w:rPr>
        <w:t xml:space="preserve">he subsequent antibiotic allergy </w:t>
      </w:r>
      <w:r w:rsidR="007D17D5">
        <w:rPr>
          <w:rFonts w:ascii="Arial" w:hAnsi="Arial" w:cs="Arial"/>
        </w:rPr>
        <w:t>“</w:t>
      </w:r>
      <w:r w:rsidR="0027283D">
        <w:rPr>
          <w:rFonts w:ascii="Arial" w:hAnsi="Arial" w:cs="Arial"/>
        </w:rPr>
        <w:t>label</w:t>
      </w:r>
      <w:r w:rsidR="007D17D5">
        <w:rPr>
          <w:rFonts w:ascii="Arial" w:hAnsi="Arial" w:cs="Arial"/>
        </w:rPr>
        <w:t>” attached to the patient has significant and potentially deleterious</w:t>
      </w:r>
      <w:r w:rsidR="00B736AB">
        <w:rPr>
          <w:rFonts w:ascii="Arial" w:hAnsi="Arial" w:cs="Arial"/>
        </w:rPr>
        <w:t xml:space="preserve"> effects on</w:t>
      </w:r>
      <w:r w:rsidR="0027283D">
        <w:rPr>
          <w:rFonts w:ascii="Arial" w:hAnsi="Arial" w:cs="Arial"/>
        </w:rPr>
        <w:t xml:space="preserve"> antibiotic prescribing.</w:t>
      </w:r>
      <w:r w:rsidRPr="00A96203">
        <w:rPr>
          <w:rFonts w:ascii="Arial" w:hAnsi="Arial" w:cs="Arial"/>
        </w:rPr>
        <w:t xml:space="preserve"> </w:t>
      </w:r>
      <w:r w:rsidR="006C13E2">
        <w:rPr>
          <w:rFonts w:ascii="Arial" w:hAnsi="Arial" w:cs="Arial"/>
        </w:rPr>
        <w:t>S</w:t>
      </w:r>
      <w:r w:rsidR="006A07E8">
        <w:rPr>
          <w:rFonts w:ascii="Arial" w:hAnsi="Arial" w:cs="Arial"/>
        </w:rPr>
        <w:t>kin prick</w:t>
      </w:r>
      <w:r w:rsidR="005270FA">
        <w:rPr>
          <w:rFonts w:ascii="Arial" w:hAnsi="Arial" w:cs="Arial"/>
        </w:rPr>
        <w:t>/intradermal</w:t>
      </w:r>
      <w:r w:rsidR="006A07E8">
        <w:rPr>
          <w:rFonts w:ascii="Arial" w:hAnsi="Arial" w:cs="Arial"/>
        </w:rPr>
        <w:t xml:space="preserve"> testing</w:t>
      </w:r>
      <w:r w:rsidR="007D17D5">
        <w:rPr>
          <w:rFonts w:ascii="Arial" w:hAnsi="Arial" w:cs="Arial"/>
        </w:rPr>
        <w:t xml:space="preserve"> and oral challenge</w:t>
      </w:r>
      <w:r w:rsidR="005270FA">
        <w:rPr>
          <w:rFonts w:ascii="Arial" w:hAnsi="Arial" w:cs="Arial"/>
        </w:rPr>
        <w:t xml:space="preserve"> (SPT/IDT</w:t>
      </w:r>
      <w:r w:rsidR="007D17D5">
        <w:rPr>
          <w:rFonts w:ascii="Arial" w:hAnsi="Arial" w:cs="Arial"/>
        </w:rPr>
        <w:t>/OC</w:t>
      </w:r>
      <w:r w:rsidR="005270FA">
        <w:rPr>
          <w:rFonts w:ascii="Arial" w:hAnsi="Arial" w:cs="Arial"/>
        </w:rPr>
        <w:t>)</w:t>
      </w:r>
      <w:r w:rsidR="006A07E8">
        <w:rPr>
          <w:rFonts w:ascii="Arial" w:hAnsi="Arial" w:cs="Arial"/>
        </w:rPr>
        <w:t xml:space="preserve"> </w:t>
      </w:r>
      <w:r w:rsidR="006C13E2">
        <w:rPr>
          <w:rFonts w:ascii="Arial" w:hAnsi="Arial" w:cs="Arial"/>
        </w:rPr>
        <w:t xml:space="preserve">using a range of antibiotics </w:t>
      </w:r>
      <w:r w:rsidR="00D15DEC">
        <w:rPr>
          <w:rFonts w:ascii="Arial" w:hAnsi="Arial" w:cs="Arial"/>
        </w:rPr>
        <w:t>is</w:t>
      </w:r>
      <w:r w:rsidR="006A07E8">
        <w:rPr>
          <w:rFonts w:ascii="Arial" w:hAnsi="Arial" w:cs="Arial"/>
        </w:rPr>
        <w:t xml:space="preserve"> </w:t>
      </w:r>
      <w:r w:rsidR="009F53E9">
        <w:rPr>
          <w:rFonts w:ascii="Arial" w:hAnsi="Arial" w:cs="Arial"/>
        </w:rPr>
        <w:t>not a new procedure</w:t>
      </w:r>
      <w:r w:rsidR="00A92536">
        <w:rPr>
          <w:rFonts w:ascii="Arial" w:hAnsi="Arial" w:cs="Arial"/>
        </w:rPr>
        <w:t xml:space="preserve">, </w:t>
      </w:r>
      <w:r w:rsidR="006A07E8">
        <w:rPr>
          <w:rFonts w:ascii="Arial" w:hAnsi="Arial" w:cs="Arial"/>
        </w:rPr>
        <w:t xml:space="preserve">performed locally and internationally </w:t>
      </w:r>
      <w:r w:rsidR="006C13E2">
        <w:rPr>
          <w:rFonts w:ascii="Arial" w:hAnsi="Arial" w:cs="Arial"/>
        </w:rPr>
        <w:t>as a safe and effective method for correctly labeling patients as allergic or not</w:t>
      </w:r>
      <w:r w:rsidR="009F53E9">
        <w:rPr>
          <w:rFonts w:ascii="Arial" w:hAnsi="Arial" w:cs="Arial"/>
        </w:rPr>
        <w:t xml:space="preserve"> for many years</w:t>
      </w:r>
      <w:r w:rsidR="00A92536">
        <w:rPr>
          <w:rFonts w:ascii="Arial" w:hAnsi="Arial" w:cs="Arial"/>
        </w:rPr>
        <w:t xml:space="preserve">. However, the </w:t>
      </w:r>
      <w:r w:rsidR="00AC41F8">
        <w:rPr>
          <w:rFonts w:ascii="Arial" w:hAnsi="Arial" w:cs="Arial"/>
        </w:rPr>
        <w:t>long-</w:t>
      </w:r>
      <w:r w:rsidR="00A92536">
        <w:rPr>
          <w:rFonts w:ascii="Arial" w:hAnsi="Arial" w:cs="Arial"/>
        </w:rPr>
        <w:t xml:space="preserve">term effects of SPT/IDT on a </w:t>
      </w:r>
      <w:proofErr w:type="gramStart"/>
      <w:r w:rsidR="00A92536">
        <w:rPr>
          <w:rFonts w:ascii="Arial" w:hAnsi="Arial" w:cs="Arial"/>
        </w:rPr>
        <w:t>patients</w:t>
      </w:r>
      <w:proofErr w:type="gramEnd"/>
      <w:r w:rsidR="00A92536">
        <w:rPr>
          <w:rFonts w:ascii="Arial" w:hAnsi="Arial" w:cs="Arial"/>
        </w:rPr>
        <w:t xml:space="preserve"> allergy label and antibiotic usage is unknown</w:t>
      </w:r>
      <w:r w:rsidR="006C13E2">
        <w:rPr>
          <w:rFonts w:ascii="Arial" w:hAnsi="Arial" w:cs="Arial"/>
        </w:rPr>
        <w:t xml:space="preserve">. </w:t>
      </w:r>
      <w:r w:rsidR="00604473">
        <w:rPr>
          <w:rFonts w:ascii="Arial" w:hAnsi="Arial" w:cs="Arial"/>
        </w:rPr>
        <w:t xml:space="preserve"> Genetic predictors and the immune response in patients</w:t>
      </w:r>
      <w:r w:rsidR="00A42CFF">
        <w:rPr>
          <w:rFonts w:ascii="Arial" w:hAnsi="Arial" w:cs="Arial"/>
        </w:rPr>
        <w:t xml:space="preserve"> with </w:t>
      </w:r>
      <w:r w:rsidR="007D17D5">
        <w:rPr>
          <w:rFonts w:ascii="Arial" w:hAnsi="Arial" w:cs="Arial"/>
        </w:rPr>
        <w:t>allergies to anti-infective drugs are still not well defined, however there are defined examples such as the association between a severe allergic reaction to abacavir (a HIV drug) and the gene HLA-B*57:01 where avoidance of the drug in the at risk population is preventive</w:t>
      </w:r>
      <w:r w:rsidR="00604473">
        <w:rPr>
          <w:rFonts w:ascii="Arial" w:hAnsi="Arial" w:cs="Arial"/>
        </w:rPr>
        <w:t>.</w:t>
      </w:r>
    </w:p>
    <w:p w14:paraId="2F7CF25C" w14:textId="77777777" w:rsidR="00604473" w:rsidRDefault="00604473" w:rsidP="00A96203">
      <w:pPr>
        <w:spacing w:after="80"/>
        <w:rPr>
          <w:rFonts w:ascii="Arial" w:hAnsi="Arial" w:cs="Arial"/>
        </w:rPr>
      </w:pPr>
    </w:p>
    <w:p w14:paraId="676A74AF" w14:textId="77777777" w:rsidR="006A07E8" w:rsidRDefault="00604473" w:rsidP="00A96203">
      <w:pPr>
        <w:spacing w:after="80"/>
        <w:rPr>
          <w:rFonts w:ascii="Arial" w:hAnsi="Arial" w:cs="Arial"/>
        </w:rPr>
      </w:pPr>
      <w:r>
        <w:rPr>
          <w:rFonts w:ascii="Arial" w:hAnsi="Arial" w:cs="Arial"/>
        </w:rPr>
        <w:t xml:space="preserve">In this multicenter prospective cohort </w:t>
      </w:r>
      <w:proofErr w:type="gramStart"/>
      <w:r>
        <w:rPr>
          <w:rFonts w:ascii="Arial" w:hAnsi="Arial" w:cs="Arial"/>
        </w:rPr>
        <w:t>study</w:t>
      </w:r>
      <w:proofErr w:type="gramEnd"/>
      <w:r>
        <w:rPr>
          <w:rFonts w:ascii="Arial" w:hAnsi="Arial" w:cs="Arial"/>
        </w:rPr>
        <w:t xml:space="preserve"> we plan to examine the</w:t>
      </w:r>
      <w:r w:rsidR="00800242">
        <w:rPr>
          <w:rFonts w:ascii="Arial" w:hAnsi="Arial" w:cs="Arial"/>
        </w:rPr>
        <w:t xml:space="preserve"> downstream</w:t>
      </w:r>
      <w:r w:rsidR="00781BDC">
        <w:rPr>
          <w:rFonts w:ascii="Arial" w:hAnsi="Arial" w:cs="Arial"/>
        </w:rPr>
        <w:t xml:space="preserve"> effects of </w:t>
      </w:r>
      <w:r>
        <w:rPr>
          <w:rFonts w:ascii="Arial" w:hAnsi="Arial" w:cs="Arial"/>
        </w:rPr>
        <w:t xml:space="preserve">antibiotic allergy </w:t>
      </w:r>
      <w:r w:rsidR="005270FA">
        <w:rPr>
          <w:rFonts w:ascii="Arial" w:hAnsi="Arial" w:cs="Arial"/>
        </w:rPr>
        <w:t>SPT/IDT</w:t>
      </w:r>
      <w:r w:rsidR="007D17D5">
        <w:rPr>
          <w:rFonts w:ascii="Arial" w:hAnsi="Arial" w:cs="Arial"/>
        </w:rPr>
        <w:t>/OC</w:t>
      </w:r>
      <w:r>
        <w:rPr>
          <w:rFonts w:ascii="Arial" w:hAnsi="Arial" w:cs="Arial"/>
        </w:rPr>
        <w:t xml:space="preserve"> program</w:t>
      </w:r>
      <w:r w:rsidR="00800242">
        <w:rPr>
          <w:rFonts w:ascii="Arial" w:hAnsi="Arial" w:cs="Arial"/>
        </w:rPr>
        <w:t xml:space="preserve"> on</w:t>
      </w:r>
      <w:r>
        <w:rPr>
          <w:rFonts w:ascii="Arial" w:hAnsi="Arial" w:cs="Arial"/>
        </w:rPr>
        <w:t xml:space="preserve"> long-term patient allergy </w:t>
      </w:r>
      <w:r w:rsidR="00800242">
        <w:rPr>
          <w:rFonts w:ascii="Arial" w:hAnsi="Arial" w:cs="Arial"/>
        </w:rPr>
        <w:t>labeling</w:t>
      </w:r>
      <w:r w:rsidR="006E514C">
        <w:rPr>
          <w:rFonts w:ascii="Arial" w:hAnsi="Arial" w:cs="Arial"/>
        </w:rPr>
        <w:t xml:space="preserve"> </w:t>
      </w:r>
      <w:r>
        <w:rPr>
          <w:rFonts w:ascii="Arial" w:hAnsi="Arial" w:cs="Arial"/>
        </w:rPr>
        <w:t xml:space="preserve">and </w:t>
      </w:r>
      <w:r w:rsidR="00800242">
        <w:rPr>
          <w:rFonts w:ascii="Arial" w:hAnsi="Arial" w:cs="Arial"/>
        </w:rPr>
        <w:t>antibiotic usage</w:t>
      </w:r>
      <w:r w:rsidR="006C13E2">
        <w:rPr>
          <w:rFonts w:ascii="Arial" w:hAnsi="Arial" w:cs="Arial"/>
        </w:rPr>
        <w:t xml:space="preserve">. </w:t>
      </w:r>
      <w:r w:rsidR="00EA255B">
        <w:rPr>
          <w:rFonts w:ascii="Arial" w:hAnsi="Arial" w:cs="Arial"/>
        </w:rPr>
        <w:t xml:space="preserve">As a follow on </w:t>
      </w:r>
      <w:r w:rsidR="00AC41F8">
        <w:rPr>
          <w:rFonts w:ascii="Arial" w:hAnsi="Arial" w:cs="Arial"/>
        </w:rPr>
        <w:t xml:space="preserve">and audit of </w:t>
      </w:r>
      <w:r w:rsidR="005270FA">
        <w:rPr>
          <w:rFonts w:ascii="Arial" w:hAnsi="Arial" w:cs="Arial"/>
        </w:rPr>
        <w:t xml:space="preserve">this new </w:t>
      </w:r>
      <w:r w:rsidR="006C13E2">
        <w:rPr>
          <w:rFonts w:ascii="Arial" w:hAnsi="Arial" w:cs="Arial"/>
        </w:rPr>
        <w:t>clinical practice we plan to perform</w:t>
      </w:r>
      <w:r w:rsidR="004C277D">
        <w:rPr>
          <w:rFonts w:ascii="Arial" w:hAnsi="Arial" w:cs="Arial"/>
        </w:rPr>
        <w:t xml:space="preserve"> </w:t>
      </w:r>
      <w:r w:rsidR="006C13E2">
        <w:rPr>
          <w:rFonts w:ascii="Arial" w:hAnsi="Arial" w:cs="Arial"/>
        </w:rPr>
        <w:t xml:space="preserve">three inter-related antibiotic allergy studies </w:t>
      </w:r>
      <w:r w:rsidR="005270FA">
        <w:rPr>
          <w:rFonts w:ascii="Arial" w:hAnsi="Arial" w:cs="Arial"/>
        </w:rPr>
        <w:t xml:space="preserve">to examine the effects of a SPT/IDT </w:t>
      </w:r>
      <w:r w:rsidR="00A1294E">
        <w:rPr>
          <w:rFonts w:ascii="Arial" w:hAnsi="Arial" w:cs="Arial"/>
        </w:rPr>
        <w:t>testing</w:t>
      </w:r>
      <w:r w:rsidR="00C44392">
        <w:rPr>
          <w:rFonts w:ascii="Arial" w:hAnsi="Arial" w:cs="Arial"/>
        </w:rPr>
        <w:t xml:space="preserve"> on antibiotic usage</w:t>
      </w:r>
      <w:r w:rsidR="005270FA">
        <w:rPr>
          <w:rFonts w:ascii="Arial" w:hAnsi="Arial" w:cs="Arial"/>
        </w:rPr>
        <w:t xml:space="preserve"> and </w:t>
      </w:r>
      <w:r w:rsidR="00AC41F8">
        <w:rPr>
          <w:rFonts w:ascii="Arial" w:hAnsi="Arial" w:cs="Arial"/>
        </w:rPr>
        <w:t xml:space="preserve">the </w:t>
      </w:r>
      <w:r w:rsidR="005270FA">
        <w:rPr>
          <w:rFonts w:ascii="Arial" w:hAnsi="Arial" w:cs="Arial"/>
        </w:rPr>
        <w:t xml:space="preserve">role of </w:t>
      </w:r>
      <w:r w:rsidR="004C277D">
        <w:rPr>
          <w:rFonts w:ascii="Arial" w:hAnsi="Arial" w:cs="Arial"/>
        </w:rPr>
        <w:t>advanced diagnostics</w:t>
      </w:r>
      <w:r w:rsidR="005270FA">
        <w:rPr>
          <w:rFonts w:ascii="Arial" w:hAnsi="Arial" w:cs="Arial"/>
        </w:rPr>
        <w:t>.</w:t>
      </w:r>
      <w:r w:rsidR="0013060D">
        <w:rPr>
          <w:rFonts w:ascii="Arial" w:hAnsi="Arial" w:cs="Arial"/>
        </w:rPr>
        <w:t xml:space="preserve"> Part 1 of this project will only be undertaken at the Austin Health and Peter MacCallum Cancer Centre. Part 2 and 3 will recruit participants from </w:t>
      </w:r>
      <w:r w:rsidR="00AD5C00">
        <w:rPr>
          <w:rFonts w:ascii="Arial" w:hAnsi="Arial" w:cs="Arial"/>
        </w:rPr>
        <w:t>all recruiting/participating sites</w:t>
      </w:r>
      <w:r w:rsidR="0013060D">
        <w:rPr>
          <w:rFonts w:ascii="Arial" w:hAnsi="Arial" w:cs="Arial"/>
        </w:rPr>
        <w:t>.</w:t>
      </w:r>
    </w:p>
    <w:p w14:paraId="7A0B3F6D" w14:textId="77777777" w:rsidR="004C277D" w:rsidRDefault="004C277D" w:rsidP="00A96203">
      <w:pPr>
        <w:spacing w:after="80"/>
        <w:rPr>
          <w:rFonts w:ascii="Arial" w:hAnsi="Arial" w:cs="Arial"/>
        </w:rPr>
      </w:pPr>
    </w:p>
    <w:p w14:paraId="1C8D4158" w14:textId="77777777" w:rsidR="006C13E2" w:rsidRDefault="0013060D" w:rsidP="00A96203">
      <w:pPr>
        <w:spacing w:after="80"/>
        <w:rPr>
          <w:rFonts w:ascii="Arial" w:hAnsi="Arial" w:cs="Arial"/>
        </w:rPr>
      </w:pPr>
      <w:r>
        <w:rPr>
          <w:rFonts w:ascii="Arial" w:hAnsi="Arial" w:cs="Arial"/>
        </w:rPr>
        <w:t xml:space="preserve">Part </w:t>
      </w:r>
      <w:r w:rsidR="006C13E2">
        <w:rPr>
          <w:rFonts w:ascii="Arial" w:hAnsi="Arial" w:cs="Arial"/>
        </w:rPr>
        <w:t xml:space="preserve">1) </w:t>
      </w:r>
      <w:r w:rsidR="006C13E2" w:rsidRPr="00A96203">
        <w:rPr>
          <w:rFonts w:ascii="Arial" w:hAnsi="Arial" w:cs="Arial"/>
          <w:b/>
        </w:rPr>
        <w:t xml:space="preserve">The impact of </w:t>
      </w:r>
      <w:r w:rsidR="00706027">
        <w:rPr>
          <w:rFonts w:ascii="Arial" w:hAnsi="Arial" w:cs="Arial"/>
          <w:b/>
        </w:rPr>
        <w:t>skin prick testing</w:t>
      </w:r>
      <w:r w:rsidR="006C13E2" w:rsidRPr="00A96203">
        <w:rPr>
          <w:rFonts w:ascii="Arial" w:hAnsi="Arial" w:cs="Arial"/>
          <w:b/>
        </w:rPr>
        <w:t xml:space="preserve"> on antibiotic </w:t>
      </w:r>
      <w:r w:rsidR="00706027">
        <w:rPr>
          <w:rFonts w:ascii="Arial" w:hAnsi="Arial" w:cs="Arial"/>
          <w:b/>
        </w:rPr>
        <w:t xml:space="preserve">allergy </w:t>
      </w:r>
      <w:r w:rsidR="006C13E2" w:rsidRPr="00A96203">
        <w:rPr>
          <w:rFonts w:ascii="Arial" w:hAnsi="Arial" w:cs="Arial"/>
          <w:b/>
        </w:rPr>
        <w:t>labels</w:t>
      </w:r>
      <w:r w:rsidR="005270FA" w:rsidRPr="005270FA">
        <w:rPr>
          <w:rFonts w:ascii="Arial" w:hAnsi="Arial" w:cs="Arial"/>
          <w:b/>
        </w:rPr>
        <w:t xml:space="preserve"> and antibiotic </w:t>
      </w:r>
      <w:proofErr w:type="spellStart"/>
      <w:r w:rsidR="005270FA" w:rsidRPr="005270FA">
        <w:rPr>
          <w:rFonts w:ascii="Arial" w:hAnsi="Arial" w:cs="Arial"/>
          <w:b/>
        </w:rPr>
        <w:t>utilisation</w:t>
      </w:r>
      <w:proofErr w:type="spellEnd"/>
    </w:p>
    <w:p w14:paraId="72109379" w14:textId="77777777" w:rsidR="006C13E2" w:rsidRDefault="005270FA" w:rsidP="00A96203">
      <w:pPr>
        <w:spacing w:after="80"/>
        <w:rPr>
          <w:rFonts w:ascii="Arial" w:hAnsi="Arial" w:cs="Arial"/>
        </w:rPr>
      </w:pPr>
      <w:r>
        <w:rPr>
          <w:rFonts w:ascii="Arial" w:hAnsi="Arial" w:cs="Arial"/>
        </w:rPr>
        <w:t>SPT/IDT</w:t>
      </w:r>
      <w:r w:rsidR="007D17D5">
        <w:rPr>
          <w:rFonts w:ascii="Arial" w:hAnsi="Arial" w:cs="Arial"/>
        </w:rPr>
        <w:t>/OC</w:t>
      </w:r>
      <w:r w:rsidR="008236AE">
        <w:rPr>
          <w:rFonts w:ascii="Arial" w:hAnsi="Arial" w:cs="Arial"/>
        </w:rPr>
        <w:t xml:space="preserve"> for the diagnosis of </w:t>
      </w:r>
      <w:r w:rsidR="004A4854">
        <w:rPr>
          <w:rFonts w:ascii="Arial" w:hAnsi="Arial" w:cs="Arial"/>
        </w:rPr>
        <w:t xml:space="preserve">antibiotic </w:t>
      </w:r>
      <w:r w:rsidR="008236AE">
        <w:rPr>
          <w:rFonts w:ascii="Arial" w:hAnsi="Arial" w:cs="Arial"/>
        </w:rPr>
        <w:t>allergy</w:t>
      </w:r>
      <w:r w:rsidR="00706D18">
        <w:rPr>
          <w:rFonts w:ascii="Arial" w:hAnsi="Arial" w:cs="Arial"/>
        </w:rPr>
        <w:t xml:space="preserve"> is widely described in clinical practice and in the literature</w:t>
      </w:r>
      <w:r w:rsidR="008236AE">
        <w:rPr>
          <w:rFonts w:ascii="Arial" w:hAnsi="Arial" w:cs="Arial"/>
        </w:rPr>
        <w:t xml:space="preserve">, however the effects of an antibiotic </w:t>
      </w:r>
      <w:r>
        <w:rPr>
          <w:rFonts w:ascii="Arial" w:hAnsi="Arial" w:cs="Arial"/>
        </w:rPr>
        <w:t>allergy SPT/IDT</w:t>
      </w:r>
      <w:r w:rsidR="007D17D5">
        <w:rPr>
          <w:rFonts w:ascii="Arial" w:hAnsi="Arial" w:cs="Arial"/>
        </w:rPr>
        <w:t>/OC</w:t>
      </w:r>
      <w:r w:rsidR="008236AE">
        <w:rPr>
          <w:rFonts w:ascii="Arial" w:hAnsi="Arial" w:cs="Arial"/>
        </w:rPr>
        <w:t xml:space="preserve"> ‘de-labeling’ program on antibiotic usage, especially in </w:t>
      </w:r>
      <w:r w:rsidR="00CA2206">
        <w:rPr>
          <w:rFonts w:ascii="Arial" w:hAnsi="Arial" w:cs="Arial"/>
        </w:rPr>
        <w:t>the highest</w:t>
      </w:r>
      <w:r w:rsidR="008236AE">
        <w:rPr>
          <w:rFonts w:ascii="Arial" w:hAnsi="Arial" w:cs="Arial"/>
        </w:rPr>
        <w:t xml:space="preserve"> users of antibiotics</w:t>
      </w:r>
      <w:r w:rsidR="00CA2206">
        <w:rPr>
          <w:rFonts w:ascii="Arial" w:hAnsi="Arial" w:cs="Arial"/>
        </w:rPr>
        <w:t xml:space="preserve"> (e.g. </w:t>
      </w:r>
      <w:r>
        <w:rPr>
          <w:rFonts w:ascii="Arial" w:hAnsi="Arial" w:cs="Arial"/>
        </w:rPr>
        <w:t>immunocompromised host</w:t>
      </w:r>
      <w:r w:rsidR="00CA2206">
        <w:rPr>
          <w:rFonts w:ascii="Arial" w:hAnsi="Arial" w:cs="Arial"/>
        </w:rPr>
        <w:t>)</w:t>
      </w:r>
      <w:r w:rsidR="008236AE">
        <w:rPr>
          <w:rFonts w:ascii="Arial" w:hAnsi="Arial" w:cs="Arial"/>
        </w:rPr>
        <w:t xml:space="preserve"> has not be undertaken. </w:t>
      </w:r>
      <w:r w:rsidR="003A24F3">
        <w:rPr>
          <w:rFonts w:ascii="Arial" w:hAnsi="Arial" w:cs="Arial"/>
        </w:rPr>
        <w:t xml:space="preserve"> We plan </w:t>
      </w:r>
      <w:r w:rsidR="00706D18">
        <w:rPr>
          <w:rFonts w:ascii="Arial" w:hAnsi="Arial" w:cs="Arial"/>
        </w:rPr>
        <w:t>to</w:t>
      </w:r>
      <w:r w:rsidR="003A24F3">
        <w:rPr>
          <w:rFonts w:ascii="Arial" w:hAnsi="Arial" w:cs="Arial"/>
        </w:rPr>
        <w:t xml:space="preserve"> examine the effects </w:t>
      </w:r>
      <w:r w:rsidR="00C44392">
        <w:rPr>
          <w:rFonts w:ascii="Arial" w:hAnsi="Arial" w:cs="Arial"/>
        </w:rPr>
        <w:t xml:space="preserve">of </w:t>
      </w:r>
      <w:r w:rsidR="00781BDC">
        <w:rPr>
          <w:rFonts w:ascii="Arial" w:hAnsi="Arial" w:cs="Arial"/>
        </w:rPr>
        <w:t xml:space="preserve">an </w:t>
      </w:r>
      <w:r>
        <w:rPr>
          <w:rFonts w:ascii="Arial" w:hAnsi="Arial" w:cs="Arial"/>
        </w:rPr>
        <w:t>antibiotic allergy SPT/IDT</w:t>
      </w:r>
      <w:r w:rsidR="007D17D5">
        <w:rPr>
          <w:rFonts w:ascii="Arial" w:hAnsi="Arial" w:cs="Arial"/>
        </w:rPr>
        <w:t>/OC</w:t>
      </w:r>
      <w:r w:rsidR="00706D18">
        <w:rPr>
          <w:rFonts w:ascii="Arial" w:hAnsi="Arial" w:cs="Arial"/>
        </w:rPr>
        <w:t xml:space="preserve"> </w:t>
      </w:r>
      <w:r>
        <w:rPr>
          <w:rFonts w:ascii="Arial" w:hAnsi="Arial" w:cs="Arial"/>
        </w:rPr>
        <w:t>clinical p</w:t>
      </w:r>
      <w:r w:rsidR="00706D18">
        <w:rPr>
          <w:rFonts w:ascii="Arial" w:hAnsi="Arial" w:cs="Arial"/>
        </w:rPr>
        <w:t>rogram</w:t>
      </w:r>
      <w:r w:rsidR="00781BDC">
        <w:rPr>
          <w:rFonts w:ascii="Arial" w:hAnsi="Arial" w:cs="Arial"/>
        </w:rPr>
        <w:t xml:space="preserve"> performed as routine clinical practice</w:t>
      </w:r>
      <w:r w:rsidR="00706D18">
        <w:rPr>
          <w:rFonts w:ascii="Arial" w:hAnsi="Arial" w:cs="Arial"/>
        </w:rPr>
        <w:t xml:space="preserve"> </w:t>
      </w:r>
      <w:r w:rsidR="003A24F3">
        <w:rPr>
          <w:rFonts w:ascii="Arial" w:hAnsi="Arial" w:cs="Arial"/>
        </w:rPr>
        <w:t>on patient alle</w:t>
      </w:r>
      <w:r>
        <w:rPr>
          <w:rFonts w:ascii="Arial" w:hAnsi="Arial" w:cs="Arial"/>
        </w:rPr>
        <w:t xml:space="preserve">rgy labeling, </w:t>
      </w:r>
      <w:r w:rsidR="003803B7">
        <w:rPr>
          <w:rFonts w:ascii="Arial" w:hAnsi="Arial" w:cs="Arial"/>
        </w:rPr>
        <w:t xml:space="preserve">restricted </w:t>
      </w:r>
      <w:r w:rsidR="00706D18">
        <w:rPr>
          <w:rFonts w:ascii="Arial" w:hAnsi="Arial" w:cs="Arial"/>
        </w:rPr>
        <w:t xml:space="preserve">antibiotic usage </w:t>
      </w:r>
      <w:r w:rsidR="003803B7">
        <w:rPr>
          <w:rFonts w:ascii="Arial" w:hAnsi="Arial" w:cs="Arial"/>
        </w:rPr>
        <w:t xml:space="preserve">and </w:t>
      </w:r>
      <w:r>
        <w:rPr>
          <w:rFonts w:ascii="Arial" w:hAnsi="Arial" w:cs="Arial"/>
        </w:rPr>
        <w:t>appropriateness</w:t>
      </w:r>
      <w:r w:rsidR="00706D18">
        <w:rPr>
          <w:rFonts w:ascii="Arial" w:hAnsi="Arial" w:cs="Arial"/>
        </w:rPr>
        <w:t>.</w:t>
      </w:r>
      <w:r w:rsidR="000A784D">
        <w:rPr>
          <w:rFonts w:ascii="Arial" w:hAnsi="Arial" w:cs="Arial"/>
        </w:rPr>
        <w:t xml:space="preserve"> </w:t>
      </w:r>
      <w:r w:rsidR="00C44392">
        <w:rPr>
          <w:rFonts w:ascii="Arial" w:hAnsi="Arial" w:cs="Arial"/>
        </w:rPr>
        <w:t>The</w:t>
      </w:r>
      <w:r w:rsidR="000A784D">
        <w:rPr>
          <w:rFonts w:ascii="Arial" w:hAnsi="Arial" w:cs="Arial"/>
        </w:rPr>
        <w:t xml:space="preserve"> SPT/IDT</w:t>
      </w:r>
      <w:r w:rsidR="007D17D5">
        <w:rPr>
          <w:rFonts w:ascii="Arial" w:hAnsi="Arial" w:cs="Arial"/>
        </w:rPr>
        <w:t>/OC</w:t>
      </w:r>
      <w:r w:rsidR="000A784D">
        <w:rPr>
          <w:rFonts w:ascii="Arial" w:hAnsi="Arial" w:cs="Arial"/>
        </w:rPr>
        <w:t xml:space="preserve"> </w:t>
      </w:r>
      <w:r w:rsidR="00A1294E">
        <w:rPr>
          <w:rFonts w:ascii="Arial" w:hAnsi="Arial" w:cs="Arial"/>
        </w:rPr>
        <w:t>testing</w:t>
      </w:r>
      <w:r w:rsidR="000A784D">
        <w:rPr>
          <w:rFonts w:ascii="Arial" w:hAnsi="Arial" w:cs="Arial"/>
        </w:rPr>
        <w:t xml:space="preserve"> </w:t>
      </w:r>
      <w:r w:rsidR="00C44392">
        <w:rPr>
          <w:rFonts w:ascii="Arial" w:hAnsi="Arial" w:cs="Arial"/>
        </w:rPr>
        <w:t>w</w:t>
      </w:r>
      <w:r w:rsidR="00DA773F">
        <w:rPr>
          <w:rFonts w:ascii="Arial" w:hAnsi="Arial" w:cs="Arial"/>
        </w:rPr>
        <w:t>ill be performed as part of routine clinical practice</w:t>
      </w:r>
      <w:r w:rsidR="000A784D">
        <w:rPr>
          <w:rFonts w:ascii="Arial" w:hAnsi="Arial" w:cs="Arial"/>
        </w:rPr>
        <w:t>.</w:t>
      </w:r>
      <w:r w:rsidR="006D23C3">
        <w:rPr>
          <w:rFonts w:ascii="Arial" w:hAnsi="Arial" w:cs="Arial"/>
        </w:rPr>
        <w:t xml:space="preserve"> </w:t>
      </w:r>
      <w:r w:rsidR="00DA773F">
        <w:rPr>
          <w:rFonts w:ascii="Arial" w:hAnsi="Arial" w:cs="Arial"/>
        </w:rPr>
        <w:t>This</w:t>
      </w:r>
      <w:r w:rsidR="00C44392">
        <w:rPr>
          <w:rFonts w:ascii="Arial" w:hAnsi="Arial" w:cs="Arial"/>
        </w:rPr>
        <w:t xml:space="preserve"> part of study</w:t>
      </w:r>
      <w:r w:rsidR="00DA773F">
        <w:rPr>
          <w:rFonts w:ascii="Arial" w:hAnsi="Arial" w:cs="Arial"/>
        </w:rPr>
        <w:t xml:space="preserve"> </w:t>
      </w:r>
      <w:r w:rsidR="00C5648B">
        <w:rPr>
          <w:rFonts w:ascii="Arial" w:hAnsi="Arial" w:cs="Arial"/>
        </w:rPr>
        <w:t>that</w:t>
      </w:r>
      <w:r w:rsidR="00DA773F">
        <w:rPr>
          <w:rFonts w:ascii="Arial" w:hAnsi="Arial" w:cs="Arial"/>
        </w:rPr>
        <w:t xml:space="preserve"> requires prospectively collecting patient data</w:t>
      </w:r>
      <w:r w:rsidR="00C44392">
        <w:rPr>
          <w:rFonts w:ascii="Arial" w:hAnsi="Arial" w:cs="Arial"/>
        </w:rPr>
        <w:t xml:space="preserve"> requires</w:t>
      </w:r>
      <w:r w:rsidR="00DA773F">
        <w:rPr>
          <w:rFonts w:ascii="Arial" w:hAnsi="Arial" w:cs="Arial"/>
        </w:rPr>
        <w:t xml:space="preserve"> no additional participant time. Data will be collected from </w:t>
      </w:r>
      <w:r w:rsidR="006D23C3">
        <w:rPr>
          <w:rFonts w:ascii="Arial" w:hAnsi="Arial" w:cs="Arial"/>
        </w:rPr>
        <w:t xml:space="preserve">(i) clinical </w:t>
      </w:r>
      <w:r w:rsidR="00DA773F">
        <w:rPr>
          <w:rFonts w:ascii="Arial" w:hAnsi="Arial" w:cs="Arial"/>
        </w:rPr>
        <w:t>notes</w:t>
      </w:r>
      <w:r w:rsidR="00F93F66">
        <w:rPr>
          <w:rFonts w:ascii="Arial" w:hAnsi="Arial" w:cs="Arial"/>
        </w:rPr>
        <w:t>/electronic medical record</w:t>
      </w:r>
      <w:r w:rsidR="006D23C3">
        <w:rPr>
          <w:rFonts w:ascii="Arial" w:hAnsi="Arial" w:cs="Arial"/>
        </w:rPr>
        <w:t xml:space="preserve"> and (ii) SPT/IDT</w:t>
      </w:r>
      <w:r w:rsidR="007D17D5">
        <w:rPr>
          <w:rFonts w:ascii="Arial" w:hAnsi="Arial" w:cs="Arial"/>
        </w:rPr>
        <w:t>/OC</w:t>
      </w:r>
      <w:r w:rsidR="00F93F66">
        <w:rPr>
          <w:rFonts w:ascii="Arial" w:hAnsi="Arial" w:cs="Arial"/>
        </w:rPr>
        <w:t xml:space="preserve"> results</w:t>
      </w:r>
      <w:r w:rsidR="006D23C3">
        <w:rPr>
          <w:rFonts w:ascii="Arial" w:hAnsi="Arial" w:cs="Arial"/>
        </w:rPr>
        <w:t>.</w:t>
      </w:r>
    </w:p>
    <w:p w14:paraId="00F6863E" w14:textId="77777777" w:rsidR="004C277D" w:rsidRDefault="004C277D" w:rsidP="00A96203">
      <w:pPr>
        <w:spacing w:after="80"/>
        <w:rPr>
          <w:rFonts w:ascii="Arial" w:hAnsi="Arial" w:cs="Arial"/>
        </w:rPr>
      </w:pPr>
    </w:p>
    <w:p w14:paraId="0C88A09D" w14:textId="77777777" w:rsidR="006C13E2" w:rsidRDefault="00BC7B99" w:rsidP="00A96203">
      <w:pPr>
        <w:spacing w:after="80"/>
        <w:rPr>
          <w:rFonts w:ascii="Arial" w:hAnsi="Arial" w:cs="Arial"/>
        </w:rPr>
      </w:pPr>
      <w:r>
        <w:rPr>
          <w:rFonts w:ascii="Arial" w:hAnsi="Arial" w:cs="Arial"/>
        </w:rPr>
        <w:t xml:space="preserve">Part </w:t>
      </w:r>
      <w:r w:rsidR="006C13E2">
        <w:rPr>
          <w:rFonts w:ascii="Arial" w:hAnsi="Arial" w:cs="Arial"/>
        </w:rPr>
        <w:t xml:space="preserve">2) </w:t>
      </w:r>
      <w:r w:rsidR="006C13E2" w:rsidRPr="00A96203">
        <w:rPr>
          <w:rFonts w:ascii="Arial" w:hAnsi="Arial" w:cs="Arial"/>
          <w:b/>
        </w:rPr>
        <w:t>The relationship between genes and predisposition to antibiotic allergies</w:t>
      </w:r>
    </w:p>
    <w:p w14:paraId="70866154" w14:textId="77777777" w:rsidR="008236AE" w:rsidRDefault="008236AE" w:rsidP="00A96203">
      <w:pPr>
        <w:spacing w:after="80"/>
        <w:rPr>
          <w:rFonts w:ascii="Arial" w:hAnsi="Arial" w:cs="Arial"/>
        </w:rPr>
      </w:pPr>
      <w:r w:rsidRPr="008236AE">
        <w:rPr>
          <w:rFonts w:ascii="Arial" w:hAnsi="Arial" w:cs="Arial"/>
        </w:rPr>
        <w:t>Ten</w:t>
      </w:r>
      <w:r w:rsidR="0082340D" w:rsidRPr="00A96203">
        <w:rPr>
          <w:rFonts w:ascii="Arial" w:hAnsi="Arial" w:cs="Arial"/>
        </w:rPr>
        <w:t xml:space="preserve"> years </w:t>
      </w:r>
      <w:proofErr w:type="gramStart"/>
      <w:r w:rsidR="0082340D" w:rsidRPr="00A96203">
        <w:rPr>
          <w:rFonts w:ascii="Arial" w:hAnsi="Arial" w:cs="Arial"/>
        </w:rPr>
        <w:t>ago</w:t>
      </w:r>
      <w:proofErr w:type="gramEnd"/>
      <w:r w:rsidR="0082340D" w:rsidRPr="00A96203">
        <w:rPr>
          <w:rFonts w:ascii="Arial" w:hAnsi="Arial" w:cs="Arial"/>
        </w:rPr>
        <w:t xml:space="preserve"> the gene responsible for a severe potentially life threatening allergy to an anti-HIV drug called abacavir was discovered. It is now routine</w:t>
      </w:r>
      <w:r w:rsidR="006C13E2">
        <w:rPr>
          <w:rFonts w:ascii="Arial" w:hAnsi="Arial" w:cs="Arial"/>
        </w:rPr>
        <w:t xml:space="preserve"> practice</w:t>
      </w:r>
      <w:r w:rsidR="0082340D" w:rsidRPr="00A96203">
        <w:rPr>
          <w:rFonts w:ascii="Arial" w:hAnsi="Arial" w:cs="Arial"/>
        </w:rPr>
        <w:t xml:space="preserve"> to test for the presence of this gene </w:t>
      </w:r>
      <w:r w:rsidR="00E55444" w:rsidRPr="00A96203">
        <w:rPr>
          <w:rFonts w:ascii="Arial" w:hAnsi="Arial" w:cs="Arial"/>
        </w:rPr>
        <w:t xml:space="preserve">(HLA-B*5701) prior to using </w:t>
      </w:r>
      <w:proofErr w:type="spellStart"/>
      <w:r w:rsidR="00E55444" w:rsidRPr="00A96203">
        <w:rPr>
          <w:rFonts w:ascii="Arial" w:hAnsi="Arial" w:cs="Arial"/>
        </w:rPr>
        <w:t>abacaviir</w:t>
      </w:r>
      <w:proofErr w:type="spellEnd"/>
      <w:r w:rsidR="00E55444" w:rsidRPr="00A96203">
        <w:rPr>
          <w:rFonts w:ascii="Arial" w:hAnsi="Arial" w:cs="Arial"/>
        </w:rPr>
        <w:t xml:space="preserve">. </w:t>
      </w:r>
      <w:r w:rsidR="0082340D" w:rsidRPr="00A96203">
        <w:rPr>
          <w:rFonts w:ascii="Arial" w:hAnsi="Arial" w:cs="Arial"/>
        </w:rPr>
        <w:t xml:space="preserve">In this project our aim is to identify </w:t>
      </w:r>
      <w:r w:rsidR="007D17D5">
        <w:rPr>
          <w:rFonts w:ascii="Arial" w:hAnsi="Arial" w:cs="Arial"/>
        </w:rPr>
        <w:t xml:space="preserve">variation in HLA and immune receptors </w:t>
      </w:r>
      <w:r w:rsidR="006E6CD4" w:rsidRPr="00A96203">
        <w:rPr>
          <w:rFonts w:ascii="Arial" w:hAnsi="Arial" w:cs="Arial"/>
        </w:rPr>
        <w:t>that may predict how patients</w:t>
      </w:r>
      <w:r w:rsidR="0082340D" w:rsidRPr="00A96203">
        <w:rPr>
          <w:rFonts w:ascii="Arial" w:hAnsi="Arial" w:cs="Arial"/>
        </w:rPr>
        <w:t xml:space="preserve"> react to certain antibiotics. </w:t>
      </w:r>
    </w:p>
    <w:p w14:paraId="6E50C4FE" w14:textId="77777777" w:rsidR="004C277D" w:rsidRDefault="004C277D" w:rsidP="00A96203">
      <w:pPr>
        <w:spacing w:after="80"/>
        <w:rPr>
          <w:rFonts w:ascii="Arial" w:hAnsi="Arial" w:cs="Arial"/>
        </w:rPr>
      </w:pPr>
    </w:p>
    <w:p w14:paraId="2BA2350B" w14:textId="77777777" w:rsidR="006C13E2" w:rsidRDefault="003B793E" w:rsidP="00A96203">
      <w:pPr>
        <w:spacing w:after="80"/>
        <w:rPr>
          <w:rFonts w:ascii="Arial" w:hAnsi="Arial" w:cs="Arial"/>
        </w:rPr>
      </w:pPr>
      <w:r>
        <w:rPr>
          <w:rFonts w:ascii="Arial" w:hAnsi="Arial" w:cs="Arial"/>
        </w:rPr>
        <w:lastRenderedPageBreak/>
        <w:t xml:space="preserve">Part </w:t>
      </w:r>
      <w:r w:rsidR="006C13E2">
        <w:rPr>
          <w:rFonts w:ascii="Arial" w:hAnsi="Arial" w:cs="Arial"/>
        </w:rPr>
        <w:t xml:space="preserve">3) </w:t>
      </w:r>
      <w:r w:rsidR="006C13E2" w:rsidRPr="00A96203">
        <w:rPr>
          <w:rFonts w:ascii="Arial" w:hAnsi="Arial" w:cs="Arial"/>
          <w:b/>
        </w:rPr>
        <w:t xml:space="preserve">The role of </w:t>
      </w:r>
      <w:r w:rsidR="006C13E2">
        <w:rPr>
          <w:rFonts w:ascii="Arial" w:hAnsi="Arial" w:cs="Arial"/>
          <w:b/>
        </w:rPr>
        <w:t>immune based blood tests to diagnosis antibiotic allergy</w:t>
      </w:r>
    </w:p>
    <w:p w14:paraId="08D9A8B6" w14:textId="77777777" w:rsidR="00FB61AC" w:rsidRDefault="00FB61AC" w:rsidP="00FB61AC">
      <w:pPr>
        <w:spacing w:after="80"/>
        <w:rPr>
          <w:rFonts w:ascii="Arial" w:hAnsi="Arial" w:cs="Arial"/>
        </w:rPr>
      </w:pPr>
      <w:r>
        <w:rPr>
          <w:rFonts w:ascii="Arial" w:hAnsi="Arial" w:cs="Arial"/>
        </w:rPr>
        <w:t xml:space="preserve">There is little evidence to support the use of </w:t>
      </w:r>
      <w:r w:rsidRPr="00540C18">
        <w:rPr>
          <w:rFonts w:ascii="Arial" w:hAnsi="Arial" w:cs="Arial"/>
          <w:i/>
        </w:rPr>
        <w:t>in vitro/ex vivo</w:t>
      </w:r>
      <w:r>
        <w:rPr>
          <w:rFonts w:ascii="Arial" w:hAnsi="Arial" w:cs="Arial"/>
        </w:rPr>
        <w:t xml:space="preserve"> testing in the diagnosis of drug allergy and for many types of drug allergy such as immediate or suspected IgE allergy such as penicillin allergy SPT/IDT/OC is considered the gold standard.  Currently problems exist both with false positive and false negative results with currently developed </w:t>
      </w:r>
      <w:r w:rsidRPr="00540C18">
        <w:rPr>
          <w:rFonts w:ascii="Arial" w:hAnsi="Arial" w:cs="Arial"/>
          <w:i/>
        </w:rPr>
        <w:t>ex vivo/in vitro</w:t>
      </w:r>
      <w:r w:rsidR="00540C18">
        <w:rPr>
          <w:rFonts w:ascii="Arial" w:hAnsi="Arial" w:cs="Arial"/>
        </w:rPr>
        <w:t xml:space="preserve"> assays</w:t>
      </w:r>
      <w:r>
        <w:rPr>
          <w:rFonts w:ascii="Arial" w:hAnsi="Arial" w:cs="Arial"/>
        </w:rPr>
        <w:t xml:space="preserve">.  </w:t>
      </w:r>
      <w:r w:rsidRPr="00A96203">
        <w:rPr>
          <w:rFonts w:ascii="Arial" w:hAnsi="Arial" w:cs="Arial"/>
        </w:rPr>
        <w:t xml:space="preserve">We aim to determine if T-cell immune assays can confirm the presence of an antibiotic allergy, particularly in those with impaired immune function (e.g. bone marrow and solid organ transplant recipients).  </w:t>
      </w:r>
      <w:r>
        <w:rPr>
          <w:rFonts w:ascii="Arial" w:hAnsi="Arial" w:cs="Arial"/>
        </w:rPr>
        <w:t xml:space="preserve">For cellular assays and HLA/TCR sequencing </w:t>
      </w:r>
      <w:r w:rsidRPr="00A96203">
        <w:rPr>
          <w:rFonts w:ascii="Arial" w:hAnsi="Arial" w:cs="Arial"/>
        </w:rPr>
        <w:t xml:space="preserve">a </w:t>
      </w:r>
      <w:r>
        <w:rPr>
          <w:rFonts w:ascii="Arial" w:hAnsi="Arial" w:cs="Arial"/>
        </w:rPr>
        <w:t>single blood draw of 150mls</w:t>
      </w:r>
      <w:r w:rsidRPr="00A96203">
        <w:rPr>
          <w:rFonts w:ascii="Arial" w:hAnsi="Arial" w:cs="Arial"/>
        </w:rPr>
        <w:t xml:space="preserve"> that will take approximately 15 minutes to complete</w:t>
      </w:r>
      <w:r>
        <w:rPr>
          <w:rFonts w:ascii="Arial" w:hAnsi="Arial" w:cs="Arial"/>
        </w:rPr>
        <w:t xml:space="preserve"> is required</w:t>
      </w:r>
      <w:r w:rsidRPr="00A96203">
        <w:rPr>
          <w:rFonts w:ascii="Arial" w:hAnsi="Arial" w:cs="Arial"/>
        </w:rPr>
        <w:t xml:space="preserve">. </w:t>
      </w:r>
      <w:r>
        <w:rPr>
          <w:rFonts w:ascii="Arial" w:hAnsi="Arial" w:cs="Arial"/>
        </w:rPr>
        <w:t xml:space="preserve">This can be performed during the routine clinical visits. Patients will be given the option to consent to </w:t>
      </w:r>
      <w:r w:rsidRPr="00A96203">
        <w:rPr>
          <w:rFonts w:ascii="Arial" w:hAnsi="Arial" w:cs="Arial"/>
        </w:rPr>
        <w:t xml:space="preserve">further </w:t>
      </w:r>
      <w:r>
        <w:rPr>
          <w:rFonts w:ascii="Arial" w:hAnsi="Arial" w:cs="Arial"/>
        </w:rPr>
        <w:t xml:space="preserve">blood draws and may be contacted in the future for future follow-up. </w:t>
      </w:r>
      <w:r w:rsidR="00DB1B11">
        <w:rPr>
          <w:rFonts w:ascii="Arial" w:hAnsi="Arial" w:cs="Arial"/>
        </w:rPr>
        <w:t xml:space="preserve">Some patients with asked to contribute </w:t>
      </w:r>
      <w:r w:rsidR="00E51C50">
        <w:rPr>
          <w:rFonts w:ascii="Arial" w:hAnsi="Arial" w:cs="Arial"/>
        </w:rPr>
        <w:t>a skin sample</w:t>
      </w:r>
      <w:r w:rsidR="00DB1B11">
        <w:rPr>
          <w:rFonts w:ascii="Arial" w:hAnsi="Arial" w:cs="Arial"/>
        </w:rPr>
        <w:t xml:space="preserve"> </w:t>
      </w:r>
      <w:r w:rsidR="00884A86">
        <w:rPr>
          <w:rFonts w:ascii="Arial" w:hAnsi="Arial" w:cs="Arial"/>
        </w:rPr>
        <w:t xml:space="preserve">and/or blister fluid (if applicable) </w:t>
      </w:r>
      <w:r w:rsidR="00DB1B11">
        <w:rPr>
          <w:rFonts w:ascii="Arial" w:hAnsi="Arial" w:cs="Arial"/>
        </w:rPr>
        <w:t>for assessment of resident T-cell immune function.</w:t>
      </w:r>
    </w:p>
    <w:p w14:paraId="212A0D0F" w14:textId="77777777" w:rsidR="00FB61AC" w:rsidRDefault="00FB61AC" w:rsidP="00FB61AC">
      <w:pPr>
        <w:spacing w:after="80"/>
        <w:rPr>
          <w:rFonts w:ascii="Arial" w:hAnsi="Arial" w:cs="Arial"/>
        </w:rPr>
      </w:pPr>
    </w:p>
    <w:p w14:paraId="6543C21A" w14:textId="77777777" w:rsidR="00FB61AC" w:rsidRPr="006531BE" w:rsidRDefault="00FB61AC" w:rsidP="00FB61AC">
      <w:pPr>
        <w:spacing w:after="80"/>
        <w:rPr>
          <w:rFonts w:ascii="Arial (W1)" w:hAnsi="Arial (W1)"/>
        </w:rPr>
      </w:pPr>
      <w:r w:rsidRPr="00A96203">
        <w:rPr>
          <w:rFonts w:ascii="Arial" w:hAnsi="Arial" w:cs="Arial"/>
        </w:rPr>
        <w:t xml:space="preserve">The information obtained from these studies will </w:t>
      </w:r>
      <w:r>
        <w:rPr>
          <w:rFonts w:ascii="Arial" w:hAnsi="Arial" w:cs="Arial"/>
        </w:rPr>
        <w:t>aid</w:t>
      </w:r>
      <w:r w:rsidRPr="00A96203">
        <w:rPr>
          <w:rFonts w:ascii="Arial" w:hAnsi="Arial" w:cs="Arial"/>
        </w:rPr>
        <w:t xml:space="preserve"> the safe use of antibiotics in</w:t>
      </w:r>
      <w:r>
        <w:rPr>
          <w:rFonts w:ascii="Arial" w:hAnsi="Arial" w:cs="Arial"/>
        </w:rPr>
        <w:t xml:space="preserve"> </w:t>
      </w:r>
      <w:r w:rsidRPr="00A96203">
        <w:rPr>
          <w:rFonts w:ascii="Arial" w:hAnsi="Arial" w:cs="Arial"/>
        </w:rPr>
        <w:t xml:space="preserve">patients with reported antibiotic allergies. </w:t>
      </w:r>
      <w:r>
        <w:rPr>
          <w:rFonts w:ascii="Arial" w:hAnsi="Arial" w:cs="Arial"/>
        </w:rPr>
        <w:t xml:space="preserve">HLA/TCR sequencing and validation of </w:t>
      </w:r>
      <w:r w:rsidRPr="00540C18">
        <w:rPr>
          <w:rFonts w:ascii="Arial" w:hAnsi="Arial" w:cs="Arial"/>
          <w:i/>
        </w:rPr>
        <w:t>ex vivo/in vitro</w:t>
      </w:r>
      <w:r>
        <w:rPr>
          <w:rFonts w:ascii="Arial" w:hAnsi="Arial" w:cs="Arial"/>
        </w:rPr>
        <w:t xml:space="preserve"> assays</w:t>
      </w:r>
      <w:r w:rsidRPr="00A96203">
        <w:rPr>
          <w:rFonts w:ascii="Arial" w:hAnsi="Arial" w:cs="Arial"/>
        </w:rPr>
        <w:t xml:space="preserve"> </w:t>
      </w:r>
      <w:r>
        <w:rPr>
          <w:rFonts w:ascii="Arial" w:hAnsi="Arial" w:cs="Arial"/>
        </w:rPr>
        <w:t>will help in the immunophenotyping of drug reactions and will prove important to further understand the immunopathogenesis of these reactions and future ways to utilize preventative (screening) and diagnostic assays.</w:t>
      </w:r>
    </w:p>
    <w:p w14:paraId="737A4E7C" w14:textId="77777777" w:rsidR="008B0186" w:rsidRPr="006531BE" w:rsidRDefault="008B0186" w:rsidP="00A96203">
      <w:pPr>
        <w:spacing w:after="80"/>
        <w:rPr>
          <w:rFonts w:ascii="Arial (W1)" w:hAnsi="Arial (W1)"/>
        </w:rPr>
      </w:pPr>
    </w:p>
    <w:p w14:paraId="3621F298" w14:textId="77777777" w:rsidR="005D55F2" w:rsidRDefault="00C173DC" w:rsidP="007674E0">
      <w:pPr>
        <w:pStyle w:val="Heading3"/>
        <w:numPr>
          <w:ilvl w:val="1"/>
          <w:numId w:val="1"/>
        </w:numPr>
        <w:spacing w:after="80" w:line="276" w:lineRule="auto"/>
        <w:rPr>
          <w:rFonts w:ascii="Arial (W1)" w:hAnsi="Arial (W1)"/>
          <w:i w:val="0"/>
        </w:rPr>
      </w:pPr>
      <w:bookmarkStart w:id="6" w:name="_Toc503633410"/>
      <w:r w:rsidRPr="006531BE">
        <w:rPr>
          <w:rFonts w:ascii="Arial (W1)" w:hAnsi="Arial (W1)"/>
          <w:i w:val="0"/>
        </w:rPr>
        <w:t>Introduction</w:t>
      </w:r>
      <w:bookmarkEnd w:id="6"/>
    </w:p>
    <w:p w14:paraId="4F647B52" w14:textId="77777777" w:rsidR="00AA5E4F" w:rsidRDefault="0077013B" w:rsidP="00AA5E4F">
      <w:pPr>
        <w:spacing w:after="80"/>
        <w:rPr>
          <w:rFonts w:ascii="Arial" w:hAnsi="Arial" w:cs="Arial"/>
        </w:rPr>
      </w:pPr>
      <w:r w:rsidRPr="00F61741">
        <w:rPr>
          <w:rFonts w:ascii="Arial" w:hAnsi="Arial" w:cs="Arial"/>
        </w:rPr>
        <w:t xml:space="preserve">Antimicrobial allergies are </w:t>
      </w:r>
      <w:r w:rsidR="00344415">
        <w:rPr>
          <w:rFonts w:ascii="Arial" w:hAnsi="Arial" w:cs="Arial"/>
        </w:rPr>
        <w:t xml:space="preserve">commonly reported yet their validity and impacts are relatively unknown, </w:t>
      </w:r>
      <w:proofErr w:type="gramStart"/>
      <w:r w:rsidR="00344415">
        <w:rPr>
          <w:rFonts w:ascii="Arial" w:hAnsi="Arial" w:cs="Arial"/>
        </w:rPr>
        <w:t>The</w:t>
      </w:r>
      <w:proofErr w:type="gramEnd"/>
      <w:r w:rsidR="00344415">
        <w:rPr>
          <w:rFonts w:ascii="Arial" w:hAnsi="Arial" w:cs="Arial"/>
        </w:rPr>
        <w:t xml:space="preserve"> impact of </w:t>
      </w:r>
      <w:r w:rsidR="008B03DA">
        <w:rPr>
          <w:rFonts w:ascii="Arial" w:hAnsi="Arial" w:cs="Arial"/>
        </w:rPr>
        <w:t xml:space="preserve">a clinical practice </w:t>
      </w:r>
      <w:r w:rsidR="00344415">
        <w:rPr>
          <w:rFonts w:ascii="Arial" w:hAnsi="Arial" w:cs="Arial"/>
        </w:rPr>
        <w:t xml:space="preserve">antibiotic allergy </w:t>
      </w:r>
      <w:r w:rsidR="00C178A4">
        <w:rPr>
          <w:rFonts w:ascii="Arial" w:hAnsi="Arial" w:cs="Arial"/>
        </w:rPr>
        <w:t>SPT/IDT</w:t>
      </w:r>
      <w:r w:rsidR="00540C18">
        <w:rPr>
          <w:rFonts w:ascii="Arial" w:hAnsi="Arial" w:cs="Arial"/>
        </w:rPr>
        <w:t>/OC</w:t>
      </w:r>
      <w:r w:rsidR="00C178A4">
        <w:rPr>
          <w:rFonts w:ascii="Arial" w:hAnsi="Arial" w:cs="Arial"/>
        </w:rPr>
        <w:t xml:space="preserve"> on antibiotic</w:t>
      </w:r>
      <w:r w:rsidR="009C6529">
        <w:rPr>
          <w:rFonts w:ascii="Arial" w:hAnsi="Arial" w:cs="Arial"/>
        </w:rPr>
        <w:t xml:space="preserve"> usage and patient outcomes, particularly in the immunocompromised is unknown.</w:t>
      </w:r>
      <w:r w:rsidR="00F61741" w:rsidRPr="00F61741">
        <w:rPr>
          <w:rFonts w:ascii="Arial" w:hAnsi="Arial" w:cs="Arial"/>
        </w:rPr>
        <w:t xml:space="preserve"> T</w:t>
      </w:r>
      <w:r w:rsidR="009C6529">
        <w:rPr>
          <w:rFonts w:ascii="Arial" w:hAnsi="Arial" w:cs="Arial"/>
        </w:rPr>
        <w:t>he utility of</w:t>
      </w:r>
      <w:r w:rsidRPr="00F61741">
        <w:rPr>
          <w:rFonts w:ascii="Arial" w:hAnsi="Arial" w:cs="Arial"/>
        </w:rPr>
        <w:t xml:space="preserve"> </w:t>
      </w:r>
      <w:r w:rsidRPr="00F61741">
        <w:rPr>
          <w:rFonts w:ascii="Arial" w:hAnsi="Arial" w:cs="Arial"/>
          <w:i/>
        </w:rPr>
        <w:t>ex vivo</w:t>
      </w:r>
      <w:r w:rsidRPr="00F61741">
        <w:rPr>
          <w:rFonts w:ascii="Arial" w:hAnsi="Arial" w:cs="Arial"/>
        </w:rPr>
        <w:t xml:space="preserve"> T-cell enzyme linked </w:t>
      </w:r>
      <w:proofErr w:type="spellStart"/>
      <w:r w:rsidRPr="00F61741">
        <w:rPr>
          <w:rFonts w:ascii="Arial" w:hAnsi="Arial" w:cs="Arial"/>
        </w:rPr>
        <w:t>immunospot</w:t>
      </w:r>
      <w:proofErr w:type="spellEnd"/>
      <w:r w:rsidRPr="00F61741">
        <w:rPr>
          <w:rFonts w:ascii="Arial" w:hAnsi="Arial" w:cs="Arial"/>
        </w:rPr>
        <w:t xml:space="preserve"> (</w:t>
      </w:r>
      <w:proofErr w:type="spellStart"/>
      <w:r w:rsidRPr="00F61741">
        <w:rPr>
          <w:rFonts w:ascii="Arial" w:hAnsi="Arial" w:cs="Arial"/>
        </w:rPr>
        <w:t>ELIspot</w:t>
      </w:r>
      <w:proofErr w:type="spellEnd"/>
      <w:r w:rsidRPr="00F61741">
        <w:rPr>
          <w:rFonts w:ascii="Arial" w:hAnsi="Arial" w:cs="Arial"/>
        </w:rPr>
        <w:t xml:space="preserve">) </w:t>
      </w:r>
      <w:r w:rsidR="00AA5E4F">
        <w:rPr>
          <w:rFonts w:ascii="Arial" w:hAnsi="Arial" w:cs="Arial"/>
        </w:rPr>
        <w:t xml:space="preserve">assays to immunophenotyped reactions has been utilized but their </w:t>
      </w:r>
      <w:proofErr w:type="gramStart"/>
      <w:r w:rsidR="00AA5E4F">
        <w:rPr>
          <w:rFonts w:ascii="Arial" w:hAnsi="Arial" w:cs="Arial"/>
        </w:rPr>
        <w:t>more broad</w:t>
      </w:r>
      <w:proofErr w:type="gramEnd"/>
      <w:r w:rsidR="00AA5E4F">
        <w:rPr>
          <w:rFonts w:ascii="Arial" w:hAnsi="Arial" w:cs="Arial"/>
        </w:rPr>
        <w:t xml:space="preserve"> use as diagnostic assays and their durability over time has not been defined.  Genetic variation in HLA and immune receptors (TCR) may identify the small subset of patients at risk of developing a severe immune mediated ADR however there are currently few examples where these discoveries have been made for anti-infectives (exception: flucloxacillin, amoxicillin-clavulanate, abacavir). The combined utility of these </w:t>
      </w:r>
      <w:r w:rsidR="00AA5E4F">
        <w:rPr>
          <w:rFonts w:ascii="Arial" w:hAnsi="Arial" w:cs="Arial"/>
          <w:i/>
        </w:rPr>
        <w:t>in vivo</w:t>
      </w:r>
      <w:r w:rsidR="00AA5E4F">
        <w:rPr>
          <w:rFonts w:ascii="Arial" w:hAnsi="Arial" w:cs="Arial"/>
        </w:rPr>
        <w:t xml:space="preserve">, </w:t>
      </w:r>
      <w:r w:rsidR="00AA5E4F" w:rsidRPr="00A96203">
        <w:rPr>
          <w:rFonts w:ascii="Arial" w:hAnsi="Arial" w:cs="Arial"/>
          <w:i/>
        </w:rPr>
        <w:t>ex vivo</w:t>
      </w:r>
      <w:r w:rsidR="00AA5E4F">
        <w:rPr>
          <w:rFonts w:ascii="Arial" w:hAnsi="Arial" w:cs="Arial"/>
        </w:rPr>
        <w:t xml:space="preserve"> and </w:t>
      </w:r>
      <w:r w:rsidR="00AA5E4F">
        <w:rPr>
          <w:rFonts w:ascii="Arial" w:hAnsi="Arial" w:cs="Arial"/>
          <w:i/>
        </w:rPr>
        <w:t>in vitro</w:t>
      </w:r>
      <w:r w:rsidR="00AA5E4F">
        <w:rPr>
          <w:rFonts w:ascii="Arial" w:hAnsi="Arial" w:cs="Arial"/>
        </w:rPr>
        <w:t xml:space="preserve"> studies in the prevention, diagnosis and management of antibiotic allergy is also unknown.</w:t>
      </w:r>
    </w:p>
    <w:p w14:paraId="5CDBEB47" w14:textId="77777777" w:rsidR="00344415" w:rsidRDefault="00344415" w:rsidP="00BC7B99">
      <w:pPr>
        <w:spacing w:after="80"/>
        <w:rPr>
          <w:rFonts w:ascii="Arial" w:hAnsi="Arial" w:cs="Arial"/>
        </w:rPr>
      </w:pPr>
    </w:p>
    <w:p w14:paraId="7BDDF19C" w14:textId="77777777" w:rsidR="00F4374E" w:rsidRDefault="00DE694B" w:rsidP="00907087">
      <w:pPr>
        <w:spacing w:after="0"/>
        <w:jc w:val="left"/>
        <w:rPr>
          <w:rFonts w:ascii="Arial (W1)" w:hAnsi="Arial (W1)"/>
          <w:iCs/>
          <w:smallCaps/>
          <w:spacing w:val="5"/>
          <w:sz w:val="26"/>
          <w:szCs w:val="26"/>
        </w:rPr>
      </w:pPr>
      <w:r>
        <w:rPr>
          <w:rFonts w:ascii="Arial" w:hAnsi="Arial" w:cs="Arial"/>
        </w:rPr>
        <w:t>This research protocol will follow on f</w:t>
      </w:r>
      <w:r w:rsidR="008B03DA">
        <w:rPr>
          <w:rFonts w:ascii="Arial" w:hAnsi="Arial" w:cs="Arial"/>
        </w:rPr>
        <w:t xml:space="preserve">rom </w:t>
      </w:r>
      <w:r w:rsidR="00C5648B">
        <w:rPr>
          <w:rFonts w:ascii="Arial" w:hAnsi="Arial" w:cs="Arial"/>
        </w:rPr>
        <w:t xml:space="preserve">the routine clinical practice of </w:t>
      </w:r>
      <w:r w:rsidR="0066172F">
        <w:rPr>
          <w:rFonts w:ascii="Arial" w:hAnsi="Arial" w:cs="Arial"/>
        </w:rPr>
        <w:t xml:space="preserve">antibiotic allergy </w:t>
      </w:r>
      <w:r>
        <w:rPr>
          <w:rFonts w:ascii="Arial" w:hAnsi="Arial" w:cs="Arial"/>
        </w:rPr>
        <w:t>SPT/IDT</w:t>
      </w:r>
      <w:r w:rsidR="00AA5E4F">
        <w:rPr>
          <w:rFonts w:ascii="Arial" w:hAnsi="Arial" w:cs="Arial"/>
        </w:rPr>
        <w:t>/OC</w:t>
      </w:r>
      <w:r>
        <w:rPr>
          <w:rFonts w:ascii="Arial" w:hAnsi="Arial" w:cs="Arial"/>
        </w:rPr>
        <w:t xml:space="preserve"> </w:t>
      </w:r>
      <w:r w:rsidR="0073478D">
        <w:rPr>
          <w:rFonts w:ascii="Arial" w:hAnsi="Arial" w:cs="Arial"/>
        </w:rPr>
        <w:t>(</w:t>
      </w:r>
      <w:r w:rsidR="00686CEA">
        <w:rPr>
          <w:rFonts w:ascii="Arial" w:hAnsi="Arial" w:cs="Arial"/>
        </w:rPr>
        <w:t>Figure 1</w:t>
      </w:r>
      <w:r w:rsidR="00665C8F">
        <w:rPr>
          <w:rFonts w:ascii="Arial" w:hAnsi="Arial" w:cs="Arial"/>
        </w:rPr>
        <w:t>)</w:t>
      </w:r>
      <w:r>
        <w:rPr>
          <w:rFonts w:ascii="Arial" w:hAnsi="Arial" w:cs="Arial"/>
        </w:rPr>
        <w:t>.</w:t>
      </w:r>
      <w:r w:rsidR="00C73CD6">
        <w:rPr>
          <w:rFonts w:ascii="Arial" w:hAnsi="Arial" w:cs="Arial"/>
        </w:rPr>
        <w:t xml:space="preserve"> Clinical governance</w:t>
      </w:r>
      <w:r w:rsidR="00657A7B">
        <w:rPr>
          <w:rFonts w:ascii="Arial" w:hAnsi="Arial" w:cs="Arial"/>
        </w:rPr>
        <w:t>/Chief Medical Officer</w:t>
      </w:r>
      <w:r w:rsidR="00C73CD6">
        <w:rPr>
          <w:rFonts w:ascii="Arial" w:hAnsi="Arial" w:cs="Arial"/>
        </w:rPr>
        <w:t xml:space="preserve"> approval has been sought at both sites (attached).</w:t>
      </w:r>
      <w:r>
        <w:rPr>
          <w:rFonts w:ascii="Arial" w:hAnsi="Arial" w:cs="Arial"/>
        </w:rPr>
        <w:t xml:space="preserve"> </w:t>
      </w:r>
      <w:r w:rsidR="00901552">
        <w:rPr>
          <w:rFonts w:ascii="Arial" w:hAnsi="Arial" w:cs="Arial"/>
        </w:rPr>
        <w:t>T</w:t>
      </w:r>
      <w:r>
        <w:rPr>
          <w:rFonts w:ascii="Arial" w:hAnsi="Arial" w:cs="Arial"/>
        </w:rPr>
        <w:t xml:space="preserve">he </w:t>
      </w:r>
      <w:r w:rsidR="00CB5875">
        <w:rPr>
          <w:rFonts w:ascii="Arial" w:hAnsi="Arial" w:cs="Arial"/>
        </w:rPr>
        <w:t>SPT/IDT</w:t>
      </w:r>
      <w:r w:rsidR="00AA5E4F">
        <w:rPr>
          <w:rFonts w:ascii="Arial" w:hAnsi="Arial" w:cs="Arial"/>
        </w:rPr>
        <w:t>/OC</w:t>
      </w:r>
      <w:r w:rsidR="00CB5875">
        <w:rPr>
          <w:rFonts w:ascii="Arial" w:hAnsi="Arial" w:cs="Arial"/>
        </w:rPr>
        <w:t xml:space="preserve"> </w:t>
      </w:r>
      <w:r>
        <w:rPr>
          <w:rFonts w:ascii="Arial" w:hAnsi="Arial" w:cs="Arial"/>
        </w:rPr>
        <w:t xml:space="preserve">protocols used will replicate those successfully published </w:t>
      </w:r>
      <w:r w:rsidR="00901552">
        <w:rPr>
          <w:rFonts w:ascii="Arial" w:hAnsi="Arial" w:cs="Arial"/>
        </w:rPr>
        <w:t xml:space="preserve">by </w:t>
      </w:r>
      <w:r>
        <w:rPr>
          <w:rFonts w:ascii="Arial" w:hAnsi="Arial" w:cs="Arial"/>
        </w:rPr>
        <w:t>co-investigator Prof Elizabeth Phillips.</w:t>
      </w:r>
      <w:r w:rsidR="00C73CD6">
        <w:rPr>
          <w:rFonts w:ascii="Arial" w:hAnsi="Arial" w:cs="Arial"/>
        </w:rPr>
        <w:t xml:space="preserve"> For the non-TGA approved Diater-DAP kit (penicillin kit) Austin HREC has successfully been sough</w:t>
      </w:r>
      <w:r w:rsidR="00BC7B99">
        <w:rPr>
          <w:rFonts w:ascii="Arial" w:hAnsi="Arial" w:cs="Arial"/>
        </w:rPr>
        <w:t>t</w:t>
      </w:r>
      <w:r w:rsidR="00C73CD6">
        <w:rPr>
          <w:rFonts w:ascii="Arial" w:hAnsi="Arial" w:cs="Arial"/>
        </w:rPr>
        <w:t xml:space="preserve"> to obtain authorized prescriber status.</w:t>
      </w:r>
      <w:r>
        <w:rPr>
          <w:rFonts w:ascii="Arial" w:hAnsi="Arial" w:cs="Arial"/>
        </w:rPr>
        <w:t xml:space="preserve"> </w:t>
      </w:r>
      <w:r w:rsidR="00904A8D">
        <w:rPr>
          <w:rFonts w:ascii="Arial" w:hAnsi="Arial" w:cs="Arial"/>
        </w:rPr>
        <w:t xml:space="preserve">There are three-parts to this </w:t>
      </w:r>
      <w:r w:rsidR="009C6529">
        <w:rPr>
          <w:rFonts w:ascii="Arial" w:hAnsi="Arial" w:cs="Arial"/>
        </w:rPr>
        <w:t xml:space="preserve">novel multicenter </w:t>
      </w:r>
      <w:r w:rsidR="00AF540D">
        <w:rPr>
          <w:rFonts w:ascii="Arial" w:hAnsi="Arial" w:cs="Arial"/>
        </w:rPr>
        <w:t xml:space="preserve">prospective cohort study </w:t>
      </w:r>
      <w:r w:rsidR="00CB5875">
        <w:rPr>
          <w:rFonts w:ascii="Arial" w:hAnsi="Arial" w:cs="Arial"/>
        </w:rPr>
        <w:t>including</w:t>
      </w:r>
      <w:r w:rsidR="00904A8D">
        <w:rPr>
          <w:rFonts w:ascii="Arial" w:hAnsi="Arial" w:cs="Arial"/>
        </w:rPr>
        <w:t xml:space="preserve">: (i) </w:t>
      </w:r>
      <w:r w:rsidR="00781BDC">
        <w:rPr>
          <w:rFonts w:ascii="Arial" w:hAnsi="Arial" w:cs="Arial"/>
        </w:rPr>
        <w:t xml:space="preserve">Prospective database </w:t>
      </w:r>
      <w:r w:rsidR="00904A8D">
        <w:rPr>
          <w:rFonts w:ascii="Arial" w:hAnsi="Arial" w:cs="Arial"/>
        </w:rPr>
        <w:t xml:space="preserve">of </w:t>
      </w:r>
      <w:r w:rsidR="00781BDC">
        <w:rPr>
          <w:rFonts w:ascii="Arial" w:hAnsi="Arial" w:cs="Arial"/>
        </w:rPr>
        <w:t xml:space="preserve">antibiotic allergy </w:t>
      </w:r>
      <w:r w:rsidR="00904A8D">
        <w:rPr>
          <w:rFonts w:ascii="Arial" w:hAnsi="Arial" w:cs="Arial"/>
        </w:rPr>
        <w:t xml:space="preserve">SPT/IDT </w:t>
      </w:r>
      <w:r w:rsidR="00781BDC">
        <w:rPr>
          <w:rFonts w:ascii="Arial" w:hAnsi="Arial" w:cs="Arial"/>
        </w:rPr>
        <w:t>and effects of allergy</w:t>
      </w:r>
      <w:r w:rsidR="00904A8D">
        <w:rPr>
          <w:rFonts w:ascii="Arial" w:hAnsi="Arial" w:cs="Arial"/>
        </w:rPr>
        <w:t xml:space="preserve"> de</w:t>
      </w:r>
      <w:r>
        <w:rPr>
          <w:rFonts w:ascii="Arial" w:hAnsi="Arial" w:cs="Arial"/>
        </w:rPr>
        <w:t>-</w:t>
      </w:r>
      <w:r w:rsidR="00904A8D">
        <w:rPr>
          <w:rFonts w:ascii="Arial" w:hAnsi="Arial" w:cs="Arial"/>
        </w:rPr>
        <w:t>labeling</w:t>
      </w:r>
      <w:r w:rsidR="00011A88">
        <w:rPr>
          <w:rFonts w:ascii="Arial" w:hAnsi="Arial" w:cs="Arial"/>
        </w:rPr>
        <w:t xml:space="preserve"> and antimicrobial usage</w:t>
      </w:r>
      <w:r w:rsidR="00904A8D">
        <w:rPr>
          <w:rFonts w:ascii="Arial" w:hAnsi="Arial" w:cs="Arial"/>
        </w:rPr>
        <w:t>, (ii) the role of HLA</w:t>
      </w:r>
      <w:r w:rsidR="00AA5E4F">
        <w:rPr>
          <w:rFonts w:ascii="Arial" w:hAnsi="Arial" w:cs="Arial"/>
        </w:rPr>
        <w:t xml:space="preserve">/TCR sequencing in identifying those at risk for </w:t>
      </w:r>
      <w:r w:rsidR="00904A8D">
        <w:rPr>
          <w:rFonts w:ascii="Arial" w:hAnsi="Arial" w:cs="Arial"/>
        </w:rPr>
        <w:t xml:space="preserve">delayed antibiotic allergy and (iii) the utility of T cell </w:t>
      </w:r>
      <w:proofErr w:type="spellStart"/>
      <w:r w:rsidR="00904A8D">
        <w:rPr>
          <w:rFonts w:ascii="Arial" w:hAnsi="Arial" w:cs="Arial"/>
        </w:rPr>
        <w:t>ELIspot</w:t>
      </w:r>
      <w:proofErr w:type="spellEnd"/>
      <w:r w:rsidR="00904A8D">
        <w:rPr>
          <w:rFonts w:ascii="Arial" w:hAnsi="Arial" w:cs="Arial"/>
        </w:rPr>
        <w:t xml:space="preserve"> </w:t>
      </w:r>
      <w:r w:rsidR="003F75BF">
        <w:rPr>
          <w:rFonts w:ascii="Arial" w:hAnsi="Arial" w:cs="Arial"/>
        </w:rPr>
        <w:t xml:space="preserve">and flow cytometry </w:t>
      </w:r>
      <w:r w:rsidR="00AA5E4F">
        <w:rPr>
          <w:rFonts w:ascii="Arial" w:hAnsi="Arial" w:cs="Arial"/>
        </w:rPr>
        <w:t>as a tool for immunophenotyping and diagnosing</w:t>
      </w:r>
      <w:r w:rsidR="00D23F46">
        <w:rPr>
          <w:rFonts w:ascii="Arial" w:hAnsi="Arial" w:cs="Arial"/>
        </w:rPr>
        <w:t xml:space="preserve"> </w:t>
      </w:r>
      <w:r w:rsidR="00C178A4">
        <w:rPr>
          <w:rFonts w:ascii="Arial" w:hAnsi="Arial" w:cs="Arial"/>
        </w:rPr>
        <w:t xml:space="preserve">delayed </w:t>
      </w:r>
      <w:r w:rsidR="00D23F46">
        <w:rPr>
          <w:rFonts w:ascii="Arial" w:hAnsi="Arial" w:cs="Arial"/>
        </w:rPr>
        <w:t>antibiotic</w:t>
      </w:r>
      <w:r w:rsidR="00904A8D">
        <w:rPr>
          <w:rFonts w:ascii="Arial" w:hAnsi="Arial" w:cs="Arial"/>
        </w:rPr>
        <w:t xml:space="preserve"> allergy. From a single blood draw we aim to detect HLA associations with delayed antibiotic allergies and</w:t>
      </w:r>
      <w:r w:rsidR="009C6529">
        <w:rPr>
          <w:rFonts w:ascii="Arial" w:hAnsi="Arial" w:cs="Arial"/>
        </w:rPr>
        <w:t xml:space="preserve"> </w:t>
      </w:r>
      <w:r w:rsidR="00904A8D">
        <w:rPr>
          <w:rFonts w:ascii="Arial" w:hAnsi="Arial" w:cs="Arial"/>
        </w:rPr>
        <w:t xml:space="preserve">examine the utility of T-cell </w:t>
      </w:r>
      <w:proofErr w:type="spellStart"/>
      <w:r w:rsidR="00904A8D" w:rsidRPr="00A96203">
        <w:rPr>
          <w:rFonts w:ascii="Arial" w:hAnsi="Arial" w:cs="Arial"/>
        </w:rPr>
        <w:t>ELIspot</w:t>
      </w:r>
      <w:proofErr w:type="spellEnd"/>
      <w:r w:rsidR="00904A8D">
        <w:rPr>
          <w:rFonts w:ascii="Arial" w:hAnsi="Arial" w:cs="Arial"/>
        </w:rPr>
        <w:t>.</w:t>
      </w:r>
      <w:r w:rsidR="009C6529">
        <w:rPr>
          <w:rFonts w:ascii="Arial" w:hAnsi="Arial" w:cs="Arial"/>
        </w:rPr>
        <w:t xml:space="preserve"> </w:t>
      </w:r>
      <w:r w:rsidR="00E306B3">
        <w:rPr>
          <w:rFonts w:ascii="Arial" w:hAnsi="Arial" w:cs="Arial"/>
        </w:rPr>
        <w:t xml:space="preserve">From skin samples of acute </w:t>
      </w:r>
      <w:proofErr w:type="gramStart"/>
      <w:r w:rsidR="00E306B3">
        <w:rPr>
          <w:rFonts w:ascii="Arial" w:hAnsi="Arial" w:cs="Arial"/>
        </w:rPr>
        <w:t>rashes</w:t>
      </w:r>
      <w:proofErr w:type="gramEnd"/>
      <w:r w:rsidR="00E306B3">
        <w:rPr>
          <w:rFonts w:ascii="Arial" w:hAnsi="Arial" w:cs="Arial"/>
        </w:rPr>
        <w:t xml:space="preserve"> we aim to compare resident dermal T-cell </w:t>
      </w:r>
      <w:r w:rsidR="00E306B3">
        <w:rPr>
          <w:rFonts w:ascii="Arial" w:hAnsi="Arial" w:cs="Arial"/>
        </w:rPr>
        <w:lastRenderedPageBreak/>
        <w:t xml:space="preserve">responses to those within peripheral blood. </w:t>
      </w:r>
      <w:r w:rsidR="009C6529" w:rsidRPr="00CD767D">
        <w:rPr>
          <w:rFonts w:ascii="Arial" w:hAnsi="Arial" w:cs="Arial"/>
        </w:rPr>
        <w:t xml:space="preserve">We </w:t>
      </w:r>
      <w:r w:rsidR="009827B7" w:rsidRPr="00CD767D">
        <w:rPr>
          <w:rFonts w:ascii="Arial" w:hAnsi="Arial" w:cs="Arial"/>
        </w:rPr>
        <w:t>focus our research o</w:t>
      </w:r>
      <w:r w:rsidR="00CD767D" w:rsidRPr="00CD767D">
        <w:rPr>
          <w:rFonts w:ascii="Arial" w:hAnsi="Arial" w:cs="Arial"/>
        </w:rPr>
        <w:t>n the</w:t>
      </w:r>
      <w:r w:rsidR="00CD767D" w:rsidRPr="00D62840">
        <w:rPr>
          <w:rFonts w:ascii="Arial" w:hAnsi="Arial" w:cs="Arial"/>
        </w:rPr>
        <w:t xml:space="preserve"> </w:t>
      </w:r>
      <w:r w:rsidR="009827B7">
        <w:rPr>
          <w:rFonts w:ascii="Arial" w:hAnsi="Arial" w:cs="Arial"/>
          <w:i/>
        </w:rPr>
        <w:t>ex vivo</w:t>
      </w:r>
      <w:r w:rsidR="009827B7">
        <w:rPr>
          <w:rFonts w:ascii="Arial" w:hAnsi="Arial" w:cs="Arial"/>
        </w:rPr>
        <w:t xml:space="preserve"> and </w:t>
      </w:r>
      <w:r w:rsidR="009827B7">
        <w:rPr>
          <w:rFonts w:ascii="Arial" w:hAnsi="Arial" w:cs="Arial"/>
          <w:i/>
        </w:rPr>
        <w:t>in vitro</w:t>
      </w:r>
      <w:r w:rsidR="009827B7">
        <w:rPr>
          <w:rFonts w:ascii="Arial" w:hAnsi="Arial" w:cs="Arial"/>
        </w:rPr>
        <w:t xml:space="preserve"> testing for allergy assessment and diagnosis. </w:t>
      </w:r>
      <w:r w:rsidR="00344415">
        <w:rPr>
          <w:rFonts w:ascii="Arial" w:hAnsi="Arial" w:cs="Arial"/>
        </w:rPr>
        <w:t>This</w:t>
      </w:r>
      <w:r w:rsidR="0066172F">
        <w:rPr>
          <w:rFonts w:ascii="Arial" w:hAnsi="Arial" w:cs="Arial"/>
        </w:rPr>
        <w:t xml:space="preserve"> </w:t>
      </w:r>
      <w:r w:rsidR="009C6529">
        <w:rPr>
          <w:rFonts w:ascii="Arial" w:hAnsi="Arial" w:cs="Arial"/>
        </w:rPr>
        <w:t xml:space="preserve">research program will enhance patient </w:t>
      </w:r>
      <w:r w:rsidR="00CB5875">
        <w:rPr>
          <w:rFonts w:ascii="Arial" w:hAnsi="Arial" w:cs="Arial"/>
        </w:rPr>
        <w:t>care</w:t>
      </w:r>
      <w:r w:rsidR="009C6529">
        <w:rPr>
          <w:rFonts w:ascii="Arial" w:hAnsi="Arial" w:cs="Arial"/>
        </w:rPr>
        <w:t xml:space="preserve"> via improving </w:t>
      </w:r>
      <w:r w:rsidR="00D23F46">
        <w:rPr>
          <w:rFonts w:ascii="Arial" w:hAnsi="Arial" w:cs="Arial"/>
        </w:rPr>
        <w:t xml:space="preserve">safe </w:t>
      </w:r>
      <w:r w:rsidR="009C6529">
        <w:rPr>
          <w:rFonts w:ascii="Arial" w:hAnsi="Arial" w:cs="Arial"/>
        </w:rPr>
        <w:t>antibiotic prescribing and aid antimicrobial stewardship initiatives.</w:t>
      </w:r>
      <w:r w:rsidR="00F4374E">
        <w:rPr>
          <w:rFonts w:ascii="Arial (W1)" w:hAnsi="Arial (W1)"/>
          <w:i/>
        </w:rPr>
        <w:br w:type="page"/>
      </w:r>
    </w:p>
    <w:p w14:paraId="0C8AE051" w14:textId="77777777" w:rsidR="005D55F2" w:rsidRDefault="009F52D3" w:rsidP="007674E0">
      <w:pPr>
        <w:pStyle w:val="Heading3"/>
        <w:numPr>
          <w:ilvl w:val="1"/>
          <w:numId w:val="1"/>
        </w:numPr>
        <w:spacing w:after="80" w:line="276" w:lineRule="auto"/>
        <w:rPr>
          <w:rFonts w:ascii="Arial (W1)" w:hAnsi="Arial (W1)"/>
          <w:i w:val="0"/>
        </w:rPr>
      </w:pPr>
      <w:bookmarkStart w:id="7" w:name="_Toc503633411"/>
      <w:r w:rsidRPr="006531BE">
        <w:rPr>
          <w:rFonts w:ascii="Arial (W1)" w:hAnsi="Arial (W1)"/>
          <w:i w:val="0"/>
        </w:rPr>
        <w:lastRenderedPageBreak/>
        <w:t>Background information</w:t>
      </w:r>
      <w:bookmarkEnd w:id="7"/>
    </w:p>
    <w:p w14:paraId="46CC339B" w14:textId="77777777" w:rsidR="00551473" w:rsidRDefault="00344415" w:rsidP="00551473">
      <w:pPr>
        <w:spacing w:after="80"/>
        <w:rPr>
          <w:rFonts w:ascii="Arial" w:hAnsi="Arial" w:cs="Arial"/>
        </w:rPr>
      </w:pPr>
      <w:r w:rsidRPr="00F61741">
        <w:rPr>
          <w:rFonts w:ascii="Arial" w:hAnsi="Arial" w:cs="Arial"/>
        </w:rPr>
        <w:t xml:space="preserve">Antimicrobial allergies are primarily reported for beta-lactam agents and although 10-15% of hospitalized patients are labeled ‘allergic’, 90% are negative on </w:t>
      </w:r>
      <w:r>
        <w:rPr>
          <w:rFonts w:ascii="Arial" w:hAnsi="Arial" w:cs="Arial"/>
        </w:rPr>
        <w:t>SPT/IDT</w:t>
      </w:r>
      <w:r w:rsidRPr="00F61741">
        <w:rPr>
          <w:rFonts w:ascii="Arial" w:hAnsi="Arial" w:cs="Arial"/>
        </w:rPr>
        <w:t>.</w:t>
      </w:r>
      <w:r w:rsidR="00102E79">
        <w:rPr>
          <w:rFonts w:ascii="Arial" w:hAnsi="Arial" w:cs="Arial"/>
        </w:rPr>
        <w:fldChar w:fldCharType="begin">
          <w:fldData xml:space="preserve">PEVuZE5vdGU+PENpdGU+PEF1dGhvcj5Tb2duPC9BdXRob3I+PFllYXI+MTk5MjwvWWVhcj48UmVj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</w:fldData>
        </w:fldChar>
      </w:r>
      <w:r>
        <w:rPr>
          <w:rFonts w:ascii="Arial" w:hAnsi="Arial" w:cs="Arial"/>
        </w:rPr>
        <w:instrText xml:space="preserve"> ADDIN EN.CITE </w:instrText>
      </w:r>
      <w:r w:rsidR="00102E79">
        <w:rPr>
          <w:rFonts w:ascii="Arial" w:hAnsi="Arial" w:cs="Arial"/>
        </w:rPr>
        <w:fldChar w:fldCharType="begin">
          <w:fldData xml:space="preserve">PEVuZE5vdGU+PENpdGU+PEF1dGhvcj5Tb2duPC9BdXRob3I+PFllYXI+MTk5MjwvWWVhcj48UmVj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</w:fldData>
        </w:fldChar>
      </w:r>
      <w:r>
        <w:rPr>
          <w:rFonts w:ascii="Arial" w:hAnsi="Arial" w:cs="Arial"/>
        </w:rPr>
        <w:instrText xml:space="preserve"> ADDIN EN.CITE.DATA </w:instrText>
      </w:r>
      <w:r w:rsidR="00102E79">
        <w:rPr>
          <w:rFonts w:ascii="Arial" w:hAnsi="Arial" w:cs="Arial"/>
        </w:rPr>
      </w:r>
      <w:r w:rsidR="00102E79">
        <w:rPr>
          <w:rFonts w:ascii="Arial" w:hAnsi="Arial" w:cs="Arial"/>
        </w:rPr>
        <w:fldChar w:fldCharType="end"/>
      </w:r>
      <w:r w:rsidR="00102E79">
        <w:rPr>
          <w:rFonts w:ascii="Arial" w:hAnsi="Arial" w:cs="Arial"/>
        </w:rPr>
      </w:r>
      <w:r w:rsidR="00102E79">
        <w:rPr>
          <w:rFonts w:ascii="Arial" w:hAnsi="Arial" w:cs="Arial"/>
        </w:rPr>
        <w:fldChar w:fldCharType="separate"/>
      </w:r>
      <w:r>
        <w:rPr>
          <w:rFonts w:ascii="Arial" w:hAnsi="Arial" w:cs="Arial"/>
          <w:noProof/>
        </w:rPr>
        <w:t>(</w:t>
      </w:r>
      <w:hyperlink w:anchor="_ENREF_1" w:tooltip="Sogn, 1992 #23" w:history="1">
        <w:r w:rsidR="003B4E34">
          <w:rPr>
            <w:rFonts w:ascii="Arial" w:hAnsi="Arial" w:cs="Arial"/>
            <w:noProof/>
          </w:rPr>
          <w:t>1-3</w:t>
        </w:r>
      </w:hyperlink>
      <w:r>
        <w:rPr>
          <w:rFonts w:ascii="Arial" w:hAnsi="Arial" w:cs="Arial"/>
          <w:noProof/>
        </w:rPr>
        <w:t>)</w:t>
      </w:r>
      <w:r w:rsidR="00102E79">
        <w:rPr>
          <w:rFonts w:ascii="Arial" w:hAnsi="Arial" w:cs="Arial"/>
        </w:rPr>
        <w:fldChar w:fldCharType="end"/>
      </w:r>
      <w:r w:rsidR="00551473">
        <w:rPr>
          <w:rFonts w:ascii="Arial" w:hAnsi="Arial" w:cs="Arial"/>
        </w:rPr>
        <w:t xml:space="preserve"> </w:t>
      </w:r>
      <w:r>
        <w:rPr>
          <w:rFonts w:ascii="Arial" w:hAnsi="Arial" w:cs="Arial"/>
        </w:rPr>
        <w:t>In those with antibiotic allergies, especially the immunocompromised, the presence of an allergy label is associated with inappropriate antibiotic usage, higher readmission rates and restricted antibiotic use.</w:t>
      </w:r>
      <w:r w:rsidR="00102E79">
        <w:rPr>
          <w:rFonts w:ascii="Arial" w:hAnsi="Arial" w:cs="Arial"/>
        </w:rPr>
        <w:fldChar w:fldCharType="begin">
          <w:fldData xml:space="preserve">PEVuZE5vdGU+PENpdGU+PEF1dGhvcj5UcnViaWFubzwvQXV0aG9yPjxZZWFyPjIwMTM8L1llYXI+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</w:fldData>
        </w:fldChar>
      </w:r>
      <w:r>
        <w:rPr>
          <w:rFonts w:ascii="Arial" w:hAnsi="Arial" w:cs="Arial"/>
        </w:rPr>
        <w:instrText xml:space="preserve"> ADDIN EN.CITE </w:instrText>
      </w:r>
      <w:r w:rsidR="00102E79">
        <w:rPr>
          <w:rFonts w:ascii="Arial" w:hAnsi="Arial" w:cs="Arial"/>
        </w:rPr>
        <w:fldChar w:fldCharType="begin">
          <w:fldData xml:space="preserve">PEVuZE5vdGU+PENpdGU+PEF1dGhvcj5UcnViaWFubzwvQXV0aG9yPjxZZWFyPjIwMTM8L1llYXI+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</w:fldData>
        </w:fldChar>
      </w:r>
      <w:r>
        <w:rPr>
          <w:rFonts w:ascii="Arial" w:hAnsi="Arial" w:cs="Arial"/>
        </w:rPr>
        <w:instrText xml:space="preserve"> ADDIN EN.CITE.DATA </w:instrText>
      </w:r>
      <w:r w:rsidR="00102E79">
        <w:rPr>
          <w:rFonts w:ascii="Arial" w:hAnsi="Arial" w:cs="Arial"/>
        </w:rPr>
      </w:r>
      <w:r w:rsidR="00102E79">
        <w:rPr>
          <w:rFonts w:ascii="Arial" w:hAnsi="Arial" w:cs="Arial"/>
        </w:rPr>
        <w:fldChar w:fldCharType="end"/>
      </w:r>
      <w:r w:rsidR="00102E79">
        <w:rPr>
          <w:rFonts w:ascii="Arial" w:hAnsi="Arial" w:cs="Arial"/>
        </w:rPr>
      </w:r>
      <w:r w:rsidR="00102E79">
        <w:rPr>
          <w:rFonts w:ascii="Arial" w:hAnsi="Arial" w:cs="Arial"/>
        </w:rPr>
        <w:fldChar w:fldCharType="separate"/>
      </w:r>
      <w:r>
        <w:rPr>
          <w:rFonts w:ascii="Arial" w:hAnsi="Arial" w:cs="Arial"/>
          <w:noProof/>
        </w:rPr>
        <w:t>(</w:t>
      </w:r>
      <w:hyperlink w:anchor="_ENREF_3" w:tooltip="Trubiano, 2013 #4" w:history="1">
        <w:r w:rsidR="003B4E34">
          <w:rPr>
            <w:rFonts w:ascii="Arial" w:hAnsi="Arial" w:cs="Arial"/>
            <w:noProof/>
          </w:rPr>
          <w:t>3-5</w:t>
        </w:r>
      </w:hyperlink>
      <w:r>
        <w:rPr>
          <w:rFonts w:ascii="Arial" w:hAnsi="Arial" w:cs="Arial"/>
          <w:noProof/>
        </w:rPr>
        <w:t>)</w:t>
      </w:r>
      <w:r w:rsidR="00102E79">
        <w:rPr>
          <w:rFonts w:ascii="Arial" w:hAnsi="Arial" w:cs="Arial"/>
        </w:rPr>
        <w:fldChar w:fldCharType="end"/>
      </w:r>
      <w:r>
        <w:rPr>
          <w:rFonts w:ascii="Arial" w:hAnsi="Arial" w:cs="Arial"/>
        </w:rPr>
        <w:t xml:space="preserve"> The impact of a negative SPT/IDT on antimicrobial usage and patient outcomes, particularly in the immunocompromised is unknown.</w:t>
      </w:r>
      <w:r w:rsidRPr="00F61741">
        <w:rPr>
          <w:rFonts w:ascii="Arial" w:hAnsi="Arial" w:cs="Arial"/>
        </w:rPr>
        <w:t xml:space="preserve"> T</w:t>
      </w:r>
      <w:r>
        <w:rPr>
          <w:rFonts w:ascii="Arial" w:hAnsi="Arial" w:cs="Arial"/>
        </w:rPr>
        <w:t>he utility of</w:t>
      </w:r>
      <w:r w:rsidRPr="00F61741">
        <w:rPr>
          <w:rFonts w:ascii="Arial" w:hAnsi="Arial" w:cs="Arial"/>
        </w:rPr>
        <w:t xml:space="preserve"> </w:t>
      </w:r>
      <w:r w:rsidRPr="00F61741">
        <w:rPr>
          <w:rFonts w:ascii="Arial" w:hAnsi="Arial" w:cs="Arial"/>
          <w:i/>
        </w:rPr>
        <w:t>ex vivo</w:t>
      </w:r>
      <w:r w:rsidRPr="00F61741">
        <w:rPr>
          <w:rFonts w:ascii="Arial" w:hAnsi="Arial" w:cs="Arial"/>
        </w:rPr>
        <w:t xml:space="preserve"> T-cell enzyme linked </w:t>
      </w:r>
      <w:proofErr w:type="spellStart"/>
      <w:r w:rsidRPr="00F61741">
        <w:rPr>
          <w:rFonts w:ascii="Arial" w:hAnsi="Arial" w:cs="Arial"/>
        </w:rPr>
        <w:t>immunospot</w:t>
      </w:r>
      <w:proofErr w:type="spellEnd"/>
      <w:r w:rsidRPr="00F61741">
        <w:rPr>
          <w:rFonts w:ascii="Arial" w:hAnsi="Arial" w:cs="Arial"/>
        </w:rPr>
        <w:t xml:space="preserve"> (</w:t>
      </w:r>
      <w:proofErr w:type="spellStart"/>
      <w:r w:rsidRPr="00F61741">
        <w:rPr>
          <w:rFonts w:ascii="Arial" w:hAnsi="Arial" w:cs="Arial"/>
        </w:rPr>
        <w:t>ELIspot</w:t>
      </w:r>
      <w:proofErr w:type="spellEnd"/>
      <w:r w:rsidRPr="00F61741">
        <w:rPr>
          <w:rFonts w:ascii="Arial" w:hAnsi="Arial" w:cs="Arial"/>
        </w:rPr>
        <w:t>) assays and HLA typing to assign drug causality in delayed (T-cell) reactions is also ill defined.</w:t>
      </w:r>
      <w:r w:rsidR="00102E79">
        <w:rPr>
          <w:rFonts w:ascii="Arial" w:hAnsi="Arial" w:cs="Arial"/>
        </w:rPr>
        <w:fldChar w:fldCharType="begin">
          <w:fldData xml:space="preserve">PEVuZE5vdGU+PENpdGU+PEF1dGhvcj5CZW5zYWlkPC9BdXRob3I+PFllYXI+MjAxMjwvWWVhcj48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</w:fldData>
        </w:fldChar>
      </w:r>
      <w:r>
        <w:rPr>
          <w:rFonts w:ascii="Arial" w:hAnsi="Arial" w:cs="Arial"/>
        </w:rPr>
        <w:instrText xml:space="preserve"> ADDIN EN.CITE </w:instrText>
      </w:r>
      <w:r w:rsidR="00102E79">
        <w:rPr>
          <w:rFonts w:ascii="Arial" w:hAnsi="Arial" w:cs="Arial"/>
        </w:rPr>
        <w:fldChar w:fldCharType="begin">
          <w:fldData xml:space="preserve">PEVuZE5vdGU+PENpdGU+PEF1dGhvcj5CZW5zYWlkPC9BdXRob3I+PFllYXI+MjAxMjwvWWVhcj48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</w:fldData>
        </w:fldChar>
      </w:r>
      <w:r>
        <w:rPr>
          <w:rFonts w:ascii="Arial" w:hAnsi="Arial" w:cs="Arial"/>
        </w:rPr>
        <w:instrText xml:space="preserve"> ADDIN EN.CITE.DATA </w:instrText>
      </w:r>
      <w:r w:rsidR="00102E79">
        <w:rPr>
          <w:rFonts w:ascii="Arial" w:hAnsi="Arial" w:cs="Arial"/>
        </w:rPr>
      </w:r>
      <w:r w:rsidR="00102E79">
        <w:rPr>
          <w:rFonts w:ascii="Arial" w:hAnsi="Arial" w:cs="Arial"/>
        </w:rPr>
        <w:fldChar w:fldCharType="end"/>
      </w:r>
      <w:r w:rsidR="00102E79">
        <w:rPr>
          <w:rFonts w:ascii="Arial" w:hAnsi="Arial" w:cs="Arial"/>
        </w:rPr>
      </w:r>
      <w:r w:rsidR="00102E79">
        <w:rPr>
          <w:rFonts w:ascii="Arial" w:hAnsi="Arial" w:cs="Arial"/>
        </w:rPr>
        <w:fldChar w:fldCharType="separate"/>
      </w:r>
      <w:r>
        <w:rPr>
          <w:rFonts w:ascii="Arial" w:hAnsi="Arial" w:cs="Arial"/>
          <w:noProof/>
        </w:rPr>
        <w:t>(</w:t>
      </w:r>
      <w:hyperlink w:anchor="_ENREF_6" w:tooltip="Bensaid, 2012 #82" w:history="1">
        <w:r w:rsidR="003B4E34">
          <w:rPr>
            <w:rFonts w:ascii="Arial" w:hAnsi="Arial" w:cs="Arial"/>
            <w:noProof/>
          </w:rPr>
          <w:t>6</w:t>
        </w:r>
      </w:hyperlink>
      <w:r>
        <w:rPr>
          <w:rFonts w:ascii="Arial" w:hAnsi="Arial" w:cs="Arial"/>
          <w:noProof/>
        </w:rPr>
        <w:t xml:space="preserve">, </w:t>
      </w:r>
      <w:hyperlink w:anchor="_ENREF_7" w:tooltip="Rozieres, 2009 #78" w:history="1">
        <w:r w:rsidR="003B4E34">
          <w:rPr>
            <w:rFonts w:ascii="Arial" w:hAnsi="Arial" w:cs="Arial"/>
            <w:noProof/>
          </w:rPr>
          <w:t>7</w:t>
        </w:r>
      </w:hyperlink>
      <w:r>
        <w:rPr>
          <w:rFonts w:ascii="Arial" w:hAnsi="Arial" w:cs="Arial"/>
          <w:noProof/>
        </w:rPr>
        <w:t>)</w:t>
      </w:r>
      <w:r w:rsidR="00102E79">
        <w:rPr>
          <w:rFonts w:ascii="Arial" w:hAnsi="Arial" w:cs="Arial"/>
        </w:rPr>
        <w:fldChar w:fldCharType="end"/>
      </w:r>
      <w:r w:rsidRPr="00F61741">
        <w:rPr>
          <w:rFonts w:ascii="Arial" w:hAnsi="Arial" w:cs="Arial"/>
        </w:rPr>
        <w:t xml:space="preserve"> </w:t>
      </w:r>
      <w:r>
        <w:rPr>
          <w:rFonts w:ascii="Arial" w:hAnsi="Arial" w:cs="Arial"/>
        </w:rPr>
        <w:t xml:space="preserve">The combined utility of these </w:t>
      </w:r>
      <w:r>
        <w:rPr>
          <w:rFonts w:ascii="Arial" w:hAnsi="Arial" w:cs="Arial"/>
          <w:i/>
        </w:rPr>
        <w:t>in vivo</w:t>
      </w:r>
      <w:r>
        <w:rPr>
          <w:rFonts w:ascii="Arial" w:hAnsi="Arial" w:cs="Arial"/>
        </w:rPr>
        <w:t xml:space="preserve">, </w:t>
      </w:r>
      <w:r w:rsidRPr="00C37EBB">
        <w:rPr>
          <w:rFonts w:ascii="Arial" w:hAnsi="Arial" w:cs="Arial"/>
          <w:i/>
        </w:rPr>
        <w:t>ex vivo</w:t>
      </w:r>
      <w:r>
        <w:rPr>
          <w:rFonts w:ascii="Arial" w:hAnsi="Arial" w:cs="Arial"/>
        </w:rPr>
        <w:t xml:space="preserve"> and </w:t>
      </w:r>
      <w:r>
        <w:rPr>
          <w:rFonts w:ascii="Arial" w:hAnsi="Arial" w:cs="Arial"/>
          <w:i/>
        </w:rPr>
        <w:t>in vitro</w:t>
      </w:r>
      <w:r>
        <w:rPr>
          <w:rFonts w:ascii="Arial" w:hAnsi="Arial" w:cs="Arial"/>
        </w:rPr>
        <w:t xml:space="preserve"> studies in the diagnosis and management of antibiotic allergy is unknown</w:t>
      </w:r>
      <w:r w:rsidR="00551473">
        <w:rPr>
          <w:rFonts w:ascii="Arial" w:hAnsi="Arial" w:cs="Arial"/>
        </w:rPr>
        <w:t xml:space="preserve">. Pathways to prevent, diagnose and assign drug causality in antibiotic allergy are required. </w:t>
      </w:r>
    </w:p>
    <w:p w14:paraId="22E49348" w14:textId="77777777" w:rsidR="00551473" w:rsidRDefault="00551473" w:rsidP="00A96203">
      <w:pPr>
        <w:spacing w:after="80"/>
        <w:rPr>
          <w:rFonts w:ascii="Arial" w:hAnsi="Arial" w:cs="Arial"/>
        </w:rPr>
      </w:pPr>
    </w:p>
    <w:p w14:paraId="35F3000F" w14:textId="77777777" w:rsidR="009C6529" w:rsidRDefault="003B551D" w:rsidP="00A96203">
      <w:pPr>
        <w:spacing w:after="80"/>
        <w:rPr>
          <w:rFonts w:ascii="Arial" w:hAnsi="Arial" w:cs="Arial"/>
        </w:rPr>
      </w:pPr>
      <w:r>
        <w:rPr>
          <w:rFonts w:ascii="Arial" w:hAnsi="Arial" w:cs="Arial"/>
        </w:rPr>
        <w:t xml:space="preserve">Antibiotic allergy </w:t>
      </w:r>
      <w:r w:rsidR="00DA2B67">
        <w:rPr>
          <w:rFonts w:ascii="Arial" w:hAnsi="Arial" w:cs="Arial"/>
        </w:rPr>
        <w:t xml:space="preserve">assessment with </w:t>
      </w:r>
      <w:r w:rsidR="009C6529">
        <w:rPr>
          <w:rFonts w:ascii="Arial" w:hAnsi="Arial" w:cs="Arial"/>
        </w:rPr>
        <w:t>SPT/IDT</w:t>
      </w:r>
      <w:r w:rsidR="00DA2B67">
        <w:rPr>
          <w:rFonts w:ascii="Arial" w:hAnsi="Arial" w:cs="Arial"/>
        </w:rPr>
        <w:t>/OC</w:t>
      </w:r>
      <w:r w:rsidR="009C6529">
        <w:rPr>
          <w:rFonts w:ascii="Arial" w:hAnsi="Arial" w:cs="Arial"/>
        </w:rPr>
        <w:t xml:space="preserve"> </w:t>
      </w:r>
      <w:r w:rsidR="008A32B3">
        <w:rPr>
          <w:rFonts w:ascii="Arial" w:hAnsi="Arial" w:cs="Arial"/>
        </w:rPr>
        <w:t xml:space="preserve">is </w:t>
      </w:r>
      <w:r w:rsidR="00E11CFC">
        <w:rPr>
          <w:rFonts w:ascii="Arial" w:hAnsi="Arial" w:cs="Arial"/>
        </w:rPr>
        <w:t xml:space="preserve">safely </w:t>
      </w:r>
      <w:r w:rsidR="008A32B3">
        <w:rPr>
          <w:rFonts w:ascii="Arial" w:hAnsi="Arial" w:cs="Arial"/>
        </w:rPr>
        <w:t xml:space="preserve">performed as </w:t>
      </w:r>
      <w:r>
        <w:rPr>
          <w:rFonts w:ascii="Arial" w:hAnsi="Arial" w:cs="Arial"/>
        </w:rPr>
        <w:t xml:space="preserve">routine </w:t>
      </w:r>
      <w:r w:rsidR="008A32B3">
        <w:rPr>
          <w:rFonts w:ascii="Arial" w:hAnsi="Arial" w:cs="Arial"/>
        </w:rPr>
        <w:t>clinical practice in</w:t>
      </w:r>
      <w:r>
        <w:rPr>
          <w:rFonts w:ascii="Arial" w:hAnsi="Arial" w:cs="Arial"/>
        </w:rPr>
        <w:t xml:space="preserve"> many local and international</w:t>
      </w:r>
      <w:r w:rsidR="008A32B3">
        <w:rPr>
          <w:rFonts w:ascii="Arial" w:hAnsi="Arial" w:cs="Arial"/>
        </w:rPr>
        <w:t xml:space="preserve"> </w:t>
      </w:r>
      <w:proofErr w:type="spellStart"/>
      <w:r w:rsidR="004E7362">
        <w:rPr>
          <w:rFonts w:ascii="Arial" w:hAnsi="Arial" w:cs="Arial"/>
        </w:rPr>
        <w:t>centres</w:t>
      </w:r>
      <w:proofErr w:type="spellEnd"/>
      <w:r w:rsidR="000E1E64">
        <w:rPr>
          <w:rFonts w:ascii="Arial" w:hAnsi="Arial" w:cs="Arial"/>
        </w:rPr>
        <w:t>.</w:t>
      </w:r>
      <w:r w:rsidR="008A32B3">
        <w:rPr>
          <w:rFonts w:ascii="Arial" w:hAnsi="Arial" w:cs="Arial"/>
        </w:rPr>
        <w:t xml:space="preserve"> </w:t>
      </w:r>
      <w:r w:rsidR="005727D5">
        <w:rPr>
          <w:rFonts w:ascii="Arial" w:hAnsi="Arial" w:cs="Arial"/>
        </w:rPr>
        <w:t xml:space="preserve">Previous prospective studies and </w:t>
      </w:r>
      <w:r w:rsidR="009768AD">
        <w:rPr>
          <w:rFonts w:ascii="Arial" w:hAnsi="Arial" w:cs="Arial"/>
        </w:rPr>
        <w:t>both international</w:t>
      </w:r>
      <w:r w:rsidR="00B72093">
        <w:rPr>
          <w:rFonts w:ascii="Arial" w:hAnsi="Arial" w:cs="Arial"/>
        </w:rPr>
        <w:t xml:space="preserve"> and local </w:t>
      </w:r>
      <w:r w:rsidR="00551473">
        <w:rPr>
          <w:rFonts w:ascii="Arial" w:hAnsi="Arial" w:cs="Arial"/>
        </w:rPr>
        <w:t xml:space="preserve">allergy society </w:t>
      </w:r>
      <w:r w:rsidR="003D2D3C">
        <w:rPr>
          <w:rFonts w:ascii="Arial" w:hAnsi="Arial" w:cs="Arial"/>
        </w:rPr>
        <w:t>guidelines</w:t>
      </w:r>
      <w:r w:rsidR="005727D5">
        <w:rPr>
          <w:rFonts w:ascii="Arial" w:hAnsi="Arial" w:cs="Arial"/>
        </w:rPr>
        <w:t xml:space="preserve"> </w:t>
      </w:r>
      <w:r w:rsidR="003D2D3C">
        <w:rPr>
          <w:rFonts w:ascii="Arial" w:hAnsi="Arial" w:cs="Arial"/>
        </w:rPr>
        <w:t xml:space="preserve">support the use of </w:t>
      </w:r>
      <w:r>
        <w:rPr>
          <w:rFonts w:ascii="Arial" w:hAnsi="Arial" w:cs="Arial"/>
        </w:rPr>
        <w:t>SPT/IDT</w:t>
      </w:r>
      <w:r w:rsidR="00011909">
        <w:rPr>
          <w:rFonts w:ascii="Arial" w:hAnsi="Arial" w:cs="Arial"/>
        </w:rPr>
        <w:t>/OC</w:t>
      </w:r>
      <w:r w:rsidR="003D2D3C">
        <w:rPr>
          <w:rFonts w:ascii="Arial" w:hAnsi="Arial" w:cs="Arial"/>
        </w:rPr>
        <w:t xml:space="preserve"> for </w:t>
      </w:r>
      <w:r>
        <w:rPr>
          <w:rFonts w:ascii="Arial" w:hAnsi="Arial" w:cs="Arial"/>
        </w:rPr>
        <w:t xml:space="preserve">antibiotic </w:t>
      </w:r>
      <w:r w:rsidR="003D2D3C">
        <w:rPr>
          <w:rFonts w:ascii="Arial" w:hAnsi="Arial" w:cs="Arial"/>
        </w:rPr>
        <w:t>allergy</w:t>
      </w:r>
      <w:r>
        <w:rPr>
          <w:rFonts w:ascii="Arial" w:hAnsi="Arial" w:cs="Arial"/>
        </w:rPr>
        <w:t xml:space="preserve"> assessment</w:t>
      </w:r>
      <w:r w:rsidR="003D2D3C">
        <w:rPr>
          <w:rFonts w:ascii="Arial" w:hAnsi="Arial" w:cs="Arial"/>
        </w:rPr>
        <w:t>.</w:t>
      </w:r>
      <w:r w:rsidR="00102E79">
        <w:rPr>
          <w:rFonts w:ascii="Arial" w:hAnsi="Arial" w:cs="Arial"/>
        </w:rPr>
        <w:fldChar w:fldCharType="begin">
          <w:fldData xml:space="preserve">PEVuZE5vdGU+PENpdGU+PEF1dGhvcj5EZW1vbHk8L0F1dGhvcj48WWVhcj4yMDE0PC9ZZWFyPjxS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aXRsZT48YWJici0xPkFsbGVyZ3k8L2FiYnItMT48L2FsdC1wZXJpb2RpY2FsPjxwYWdlcz41My04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</w:fldData>
        </w:fldChar>
      </w:r>
      <w:r w:rsidR="003B4E34">
        <w:rPr>
          <w:rFonts w:ascii="Arial" w:hAnsi="Arial" w:cs="Arial"/>
        </w:rPr>
        <w:instrText xml:space="preserve"> ADDIN EN.CITE </w:instrText>
      </w:r>
      <w:r w:rsidR="00102E79">
        <w:rPr>
          <w:rFonts w:ascii="Arial" w:hAnsi="Arial" w:cs="Arial"/>
        </w:rPr>
        <w:fldChar w:fldCharType="begin">
          <w:fldData xml:space="preserve">PEVuZE5vdGU+PENpdGU+PEF1dGhvcj5EZW1vbHk8L0F1dGhvcj48WWVhcj4yMDE0PC9ZZWFyPjxS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aXRsZT48YWJici0xPkFsbGVyZ3k8L2FiYnItMT48L2FsdC1wZXJpb2RpY2FsPjxwYWdlcz41My04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</w:fldData>
        </w:fldChar>
      </w:r>
      <w:r w:rsidR="003B4E34">
        <w:rPr>
          <w:rFonts w:ascii="Arial" w:hAnsi="Arial" w:cs="Arial"/>
        </w:rPr>
        <w:instrText xml:space="preserve"> ADDIN EN.CITE.DATA </w:instrText>
      </w:r>
      <w:r w:rsidR="00102E79">
        <w:rPr>
          <w:rFonts w:ascii="Arial" w:hAnsi="Arial" w:cs="Arial"/>
        </w:rPr>
      </w:r>
      <w:r w:rsidR="00102E79">
        <w:rPr>
          <w:rFonts w:ascii="Arial" w:hAnsi="Arial" w:cs="Arial"/>
        </w:rPr>
        <w:fldChar w:fldCharType="end"/>
      </w:r>
      <w:r w:rsidR="00102E79">
        <w:rPr>
          <w:rFonts w:ascii="Arial" w:hAnsi="Arial" w:cs="Arial"/>
        </w:rPr>
      </w:r>
      <w:r w:rsidR="00102E79">
        <w:rPr>
          <w:rFonts w:ascii="Arial" w:hAnsi="Arial" w:cs="Arial"/>
        </w:rPr>
        <w:fldChar w:fldCharType="separate"/>
      </w:r>
      <w:r w:rsidR="0049302B">
        <w:rPr>
          <w:rFonts w:ascii="Arial" w:hAnsi="Arial" w:cs="Arial"/>
          <w:noProof/>
        </w:rPr>
        <w:t>(</w:t>
      </w:r>
      <w:hyperlink w:anchor="_ENREF_8" w:tooltip="Demoly, 2014 #49" w:history="1">
        <w:r w:rsidR="003B4E34">
          <w:rPr>
            <w:rFonts w:ascii="Arial" w:hAnsi="Arial" w:cs="Arial"/>
            <w:noProof/>
          </w:rPr>
          <w:t>8-15</w:t>
        </w:r>
      </w:hyperlink>
      <w:r w:rsidR="0049302B">
        <w:rPr>
          <w:rFonts w:ascii="Arial" w:hAnsi="Arial" w:cs="Arial"/>
          <w:noProof/>
        </w:rPr>
        <w:t>)</w:t>
      </w:r>
      <w:r w:rsidR="00102E79">
        <w:rPr>
          <w:rFonts w:ascii="Arial" w:hAnsi="Arial" w:cs="Arial"/>
        </w:rPr>
        <w:fldChar w:fldCharType="end"/>
      </w:r>
      <w:r w:rsidR="00E31C4B">
        <w:rPr>
          <w:rFonts w:ascii="Arial" w:hAnsi="Arial" w:cs="Arial"/>
        </w:rPr>
        <w:t xml:space="preserve"> </w:t>
      </w:r>
      <w:r w:rsidR="008B47CB">
        <w:rPr>
          <w:rFonts w:ascii="Arial" w:hAnsi="Arial" w:cs="Arial"/>
        </w:rPr>
        <w:t xml:space="preserve">The </w:t>
      </w:r>
      <w:r w:rsidR="00E11CFC">
        <w:rPr>
          <w:rFonts w:ascii="Arial" w:hAnsi="Arial" w:cs="Arial"/>
        </w:rPr>
        <w:t>dose of</w:t>
      </w:r>
      <w:r w:rsidR="004E7362">
        <w:rPr>
          <w:rFonts w:ascii="Arial" w:hAnsi="Arial" w:cs="Arial"/>
        </w:rPr>
        <w:t xml:space="preserve"> </w:t>
      </w:r>
      <w:r w:rsidR="008B47CB">
        <w:rPr>
          <w:rFonts w:ascii="Arial" w:hAnsi="Arial" w:cs="Arial"/>
        </w:rPr>
        <w:t xml:space="preserve">drug given for </w:t>
      </w:r>
      <w:r w:rsidR="004E7362">
        <w:rPr>
          <w:rFonts w:ascii="Arial" w:hAnsi="Arial" w:cs="Arial"/>
        </w:rPr>
        <w:t>SPT/IDT</w:t>
      </w:r>
      <w:r w:rsidR="00011909">
        <w:rPr>
          <w:rFonts w:ascii="Arial" w:hAnsi="Arial" w:cs="Arial"/>
        </w:rPr>
        <w:t>/OC</w:t>
      </w:r>
      <w:r w:rsidR="00E11CFC">
        <w:rPr>
          <w:rFonts w:ascii="Arial" w:hAnsi="Arial" w:cs="Arial"/>
        </w:rPr>
        <w:t xml:space="preserve"> is minute, </w:t>
      </w:r>
      <w:r w:rsidR="008B47CB">
        <w:rPr>
          <w:rFonts w:ascii="Arial" w:hAnsi="Arial" w:cs="Arial"/>
        </w:rPr>
        <w:t>designed to cause the least amount of</w:t>
      </w:r>
      <w:r w:rsidR="00F80729">
        <w:rPr>
          <w:rFonts w:ascii="Arial" w:hAnsi="Arial" w:cs="Arial"/>
        </w:rPr>
        <w:t xml:space="preserve"> irritation</w:t>
      </w:r>
      <w:r w:rsidR="00E11CFC">
        <w:rPr>
          <w:rFonts w:ascii="Arial" w:hAnsi="Arial" w:cs="Arial"/>
        </w:rPr>
        <w:t xml:space="preserve"> as per published</w:t>
      </w:r>
      <w:r w:rsidR="00F80729">
        <w:rPr>
          <w:rFonts w:ascii="Arial" w:hAnsi="Arial" w:cs="Arial"/>
        </w:rPr>
        <w:t xml:space="preserve"> dosing</w:t>
      </w:r>
      <w:r w:rsidR="00E11CFC">
        <w:rPr>
          <w:rFonts w:ascii="Arial" w:hAnsi="Arial" w:cs="Arial"/>
        </w:rPr>
        <w:t xml:space="preserve"> guidelines</w:t>
      </w:r>
      <w:r w:rsidR="00F80729">
        <w:rPr>
          <w:rFonts w:ascii="Arial" w:hAnsi="Arial" w:cs="Arial"/>
        </w:rPr>
        <w:t xml:space="preserve">. </w:t>
      </w:r>
      <w:r w:rsidR="00102E79">
        <w:rPr>
          <w:rFonts w:ascii="Arial" w:hAnsi="Arial" w:cs="Arial"/>
        </w:rPr>
        <w:fldChar w:fldCharType="begin">
          <w:fldData xml:space="preserve">PEVuZE5vdGU+PENpdGU+PEF1dGhvcj5Kb2ludCBUYXNrIEZvcmNlIG9uIFByYWN0aWNlPC9BdXRo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</w:fldData>
        </w:fldChar>
      </w:r>
      <w:r w:rsidR="0049302B">
        <w:rPr>
          <w:rFonts w:ascii="Arial" w:hAnsi="Arial" w:cs="Arial"/>
        </w:rPr>
        <w:instrText xml:space="preserve"> ADDIN EN.CITE </w:instrText>
      </w:r>
      <w:r w:rsidR="00102E79">
        <w:rPr>
          <w:rFonts w:ascii="Arial" w:hAnsi="Arial" w:cs="Arial"/>
        </w:rPr>
        <w:fldChar w:fldCharType="begin">
          <w:fldData xml:space="preserve">PEVuZE5vdGU+PENpdGU+PEF1dGhvcj5Kb2ludCBUYXNrIEZvcmNlIG9uIFByYWN0aWNlPC9BdXRo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</w:fldData>
        </w:fldChar>
      </w:r>
      <w:r w:rsidR="0049302B">
        <w:rPr>
          <w:rFonts w:ascii="Arial" w:hAnsi="Arial" w:cs="Arial"/>
        </w:rPr>
        <w:instrText xml:space="preserve"> ADDIN EN.CITE.DATA </w:instrText>
      </w:r>
      <w:r w:rsidR="00102E79">
        <w:rPr>
          <w:rFonts w:ascii="Arial" w:hAnsi="Arial" w:cs="Arial"/>
        </w:rPr>
      </w:r>
      <w:r w:rsidR="00102E79">
        <w:rPr>
          <w:rFonts w:ascii="Arial" w:hAnsi="Arial" w:cs="Arial"/>
        </w:rPr>
        <w:fldChar w:fldCharType="end"/>
      </w:r>
      <w:r w:rsidR="00102E79">
        <w:rPr>
          <w:rFonts w:ascii="Arial" w:hAnsi="Arial" w:cs="Arial"/>
        </w:rPr>
      </w:r>
      <w:r w:rsidR="00102E79">
        <w:rPr>
          <w:rFonts w:ascii="Arial" w:hAnsi="Arial" w:cs="Arial"/>
        </w:rPr>
        <w:fldChar w:fldCharType="separate"/>
      </w:r>
      <w:r w:rsidR="0049302B">
        <w:rPr>
          <w:rFonts w:ascii="Arial" w:hAnsi="Arial" w:cs="Arial"/>
          <w:noProof/>
        </w:rPr>
        <w:t>(</w:t>
      </w:r>
      <w:hyperlink w:anchor="_ENREF_8" w:tooltip="Demoly, 2014 #49" w:history="1">
        <w:r w:rsidR="003B4E34">
          <w:rPr>
            <w:rFonts w:ascii="Arial" w:hAnsi="Arial" w:cs="Arial"/>
            <w:noProof/>
          </w:rPr>
          <w:t>8</w:t>
        </w:r>
      </w:hyperlink>
      <w:r w:rsidR="0049302B">
        <w:rPr>
          <w:rFonts w:ascii="Arial" w:hAnsi="Arial" w:cs="Arial"/>
          <w:noProof/>
        </w:rPr>
        <w:t xml:space="preserve">, </w:t>
      </w:r>
      <w:hyperlink w:anchor="_ENREF_10" w:tooltip="Joint Task Force on Practice, 2010 #31" w:history="1">
        <w:r w:rsidR="003B4E34">
          <w:rPr>
            <w:rFonts w:ascii="Arial" w:hAnsi="Arial" w:cs="Arial"/>
            <w:noProof/>
          </w:rPr>
          <w:t>10</w:t>
        </w:r>
      </w:hyperlink>
      <w:r w:rsidR="0049302B">
        <w:rPr>
          <w:rFonts w:ascii="Arial" w:hAnsi="Arial" w:cs="Arial"/>
          <w:noProof/>
        </w:rPr>
        <w:t xml:space="preserve">, </w:t>
      </w:r>
      <w:hyperlink w:anchor="_ENREF_16" w:tooltip="Brockow, 2013 #56" w:history="1">
        <w:r w:rsidR="003B4E34">
          <w:rPr>
            <w:rFonts w:ascii="Arial" w:hAnsi="Arial" w:cs="Arial"/>
            <w:noProof/>
          </w:rPr>
          <w:t>16-18</w:t>
        </w:r>
      </w:hyperlink>
      <w:r w:rsidR="0049302B">
        <w:rPr>
          <w:rFonts w:ascii="Arial" w:hAnsi="Arial" w:cs="Arial"/>
          <w:noProof/>
        </w:rPr>
        <w:t>)</w:t>
      </w:r>
      <w:r w:rsidR="00102E79">
        <w:rPr>
          <w:rFonts w:ascii="Arial" w:hAnsi="Arial" w:cs="Arial"/>
        </w:rPr>
        <w:fldChar w:fldCharType="end"/>
      </w:r>
      <w:r w:rsidR="00517F15">
        <w:rPr>
          <w:rFonts w:ascii="Arial" w:hAnsi="Arial" w:cs="Arial"/>
        </w:rPr>
        <w:t xml:space="preserve"> </w:t>
      </w:r>
      <w:r w:rsidR="002F3656">
        <w:rPr>
          <w:rFonts w:ascii="Arial" w:hAnsi="Arial" w:cs="Arial"/>
        </w:rPr>
        <w:t xml:space="preserve">All the antibiotics used are TGA approved and have been </w:t>
      </w:r>
      <w:r w:rsidR="005727D5">
        <w:rPr>
          <w:rFonts w:ascii="Arial" w:hAnsi="Arial" w:cs="Arial"/>
        </w:rPr>
        <w:t xml:space="preserve">safely </w:t>
      </w:r>
      <w:r w:rsidR="002F3656">
        <w:rPr>
          <w:rFonts w:ascii="Arial" w:hAnsi="Arial" w:cs="Arial"/>
        </w:rPr>
        <w:t>administered via the intradermal route in published literature.</w:t>
      </w:r>
      <w:r w:rsidR="00102E79">
        <w:rPr>
          <w:rFonts w:ascii="Arial" w:hAnsi="Arial" w:cs="Arial"/>
        </w:rPr>
        <w:fldChar w:fldCharType="begin">
          <w:fldData xml:space="preserve">PEVuZE5vdGU+PENpdGU+PEF1dGhvcj5Zb29uPC9BdXRob3I+PFllYXI+MjAxMzwvWWVhcj48UmVj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</w:fldData>
        </w:fldChar>
      </w:r>
      <w:r w:rsidR="00E011E1">
        <w:rPr>
          <w:rFonts w:ascii="Arial" w:hAnsi="Arial" w:cs="Arial"/>
        </w:rPr>
        <w:instrText xml:space="preserve"> ADDIN EN.CITE </w:instrText>
      </w:r>
      <w:r w:rsidR="00102E79">
        <w:rPr>
          <w:rFonts w:ascii="Arial" w:hAnsi="Arial" w:cs="Arial"/>
        </w:rPr>
        <w:fldChar w:fldCharType="begin">
          <w:fldData xml:space="preserve">PEVuZE5vdGU+PENpdGU+PEF1dGhvcj5Zb29uPC9BdXRob3I+PFllYXI+MjAxMzwvWWVhcj48UmVj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</w:fldData>
        </w:fldChar>
      </w:r>
      <w:r w:rsidR="00E011E1">
        <w:rPr>
          <w:rFonts w:ascii="Arial" w:hAnsi="Arial" w:cs="Arial"/>
        </w:rPr>
        <w:instrText xml:space="preserve"> ADDIN EN.CITE.DATA </w:instrText>
      </w:r>
      <w:r w:rsidR="00102E79">
        <w:rPr>
          <w:rFonts w:ascii="Arial" w:hAnsi="Arial" w:cs="Arial"/>
        </w:rPr>
      </w:r>
      <w:r w:rsidR="00102E79">
        <w:rPr>
          <w:rFonts w:ascii="Arial" w:hAnsi="Arial" w:cs="Arial"/>
        </w:rPr>
        <w:fldChar w:fldCharType="end"/>
      </w:r>
      <w:r w:rsidR="00102E79">
        <w:rPr>
          <w:rFonts w:ascii="Arial" w:hAnsi="Arial" w:cs="Arial"/>
        </w:rPr>
      </w:r>
      <w:r w:rsidR="00102E79">
        <w:rPr>
          <w:rFonts w:ascii="Arial" w:hAnsi="Arial" w:cs="Arial"/>
        </w:rPr>
        <w:fldChar w:fldCharType="separate"/>
      </w:r>
      <w:r w:rsidR="00E011E1">
        <w:rPr>
          <w:rFonts w:ascii="Arial" w:hAnsi="Arial" w:cs="Arial"/>
          <w:noProof/>
        </w:rPr>
        <w:t>(</w:t>
      </w:r>
      <w:hyperlink w:anchor="_ENREF_13" w:tooltip="Fernandez, 2013 #163" w:history="1">
        <w:r w:rsidR="003B4E34">
          <w:rPr>
            <w:rFonts w:ascii="Arial" w:hAnsi="Arial" w:cs="Arial"/>
            <w:noProof/>
          </w:rPr>
          <w:t>13</w:t>
        </w:r>
      </w:hyperlink>
      <w:r w:rsidR="00E011E1">
        <w:rPr>
          <w:rFonts w:ascii="Arial" w:hAnsi="Arial" w:cs="Arial"/>
          <w:noProof/>
        </w:rPr>
        <w:t xml:space="preserve">, </w:t>
      </w:r>
      <w:hyperlink w:anchor="_ENREF_19" w:tooltip="Yoon, 2013 #164" w:history="1">
        <w:r w:rsidR="003B4E34">
          <w:rPr>
            <w:rFonts w:ascii="Arial" w:hAnsi="Arial" w:cs="Arial"/>
            <w:noProof/>
          </w:rPr>
          <w:t>19-22</w:t>
        </w:r>
      </w:hyperlink>
      <w:r w:rsidR="00E011E1">
        <w:rPr>
          <w:rFonts w:ascii="Arial" w:hAnsi="Arial" w:cs="Arial"/>
          <w:noProof/>
        </w:rPr>
        <w:t>)</w:t>
      </w:r>
      <w:r w:rsidR="00102E79">
        <w:rPr>
          <w:rFonts w:ascii="Arial" w:hAnsi="Arial" w:cs="Arial"/>
        </w:rPr>
        <w:fldChar w:fldCharType="end"/>
      </w:r>
      <w:r w:rsidR="002F3656">
        <w:rPr>
          <w:rFonts w:ascii="Arial" w:hAnsi="Arial" w:cs="Arial"/>
        </w:rPr>
        <w:t xml:space="preserve"> </w:t>
      </w:r>
      <w:r w:rsidR="00E11CFC">
        <w:rPr>
          <w:rFonts w:ascii="Arial" w:hAnsi="Arial" w:cs="Arial"/>
        </w:rPr>
        <w:t>Such</w:t>
      </w:r>
      <w:r w:rsidR="008A32B3">
        <w:rPr>
          <w:rFonts w:ascii="Arial" w:hAnsi="Arial" w:cs="Arial"/>
        </w:rPr>
        <w:t xml:space="preserve"> practices are performed at Royal Perth Hospital (WA, </w:t>
      </w:r>
      <w:r w:rsidR="001A48A0">
        <w:rPr>
          <w:rFonts w:ascii="Arial" w:hAnsi="Arial" w:cs="Arial"/>
        </w:rPr>
        <w:t>AUS</w:t>
      </w:r>
      <w:r w:rsidR="008A32B3">
        <w:rPr>
          <w:rFonts w:ascii="Arial" w:hAnsi="Arial" w:cs="Arial"/>
        </w:rPr>
        <w:t>) and Vanderbilt Medical Centre (TN, USA) under the guidance</w:t>
      </w:r>
      <w:r w:rsidR="005C22C5">
        <w:rPr>
          <w:rFonts w:ascii="Arial" w:hAnsi="Arial" w:cs="Arial"/>
        </w:rPr>
        <w:t xml:space="preserve"> of Professor Elizab</w:t>
      </w:r>
      <w:r w:rsidR="008A32B3">
        <w:rPr>
          <w:rFonts w:ascii="Arial" w:hAnsi="Arial" w:cs="Arial"/>
        </w:rPr>
        <w:t xml:space="preserve">eth Phillips, a co-investigator on this project. </w:t>
      </w:r>
      <w:r w:rsidR="00011909">
        <w:rPr>
          <w:rFonts w:ascii="Arial" w:hAnsi="Arial" w:cs="Arial"/>
        </w:rPr>
        <w:t xml:space="preserve">.  For immediate reactions OC is an absolutely essential step in the de-labeling of antibiotic allergy and SPT/IDT/OC is considered the gold standard with a 100% negative predictive value described for this combination for penicillin allergy. </w:t>
      </w:r>
      <w:r w:rsidR="008B2055">
        <w:rPr>
          <w:rFonts w:ascii="Arial" w:hAnsi="Arial" w:cs="Arial"/>
        </w:rPr>
        <w:t xml:space="preserve">An antibiotic allergy </w:t>
      </w:r>
      <w:r w:rsidR="008A32B3">
        <w:rPr>
          <w:rFonts w:ascii="Arial" w:hAnsi="Arial" w:cs="Arial"/>
        </w:rPr>
        <w:t>SPT/IDT</w:t>
      </w:r>
      <w:r w:rsidR="00C73CD6">
        <w:rPr>
          <w:rFonts w:ascii="Arial" w:hAnsi="Arial" w:cs="Arial"/>
        </w:rPr>
        <w:t>/OC</w:t>
      </w:r>
      <w:r w:rsidR="008A32B3">
        <w:rPr>
          <w:rFonts w:ascii="Arial" w:hAnsi="Arial" w:cs="Arial"/>
        </w:rPr>
        <w:t xml:space="preserve"> </w:t>
      </w:r>
      <w:r w:rsidR="008B2055">
        <w:rPr>
          <w:rFonts w:ascii="Arial" w:hAnsi="Arial" w:cs="Arial"/>
        </w:rPr>
        <w:t xml:space="preserve">clinical program </w:t>
      </w:r>
      <w:r w:rsidR="008A32B3">
        <w:rPr>
          <w:rFonts w:ascii="Arial" w:hAnsi="Arial" w:cs="Arial"/>
        </w:rPr>
        <w:t xml:space="preserve">using </w:t>
      </w:r>
      <w:r w:rsidR="008B2055">
        <w:rPr>
          <w:rFonts w:ascii="Arial" w:hAnsi="Arial" w:cs="Arial"/>
        </w:rPr>
        <w:t xml:space="preserve">identical </w:t>
      </w:r>
      <w:r w:rsidR="008A32B3">
        <w:rPr>
          <w:rFonts w:ascii="Arial" w:hAnsi="Arial" w:cs="Arial"/>
        </w:rPr>
        <w:t xml:space="preserve">protocols </w:t>
      </w:r>
      <w:r w:rsidR="00A9170A">
        <w:rPr>
          <w:rFonts w:ascii="Arial" w:hAnsi="Arial" w:cs="Arial"/>
        </w:rPr>
        <w:t>to those presented here (A</w:t>
      </w:r>
      <w:r w:rsidR="008B2055">
        <w:rPr>
          <w:rFonts w:ascii="Arial" w:hAnsi="Arial" w:cs="Arial"/>
        </w:rPr>
        <w:t>ppendix 1)</w:t>
      </w:r>
      <w:r w:rsidR="008A32B3">
        <w:rPr>
          <w:rFonts w:ascii="Arial" w:hAnsi="Arial" w:cs="Arial"/>
        </w:rPr>
        <w:t xml:space="preserve"> was performed </w:t>
      </w:r>
      <w:r w:rsidR="00F20171">
        <w:rPr>
          <w:rFonts w:ascii="Arial" w:hAnsi="Arial" w:cs="Arial"/>
        </w:rPr>
        <w:t>in 405</w:t>
      </w:r>
      <w:r w:rsidR="008A32B3">
        <w:rPr>
          <w:rFonts w:ascii="Arial" w:hAnsi="Arial" w:cs="Arial"/>
        </w:rPr>
        <w:t xml:space="preserve"> patients </w:t>
      </w:r>
      <w:r w:rsidR="005C22C5">
        <w:rPr>
          <w:rFonts w:ascii="Arial" w:hAnsi="Arial" w:cs="Arial"/>
        </w:rPr>
        <w:t xml:space="preserve">(2008-2013) </w:t>
      </w:r>
      <w:r w:rsidR="00E11CFC">
        <w:rPr>
          <w:rFonts w:ascii="Arial" w:hAnsi="Arial" w:cs="Arial"/>
        </w:rPr>
        <w:t xml:space="preserve">with </w:t>
      </w:r>
      <w:r w:rsidR="00011909">
        <w:rPr>
          <w:rFonts w:ascii="Arial" w:hAnsi="Arial" w:cs="Arial"/>
        </w:rPr>
        <w:t xml:space="preserve">beta-lactam </w:t>
      </w:r>
      <w:r w:rsidR="00E11CFC">
        <w:rPr>
          <w:rFonts w:ascii="Arial" w:hAnsi="Arial" w:cs="Arial"/>
        </w:rPr>
        <w:t>antibiotic allergy</w:t>
      </w:r>
      <w:r w:rsidR="005C22C5">
        <w:rPr>
          <w:rFonts w:ascii="Arial" w:hAnsi="Arial" w:cs="Arial"/>
        </w:rPr>
        <w:t xml:space="preserve"> without a </w:t>
      </w:r>
      <w:r w:rsidR="00155AED">
        <w:rPr>
          <w:rFonts w:ascii="Arial" w:hAnsi="Arial" w:cs="Arial"/>
        </w:rPr>
        <w:t>serious</w:t>
      </w:r>
      <w:r w:rsidR="005C22C5">
        <w:rPr>
          <w:rFonts w:ascii="Arial" w:hAnsi="Arial" w:cs="Arial"/>
        </w:rPr>
        <w:t xml:space="preserve"> adverse event</w:t>
      </w:r>
      <w:r w:rsidR="008B2055">
        <w:rPr>
          <w:rFonts w:ascii="Arial" w:hAnsi="Arial" w:cs="Arial"/>
        </w:rPr>
        <w:t xml:space="preserve"> reported</w:t>
      </w:r>
      <w:r w:rsidR="00011909">
        <w:rPr>
          <w:rFonts w:ascii="Arial" w:hAnsi="Arial" w:cs="Arial"/>
        </w:rPr>
        <w:t>.</w:t>
      </w:r>
      <w:r w:rsidR="003674AD">
        <w:rPr>
          <w:rFonts w:ascii="Arial" w:hAnsi="Arial" w:cs="Arial"/>
        </w:rPr>
        <w:t xml:space="preserve"> </w:t>
      </w:r>
      <w:r w:rsidR="00011909">
        <w:rPr>
          <w:rFonts w:ascii="Arial" w:hAnsi="Arial" w:cs="Arial"/>
        </w:rPr>
        <w:t>Re-labeling that consisted of either total removal of beta-lactam allergy label or allergy selective to only a single agent occurred in almost 90% patients</w:t>
      </w:r>
      <w:r w:rsidR="005C22C5">
        <w:rPr>
          <w:rFonts w:ascii="Arial" w:hAnsi="Arial" w:cs="Arial"/>
        </w:rPr>
        <w:t>.</w:t>
      </w:r>
      <w:r w:rsidR="00F20171">
        <w:rPr>
          <w:rFonts w:ascii="Arial" w:hAnsi="Arial" w:cs="Arial"/>
        </w:rPr>
        <w:t xml:space="preserve"> </w:t>
      </w:r>
      <w:r w:rsidR="00102E79">
        <w:rPr>
          <w:rFonts w:ascii="Arial" w:hAnsi="Arial" w:cs="Arial"/>
        </w:rPr>
        <w:fldChar w:fldCharType="begin">
          <w:fldData xml:space="preserve">PEVuZE5vdGU+PENpdGU+PEF1dGhvcj5Cb3Vya2U8L0F1dGhvcj48WWVhcj4yMDE1PC9ZZWFyPjxS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</w:fldData>
        </w:fldChar>
      </w:r>
      <w:r w:rsidR="00E011E1">
        <w:rPr>
          <w:rFonts w:ascii="Arial" w:hAnsi="Arial" w:cs="Arial"/>
        </w:rPr>
        <w:instrText xml:space="preserve"> ADDIN EN.CITE </w:instrText>
      </w:r>
      <w:r w:rsidR="00102E79">
        <w:rPr>
          <w:rFonts w:ascii="Arial" w:hAnsi="Arial" w:cs="Arial"/>
        </w:rPr>
        <w:fldChar w:fldCharType="begin">
          <w:fldData xml:space="preserve">PEVuZE5vdGU+PENpdGU+PEF1dGhvcj5Cb3Vya2U8L0F1dGhvcj48WWVhcj4yMDE1PC9ZZWFyPjxS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</w:fldData>
        </w:fldChar>
      </w:r>
      <w:r w:rsidR="00E011E1">
        <w:rPr>
          <w:rFonts w:ascii="Arial" w:hAnsi="Arial" w:cs="Arial"/>
        </w:rPr>
        <w:instrText xml:space="preserve"> ADDIN EN.CITE.DATA </w:instrText>
      </w:r>
      <w:r w:rsidR="00102E79">
        <w:rPr>
          <w:rFonts w:ascii="Arial" w:hAnsi="Arial" w:cs="Arial"/>
        </w:rPr>
      </w:r>
      <w:r w:rsidR="00102E79">
        <w:rPr>
          <w:rFonts w:ascii="Arial" w:hAnsi="Arial" w:cs="Arial"/>
        </w:rPr>
        <w:fldChar w:fldCharType="end"/>
      </w:r>
      <w:r w:rsidR="00102E79">
        <w:rPr>
          <w:rFonts w:ascii="Arial" w:hAnsi="Arial" w:cs="Arial"/>
        </w:rPr>
      </w:r>
      <w:r w:rsidR="00102E79">
        <w:rPr>
          <w:rFonts w:ascii="Arial" w:hAnsi="Arial" w:cs="Arial"/>
        </w:rPr>
        <w:fldChar w:fldCharType="separate"/>
      </w:r>
      <w:r w:rsidR="00E011E1">
        <w:rPr>
          <w:rFonts w:ascii="Arial" w:hAnsi="Arial" w:cs="Arial"/>
          <w:noProof/>
        </w:rPr>
        <w:t>(</w:t>
      </w:r>
      <w:hyperlink w:anchor="_ENREF_23" w:tooltip="Bourke, 2015 #19" w:history="1">
        <w:r w:rsidR="003B4E34">
          <w:rPr>
            <w:rFonts w:ascii="Arial" w:hAnsi="Arial" w:cs="Arial"/>
            <w:noProof/>
          </w:rPr>
          <w:t>23</w:t>
        </w:r>
      </w:hyperlink>
      <w:r w:rsidR="00E011E1">
        <w:rPr>
          <w:rFonts w:ascii="Arial" w:hAnsi="Arial" w:cs="Arial"/>
          <w:noProof/>
        </w:rPr>
        <w:t>)</w:t>
      </w:r>
      <w:r w:rsidR="00102E79">
        <w:rPr>
          <w:rFonts w:ascii="Arial" w:hAnsi="Arial" w:cs="Arial"/>
        </w:rPr>
        <w:fldChar w:fldCharType="end"/>
      </w:r>
      <w:r w:rsidR="005C22C5">
        <w:rPr>
          <w:rFonts w:ascii="Arial" w:hAnsi="Arial" w:cs="Arial"/>
        </w:rPr>
        <w:t xml:space="preserve"> </w:t>
      </w:r>
      <w:r w:rsidR="001A48A0">
        <w:rPr>
          <w:rFonts w:ascii="Arial" w:hAnsi="Arial" w:cs="Arial"/>
        </w:rPr>
        <w:t>T</w:t>
      </w:r>
      <w:r w:rsidR="005C22C5">
        <w:rPr>
          <w:rFonts w:ascii="Arial" w:hAnsi="Arial" w:cs="Arial"/>
        </w:rPr>
        <w:t xml:space="preserve">his study </w:t>
      </w:r>
      <w:r w:rsidR="00E11CFC">
        <w:rPr>
          <w:rFonts w:ascii="Arial" w:hAnsi="Arial" w:cs="Arial"/>
        </w:rPr>
        <w:t xml:space="preserve">clearly </w:t>
      </w:r>
      <w:r w:rsidR="005C22C5">
        <w:rPr>
          <w:rFonts w:ascii="Arial" w:hAnsi="Arial" w:cs="Arial"/>
        </w:rPr>
        <w:t xml:space="preserve">validated the </w:t>
      </w:r>
      <w:r w:rsidR="00E11CFC">
        <w:rPr>
          <w:rFonts w:ascii="Arial" w:hAnsi="Arial" w:cs="Arial"/>
        </w:rPr>
        <w:t>safety and efficacy of an antibiotic allergy</w:t>
      </w:r>
      <w:r w:rsidR="005C22C5">
        <w:rPr>
          <w:rFonts w:ascii="Arial" w:hAnsi="Arial" w:cs="Arial"/>
        </w:rPr>
        <w:t xml:space="preserve"> SPT/IDT </w:t>
      </w:r>
      <w:r w:rsidR="00E11CFC">
        <w:rPr>
          <w:rFonts w:ascii="Arial" w:hAnsi="Arial" w:cs="Arial"/>
        </w:rPr>
        <w:t xml:space="preserve">clinical </w:t>
      </w:r>
      <w:r w:rsidR="003674AD">
        <w:rPr>
          <w:rFonts w:ascii="Arial" w:hAnsi="Arial" w:cs="Arial"/>
        </w:rPr>
        <w:t>program</w:t>
      </w:r>
      <w:r w:rsidR="00E11CFC">
        <w:rPr>
          <w:rFonts w:ascii="Arial" w:hAnsi="Arial" w:cs="Arial"/>
        </w:rPr>
        <w:t xml:space="preserve">, </w:t>
      </w:r>
      <w:r w:rsidR="001A48A0">
        <w:rPr>
          <w:rFonts w:ascii="Arial" w:hAnsi="Arial" w:cs="Arial"/>
        </w:rPr>
        <w:t xml:space="preserve">however </w:t>
      </w:r>
      <w:r w:rsidR="00E11CFC">
        <w:rPr>
          <w:rFonts w:ascii="Arial" w:hAnsi="Arial" w:cs="Arial"/>
        </w:rPr>
        <w:t>limited data still exists</w:t>
      </w:r>
      <w:r w:rsidR="005C22C5">
        <w:rPr>
          <w:rFonts w:ascii="Arial" w:hAnsi="Arial" w:cs="Arial"/>
        </w:rPr>
        <w:t xml:space="preserve"> on </w:t>
      </w:r>
      <w:r w:rsidR="00E11CFC">
        <w:rPr>
          <w:rFonts w:ascii="Arial" w:hAnsi="Arial" w:cs="Arial"/>
        </w:rPr>
        <w:t xml:space="preserve">the </w:t>
      </w:r>
      <w:r w:rsidR="005C22C5">
        <w:rPr>
          <w:rFonts w:ascii="Arial" w:hAnsi="Arial" w:cs="Arial"/>
        </w:rPr>
        <w:t>long-</w:t>
      </w:r>
      <w:r w:rsidR="00096076">
        <w:rPr>
          <w:rFonts w:ascii="Arial" w:hAnsi="Arial" w:cs="Arial"/>
        </w:rPr>
        <w:t xml:space="preserve">term </w:t>
      </w:r>
      <w:r w:rsidR="00E11CFC">
        <w:rPr>
          <w:rFonts w:ascii="Arial" w:hAnsi="Arial" w:cs="Arial"/>
        </w:rPr>
        <w:t xml:space="preserve">impact on </w:t>
      </w:r>
      <w:r w:rsidR="00096076">
        <w:rPr>
          <w:rFonts w:ascii="Arial" w:hAnsi="Arial" w:cs="Arial"/>
        </w:rPr>
        <w:t>patient allergy labels</w:t>
      </w:r>
      <w:r w:rsidR="00E11CFC">
        <w:rPr>
          <w:rFonts w:ascii="Arial" w:hAnsi="Arial" w:cs="Arial"/>
        </w:rPr>
        <w:t xml:space="preserve"> and antimicrobial usage</w:t>
      </w:r>
      <w:r w:rsidR="00564964">
        <w:rPr>
          <w:rFonts w:ascii="Arial" w:hAnsi="Arial" w:cs="Arial"/>
        </w:rPr>
        <w:t>.</w:t>
      </w:r>
      <w:r w:rsidR="005C22C5">
        <w:rPr>
          <w:rFonts w:ascii="Arial" w:hAnsi="Arial" w:cs="Arial"/>
        </w:rPr>
        <w:t xml:space="preserve"> We aim to </w:t>
      </w:r>
      <w:r w:rsidR="00096076">
        <w:rPr>
          <w:rFonts w:ascii="Arial" w:hAnsi="Arial" w:cs="Arial"/>
        </w:rPr>
        <w:t>examine</w:t>
      </w:r>
      <w:r w:rsidR="001113DC">
        <w:rPr>
          <w:rFonts w:ascii="Arial" w:hAnsi="Arial" w:cs="Arial"/>
        </w:rPr>
        <w:t xml:space="preserve"> the </w:t>
      </w:r>
      <w:r w:rsidR="00096076">
        <w:rPr>
          <w:rFonts w:ascii="Arial" w:hAnsi="Arial" w:cs="Arial"/>
        </w:rPr>
        <w:t>follow on effects of a</w:t>
      </w:r>
      <w:r w:rsidR="00D62840">
        <w:rPr>
          <w:rFonts w:ascii="Arial" w:hAnsi="Arial" w:cs="Arial"/>
        </w:rPr>
        <w:t xml:space="preserve"> routine clinical practice</w:t>
      </w:r>
      <w:r w:rsidR="00E11CFC">
        <w:rPr>
          <w:rFonts w:ascii="Arial" w:hAnsi="Arial" w:cs="Arial"/>
        </w:rPr>
        <w:t xml:space="preserve"> antibiotic allergy</w:t>
      </w:r>
      <w:r w:rsidR="005C22C5">
        <w:rPr>
          <w:rFonts w:ascii="Arial" w:hAnsi="Arial" w:cs="Arial"/>
        </w:rPr>
        <w:t xml:space="preserve"> SPT/IDT </w:t>
      </w:r>
      <w:r w:rsidR="00E11CFC">
        <w:rPr>
          <w:rFonts w:ascii="Arial" w:hAnsi="Arial" w:cs="Arial"/>
        </w:rPr>
        <w:t>program on long-</w:t>
      </w:r>
      <w:r w:rsidR="005C22C5">
        <w:rPr>
          <w:rFonts w:ascii="Arial" w:hAnsi="Arial" w:cs="Arial"/>
        </w:rPr>
        <w:t>term antibiotic</w:t>
      </w:r>
      <w:r w:rsidR="00096076">
        <w:rPr>
          <w:rFonts w:ascii="Arial" w:hAnsi="Arial" w:cs="Arial"/>
        </w:rPr>
        <w:t xml:space="preserve"> allergy</w:t>
      </w:r>
      <w:r w:rsidR="005C22C5">
        <w:rPr>
          <w:rFonts w:ascii="Arial" w:hAnsi="Arial" w:cs="Arial"/>
        </w:rPr>
        <w:t xml:space="preserve"> labeling, restricted antibiotic usage</w:t>
      </w:r>
      <w:r w:rsidR="00973F5F">
        <w:rPr>
          <w:rFonts w:ascii="Arial" w:hAnsi="Arial" w:cs="Arial"/>
        </w:rPr>
        <w:t xml:space="preserve"> and </w:t>
      </w:r>
      <w:r w:rsidR="004E7362">
        <w:rPr>
          <w:rFonts w:ascii="Arial" w:hAnsi="Arial" w:cs="Arial"/>
        </w:rPr>
        <w:t>appropriateness</w:t>
      </w:r>
      <w:r w:rsidR="005C22C5">
        <w:rPr>
          <w:rFonts w:ascii="Arial" w:hAnsi="Arial" w:cs="Arial"/>
        </w:rPr>
        <w:t>.</w:t>
      </w:r>
    </w:p>
    <w:p w14:paraId="4655FD31" w14:textId="77777777" w:rsidR="001A48A0" w:rsidRDefault="001A48A0" w:rsidP="00A96203">
      <w:pPr>
        <w:spacing w:after="80"/>
        <w:rPr>
          <w:rFonts w:ascii="Arial" w:hAnsi="Arial" w:cs="Arial"/>
        </w:rPr>
      </w:pPr>
    </w:p>
    <w:p w14:paraId="6BDF0E0D" w14:textId="77777777" w:rsidR="001A48A0" w:rsidRDefault="001A48A0" w:rsidP="00A96203">
      <w:pPr>
        <w:spacing w:after="80"/>
        <w:rPr>
          <w:rFonts w:ascii="Arial" w:hAnsi="Arial" w:cs="Arial"/>
        </w:rPr>
      </w:pPr>
      <w:r>
        <w:rPr>
          <w:rFonts w:ascii="Arial" w:hAnsi="Arial" w:cs="Arial"/>
        </w:rPr>
        <w:t>The role of genetic predictors</w:t>
      </w:r>
      <w:r w:rsidR="00EB465C">
        <w:rPr>
          <w:rFonts w:ascii="Arial" w:hAnsi="Arial" w:cs="Arial"/>
        </w:rPr>
        <w:t xml:space="preserve"> such as</w:t>
      </w:r>
      <w:r w:rsidR="00551473">
        <w:rPr>
          <w:rFonts w:ascii="Arial" w:hAnsi="Arial" w:cs="Arial"/>
        </w:rPr>
        <w:t xml:space="preserve"> HLA typing</w:t>
      </w:r>
      <w:r>
        <w:rPr>
          <w:rFonts w:ascii="Arial" w:hAnsi="Arial" w:cs="Arial"/>
        </w:rPr>
        <w:t xml:space="preserve"> and immunodiagnostics in antibio</w:t>
      </w:r>
      <w:r w:rsidR="00551473">
        <w:rPr>
          <w:rFonts w:ascii="Arial" w:hAnsi="Arial" w:cs="Arial"/>
        </w:rPr>
        <w:t>tic allergy is</w:t>
      </w:r>
      <w:r>
        <w:rPr>
          <w:rFonts w:ascii="Arial" w:hAnsi="Arial" w:cs="Arial"/>
        </w:rPr>
        <w:t xml:space="preserve"> ill defined</w:t>
      </w:r>
      <w:r w:rsidR="00551473">
        <w:rPr>
          <w:rFonts w:ascii="Arial" w:hAnsi="Arial" w:cs="Arial"/>
        </w:rPr>
        <w:t xml:space="preserve">. </w:t>
      </w:r>
      <w:r w:rsidR="003F75BF">
        <w:rPr>
          <w:rFonts w:ascii="Arial" w:hAnsi="Arial" w:cs="Arial"/>
        </w:rPr>
        <w:t xml:space="preserve">The variations in T cell responses within skin and in peripheral blood during a delayed hypersensitivity unknown. </w:t>
      </w:r>
      <w:r w:rsidR="00A9170A">
        <w:rPr>
          <w:rFonts w:ascii="Arial" w:hAnsi="Arial" w:cs="Arial"/>
        </w:rPr>
        <w:t>Links</w:t>
      </w:r>
      <w:r w:rsidR="00551473">
        <w:rPr>
          <w:rFonts w:ascii="Arial" w:hAnsi="Arial" w:cs="Arial"/>
        </w:rPr>
        <w:t xml:space="preserve"> between delayed antibiotic allergy phenotypes and </w:t>
      </w:r>
      <w:r w:rsidR="00A9170A">
        <w:rPr>
          <w:rFonts w:ascii="Arial" w:hAnsi="Arial" w:cs="Arial"/>
        </w:rPr>
        <w:t xml:space="preserve">routinely used </w:t>
      </w:r>
      <w:r w:rsidR="00551473">
        <w:rPr>
          <w:rFonts w:ascii="Arial" w:hAnsi="Arial" w:cs="Arial"/>
        </w:rPr>
        <w:t xml:space="preserve">antibiotics </w:t>
      </w:r>
      <w:r w:rsidR="00A9170A">
        <w:rPr>
          <w:rFonts w:ascii="Arial" w:hAnsi="Arial" w:cs="Arial"/>
        </w:rPr>
        <w:t>are only reported for</w:t>
      </w:r>
      <w:r w:rsidR="00551473">
        <w:rPr>
          <w:rFonts w:ascii="Arial" w:hAnsi="Arial" w:cs="Arial"/>
        </w:rPr>
        <w:t xml:space="preserve"> </w:t>
      </w:r>
      <w:r w:rsidR="00A14E47">
        <w:rPr>
          <w:rFonts w:ascii="Arial" w:hAnsi="Arial" w:cs="Arial"/>
        </w:rPr>
        <w:t>flucloxacillin and amoxicillin-clavulanic acid</w:t>
      </w:r>
      <w:r>
        <w:rPr>
          <w:rFonts w:ascii="Arial" w:hAnsi="Arial" w:cs="Arial"/>
        </w:rPr>
        <w:t>.</w:t>
      </w:r>
      <w:r w:rsidR="00102E79">
        <w:rPr>
          <w:rFonts w:ascii="Arial" w:hAnsi="Arial" w:cs="Arial"/>
        </w:rPr>
        <w:fldChar w:fldCharType="begin">
          <w:fldData xml:space="preserve">PEVuZE5vdGU+PENpdGU+PEF1dGhvcj5QaGlsbGlwczwvQXV0aG9yPjxZZWFyPjIwMTM8L1llYXI+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==
</w:fldData>
        </w:fldChar>
      </w:r>
      <w:r w:rsidR="00E011E1">
        <w:rPr>
          <w:rFonts w:ascii="Arial" w:hAnsi="Arial" w:cs="Arial"/>
        </w:rPr>
        <w:instrText xml:space="preserve"> ADDIN EN.CITE </w:instrText>
      </w:r>
      <w:r w:rsidR="00102E79">
        <w:rPr>
          <w:rFonts w:ascii="Arial" w:hAnsi="Arial" w:cs="Arial"/>
        </w:rPr>
        <w:fldChar w:fldCharType="begin">
          <w:fldData xml:space="preserve">PEVuZE5vdGU+PENpdGU+PEF1dGhvcj5QaGlsbGlwczwvQXV0aG9yPjxZZWFyPjIwMTM8L1llYXI+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==
</w:fldData>
        </w:fldChar>
      </w:r>
      <w:r w:rsidR="00E011E1">
        <w:rPr>
          <w:rFonts w:ascii="Arial" w:hAnsi="Arial" w:cs="Arial"/>
        </w:rPr>
        <w:instrText xml:space="preserve"> ADDIN EN.CITE.DATA </w:instrText>
      </w:r>
      <w:r w:rsidR="00102E79">
        <w:rPr>
          <w:rFonts w:ascii="Arial" w:hAnsi="Arial" w:cs="Arial"/>
        </w:rPr>
      </w:r>
      <w:r w:rsidR="00102E79">
        <w:rPr>
          <w:rFonts w:ascii="Arial" w:hAnsi="Arial" w:cs="Arial"/>
        </w:rPr>
        <w:fldChar w:fldCharType="end"/>
      </w:r>
      <w:r w:rsidR="00102E79">
        <w:rPr>
          <w:rFonts w:ascii="Arial" w:hAnsi="Arial" w:cs="Arial"/>
        </w:rPr>
      </w:r>
      <w:r w:rsidR="00102E79">
        <w:rPr>
          <w:rFonts w:ascii="Arial" w:hAnsi="Arial" w:cs="Arial"/>
        </w:rPr>
        <w:fldChar w:fldCharType="separate"/>
      </w:r>
      <w:r w:rsidR="00E011E1">
        <w:rPr>
          <w:rFonts w:ascii="Arial" w:hAnsi="Arial" w:cs="Arial"/>
          <w:noProof/>
        </w:rPr>
        <w:t>(</w:t>
      </w:r>
      <w:hyperlink w:anchor="_ENREF_24" w:tooltip="Phillips, 2013 #76" w:history="1">
        <w:r w:rsidR="003B4E34">
          <w:rPr>
            <w:rFonts w:ascii="Arial" w:hAnsi="Arial" w:cs="Arial"/>
            <w:noProof/>
          </w:rPr>
          <w:t>24</w:t>
        </w:r>
      </w:hyperlink>
      <w:r w:rsidR="00E011E1">
        <w:rPr>
          <w:rFonts w:ascii="Arial" w:hAnsi="Arial" w:cs="Arial"/>
          <w:noProof/>
        </w:rPr>
        <w:t xml:space="preserve">, </w:t>
      </w:r>
      <w:hyperlink w:anchor="_ENREF_25" w:tooltip="Aung, 2014 #77" w:history="1">
        <w:r w:rsidR="003B4E34">
          <w:rPr>
            <w:rFonts w:ascii="Arial" w:hAnsi="Arial" w:cs="Arial"/>
            <w:noProof/>
          </w:rPr>
          <w:t>25</w:t>
        </w:r>
      </w:hyperlink>
      <w:r w:rsidR="00E011E1">
        <w:rPr>
          <w:rFonts w:ascii="Arial" w:hAnsi="Arial" w:cs="Arial"/>
          <w:noProof/>
        </w:rPr>
        <w:t>)</w:t>
      </w:r>
      <w:r w:rsidR="00102E79">
        <w:rPr>
          <w:rFonts w:ascii="Arial" w:hAnsi="Arial" w:cs="Arial"/>
        </w:rPr>
        <w:fldChar w:fldCharType="end"/>
      </w:r>
      <w:r>
        <w:rPr>
          <w:rFonts w:ascii="Arial" w:hAnsi="Arial" w:cs="Arial"/>
        </w:rPr>
        <w:t xml:space="preserve"> </w:t>
      </w:r>
      <w:r w:rsidR="00C17112">
        <w:rPr>
          <w:rFonts w:ascii="Arial" w:hAnsi="Arial" w:cs="Arial"/>
        </w:rPr>
        <w:t>A genetic polymorphism (</w:t>
      </w:r>
      <w:r w:rsidR="001610DA" w:rsidRPr="00A96203">
        <w:rPr>
          <w:rFonts w:ascii="Arial" w:hAnsi="Arial" w:cs="Arial"/>
        </w:rPr>
        <w:t>HLA-B*57:01</w:t>
      </w:r>
      <w:r w:rsidR="00C17112">
        <w:rPr>
          <w:rFonts w:ascii="Arial" w:hAnsi="Arial" w:cs="Arial"/>
        </w:rPr>
        <w:t>)</w:t>
      </w:r>
      <w:r w:rsidR="001610DA" w:rsidRPr="00A96203">
        <w:rPr>
          <w:rFonts w:ascii="Arial" w:hAnsi="Arial" w:cs="Arial"/>
        </w:rPr>
        <w:t xml:space="preserve"> was found to be responsible for a severe and potentially life threatening </w:t>
      </w:r>
      <w:r w:rsidR="007436E4">
        <w:rPr>
          <w:rFonts w:ascii="Arial" w:hAnsi="Arial" w:cs="Arial"/>
        </w:rPr>
        <w:t xml:space="preserve">delayed </w:t>
      </w:r>
      <w:r w:rsidR="001610DA" w:rsidRPr="00A96203">
        <w:rPr>
          <w:rFonts w:ascii="Arial" w:hAnsi="Arial" w:cs="Arial"/>
        </w:rPr>
        <w:t>allergy to the antiretroviral drug abacavir.</w:t>
      </w:r>
      <w:r w:rsidR="00102E79">
        <w:rPr>
          <w:rFonts w:ascii="Arial" w:hAnsi="Arial" w:cs="Arial"/>
        </w:rPr>
        <w:fldChar w:fldCharType="begin">
          <w:fldData xml:space="preserve">PEVuZE5vdGU+PENpdGU+PEF1dGhvcj5QaGlsbGlwczwvQXV0aG9yPjxZZWFyPjIwMDg8L1llYXI+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</w:fldData>
        </w:fldChar>
      </w:r>
      <w:r w:rsidR="003B4E34">
        <w:rPr>
          <w:rFonts w:ascii="Arial" w:hAnsi="Arial" w:cs="Arial"/>
        </w:rPr>
        <w:instrText xml:space="preserve"> ADDIN EN.CITE </w:instrText>
      </w:r>
      <w:r w:rsidR="00102E79">
        <w:rPr>
          <w:rFonts w:ascii="Arial" w:hAnsi="Arial" w:cs="Arial"/>
        </w:rPr>
        <w:fldChar w:fldCharType="begin">
          <w:fldData xml:space="preserve">PEVuZE5vdGU+PENpdGU+PEF1dGhvcj5QaGlsbGlwczwvQXV0aG9yPjxZZWFyPjIwMDg8L1llYXI+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</w:fldData>
        </w:fldChar>
      </w:r>
      <w:r w:rsidR="003B4E34">
        <w:rPr>
          <w:rFonts w:ascii="Arial" w:hAnsi="Arial" w:cs="Arial"/>
        </w:rPr>
        <w:instrText xml:space="preserve"> ADDIN EN.CITE.DATA </w:instrText>
      </w:r>
      <w:r w:rsidR="00102E79">
        <w:rPr>
          <w:rFonts w:ascii="Arial" w:hAnsi="Arial" w:cs="Arial"/>
        </w:rPr>
      </w:r>
      <w:r w:rsidR="00102E79">
        <w:rPr>
          <w:rFonts w:ascii="Arial" w:hAnsi="Arial" w:cs="Arial"/>
        </w:rPr>
        <w:fldChar w:fldCharType="end"/>
      </w:r>
      <w:r w:rsidR="00102E79">
        <w:rPr>
          <w:rFonts w:ascii="Arial" w:hAnsi="Arial" w:cs="Arial"/>
        </w:rPr>
      </w:r>
      <w:r w:rsidR="00102E79">
        <w:rPr>
          <w:rFonts w:ascii="Arial" w:hAnsi="Arial" w:cs="Arial"/>
        </w:rPr>
        <w:fldChar w:fldCharType="separate"/>
      </w:r>
      <w:r w:rsidR="00E011E1">
        <w:rPr>
          <w:rFonts w:ascii="Arial" w:hAnsi="Arial" w:cs="Arial"/>
          <w:noProof/>
        </w:rPr>
        <w:t>(</w:t>
      </w:r>
      <w:hyperlink w:anchor="_ENREF_26" w:tooltip="Phillips, 2008 #72" w:history="1">
        <w:r w:rsidR="003B4E34">
          <w:rPr>
            <w:rFonts w:ascii="Arial" w:hAnsi="Arial" w:cs="Arial"/>
            <w:noProof/>
          </w:rPr>
          <w:t>26</w:t>
        </w:r>
      </w:hyperlink>
      <w:r w:rsidR="00E011E1">
        <w:rPr>
          <w:rFonts w:ascii="Arial" w:hAnsi="Arial" w:cs="Arial"/>
          <w:noProof/>
        </w:rPr>
        <w:t xml:space="preserve">, </w:t>
      </w:r>
      <w:hyperlink w:anchor="_ENREF_27" w:tooltip="Pavlos, 2015 #20" w:history="1">
        <w:r w:rsidR="003B4E34">
          <w:rPr>
            <w:rFonts w:ascii="Arial" w:hAnsi="Arial" w:cs="Arial"/>
            <w:noProof/>
          </w:rPr>
          <w:t>27</w:t>
        </w:r>
      </w:hyperlink>
      <w:r w:rsidR="00E011E1">
        <w:rPr>
          <w:rFonts w:ascii="Arial" w:hAnsi="Arial" w:cs="Arial"/>
          <w:noProof/>
        </w:rPr>
        <w:t>)</w:t>
      </w:r>
      <w:r w:rsidR="00102E79">
        <w:rPr>
          <w:rFonts w:ascii="Arial" w:hAnsi="Arial" w:cs="Arial"/>
        </w:rPr>
        <w:fldChar w:fldCharType="end"/>
      </w:r>
      <w:r w:rsidR="001610DA" w:rsidRPr="00A96203">
        <w:rPr>
          <w:rFonts w:ascii="Arial" w:hAnsi="Arial" w:cs="Arial"/>
        </w:rPr>
        <w:t xml:space="preserve">  </w:t>
      </w:r>
      <w:r w:rsidR="00564964">
        <w:rPr>
          <w:rFonts w:ascii="Arial" w:hAnsi="Arial" w:cs="Arial"/>
        </w:rPr>
        <w:t xml:space="preserve">HLA-B*57:01 </w:t>
      </w:r>
      <w:r w:rsidR="005C4DE0">
        <w:rPr>
          <w:rFonts w:ascii="Arial" w:hAnsi="Arial" w:cs="Arial"/>
        </w:rPr>
        <w:t xml:space="preserve">testing </w:t>
      </w:r>
      <w:r w:rsidR="00564964">
        <w:rPr>
          <w:rFonts w:ascii="Arial" w:hAnsi="Arial" w:cs="Arial"/>
        </w:rPr>
        <w:t>is</w:t>
      </w:r>
      <w:r w:rsidR="001610DA" w:rsidRPr="00A96203">
        <w:rPr>
          <w:rFonts w:ascii="Arial" w:hAnsi="Arial" w:cs="Arial"/>
        </w:rPr>
        <w:t xml:space="preserve"> now routine clinical practice </w:t>
      </w:r>
      <w:r w:rsidR="005C4DE0">
        <w:rPr>
          <w:rFonts w:ascii="Arial" w:hAnsi="Arial" w:cs="Arial"/>
        </w:rPr>
        <w:t>prior to</w:t>
      </w:r>
      <w:r w:rsidR="001610DA" w:rsidRPr="00A96203">
        <w:rPr>
          <w:rFonts w:ascii="Arial" w:hAnsi="Arial" w:cs="Arial"/>
        </w:rPr>
        <w:t xml:space="preserve"> prescribing abacavir.</w:t>
      </w:r>
      <w:r w:rsidR="00102E79">
        <w:rPr>
          <w:rFonts w:ascii="Arial" w:hAnsi="Arial" w:cs="Arial"/>
        </w:rPr>
        <w:fldChar w:fldCharType="begin">
          <w:fldData xml:space="preserve">PEVuZE5vdGU+PENpdGU+PEF1dGhvcj5NYWxsYWw8L0F1dGhvcj48WWVhcj4yMDA4PC9ZZWFyPjxS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PHBhZ2VzPjU2OC03OTwvcGFnZXM+PHZvbHVtZT4zNTg8L3ZvbHVtZT48bnVtYmVyPjY8L251bWJl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</w:fldData>
        </w:fldChar>
      </w:r>
      <w:r w:rsidR="00E011E1">
        <w:rPr>
          <w:rFonts w:ascii="Arial" w:hAnsi="Arial" w:cs="Arial"/>
        </w:rPr>
        <w:instrText xml:space="preserve"> ADDIN EN.CITE </w:instrText>
      </w:r>
      <w:r w:rsidR="00102E79">
        <w:rPr>
          <w:rFonts w:ascii="Arial" w:hAnsi="Arial" w:cs="Arial"/>
        </w:rPr>
        <w:fldChar w:fldCharType="begin">
          <w:fldData xml:space="preserve">PEVuZE5vdGU+PENpdGU+PEF1dGhvcj5NYWxsYWw8L0F1dGhvcj48WWVhcj4yMDA4PC9ZZWFyPjxS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PHBhZ2VzPjU2OC03OTwvcGFnZXM+PHZvbHVtZT4zNTg8L3ZvbHVtZT48bnVtYmVyPjY8L251bWJl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</w:fldData>
        </w:fldChar>
      </w:r>
      <w:r w:rsidR="00E011E1">
        <w:rPr>
          <w:rFonts w:ascii="Arial" w:hAnsi="Arial" w:cs="Arial"/>
        </w:rPr>
        <w:instrText xml:space="preserve"> ADDIN EN.CITE.DATA </w:instrText>
      </w:r>
      <w:r w:rsidR="00102E79">
        <w:rPr>
          <w:rFonts w:ascii="Arial" w:hAnsi="Arial" w:cs="Arial"/>
        </w:rPr>
      </w:r>
      <w:r w:rsidR="00102E79">
        <w:rPr>
          <w:rFonts w:ascii="Arial" w:hAnsi="Arial" w:cs="Arial"/>
        </w:rPr>
        <w:fldChar w:fldCharType="end"/>
      </w:r>
      <w:r w:rsidR="00102E79">
        <w:rPr>
          <w:rFonts w:ascii="Arial" w:hAnsi="Arial" w:cs="Arial"/>
        </w:rPr>
      </w:r>
      <w:r w:rsidR="00102E79">
        <w:rPr>
          <w:rFonts w:ascii="Arial" w:hAnsi="Arial" w:cs="Arial"/>
        </w:rPr>
        <w:fldChar w:fldCharType="separate"/>
      </w:r>
      <w:r w:rsidR="00E011E1">
        <w:rPr>
          <w:rFonts w:ascii="Arial" w:hAnsi="Arial" w:cs="Arial"/>
          <w:noProof/>
        </w:rPr>
        <w:t>(</w:t>
      </w:r>
      <w:hyperlink w:anchor="_ENREF_28" w:tooltip="Mallal, 2008 #71" w:history="1">
        <w:r w:rsidR="003B4E34">
          <w:rPr>
            <w:rFonts w:ascii="Arial" w:hAnsi="Arial" w:cs="Arial"/>
            <w:noProof/>
          </w:rPr>
          <w:t>28</w:t>
        </w:r>
      </w:hyperlink>
      <w:r w:rsidR="00E011E1">
        <w:rPr>
          <w:rFonts w:ascii="Arial" w:hAnsi="Arial" w:cs="Arial"/>
          <w:noProof/>
        </w:rPr>
        <w:t>)</w:t>
      </w:r>
      <w:r w:rsidR="00102E79">
        <w:rPr>
          <w:rFonts w:ascii="Arial" w:hAnsi="Arial" w:cs="Arial"/>
        </w:rPr>
        <w:fldChar w:fldCharType="end"/>
      </w:r>
      <w:r w:rsidR="001610DA" w:rsidRPr="00A96203">
        <w:rPr>
          <w:rFonts w:ascii="Arial" w:hAnsi="Arial" w:cs="Arial"/>
        </w:rPr>
        <w:t xml:space="preserve"> The findings of this research have informed how adverse antimicrobial reaction</w:t>
      </w:r>
      <w:r w:rsidR="00895D6E" w:rsidRPr="00895D6E">
        <w:rPr>
          <w:rFonts w:ascii="Arial" w:hAnsi="Arial" w:cs="Arial"/>
        </w:rPr>
        <w:t xml:space="preserve">s, </w:t>
      </w:r>
      <w:r w:rsidR="001610DA" w:rsidRPr="00A96203">
        <w:rPr>
          <w:rFonts w:ascii="Arial" w:hAnsi="Arial" w:cs="Arial"/>
        </w:rPr>
        <w:t xml:space="preserve">in particular </w:t>
      </w:r>
      <w:r w:rsidR="007436E4">
        <w:rPr>
          <w:rFonts w:ascii="Arial" w:hAnsi="Arial" w:cs="Arial"/>
        </w:rPr>
        <w:t xml:space="preserve">delayed </w:t>
      </w:r>
      <w:r w:rsidR="001610DA" w:rsidRPr="00A96203">
        <w:rPr>
          <w:rFonts w:ascii="Arial" w:hAnsi="Arial" w:cs="Arial"/>
        </w:rPr>
        <w:t xml:space="preserve">immune (T-cell) mediated </w:t>
      </w:r>
      <w:r w:rsidR="00C17112">
        <w:rPr>
          <w:rFonts w:ascii="Arial" w:hAnsi="Arial" w:cs="Arial"/>
        </w:rPr>
        <w:t>allergies</w:t>
      </w:r>
      <w:r w:rsidR="001610DA" w:rsidRPr="00A96203">
        <w:rPr>
          <w:rFonts w:ascii="Arial" w:hAnsi="Arial" w:cs="Arial"/>
        </w:rPr>
        <w:t xml:space="preserve"> are triggered in some individuals but not others.</w:t>
      </w:r>
      <w:r w:rsidR="00102E79">
        <w:rPr>
          <w:rFonts w:ascii="Arial" w:hAnsi="Arial" w:cs="Arial"/>
        </w:rPr>
        <w:fldChar w:fldCharType="begin"/>
      </w:r>
      <w:r w:rsidR="003B4E34">
        <w:rPr>
          <w:rFonts w:ascii="Arial" w:hAnsi="Arial" w:cs="Arial"/>
        </w:rPr>
        <w:instrText xml:space="preserve"> ADDIN EN.CITE &lt;EndNote&gt;&lt;Cite&gt;&lt;Author&gt;Pavlos&lt;/Author&gt;&lt;Year&gt;2015&lt;/Year&gt;&lt;RecNum&gt;20&lt;/RecNum&gt;&lt;DisplayText&gt;(27)&lt;/DisplayText&gt;&lt;record&gt;&lt;rec-number&gt;20&lt;/rec-number&gt;&lt;foreign-keys&gt;&lt;key app="EN" db-id="v95dadszadr9d6ewasypf5a1wd2f2sedfvws" timestamp="1423442894"&gt;20&lt;/key&gt;&lt;/foreign-keys&gt;&lt;ref-type name="Journal Article"&gt;17&lt;/ref-type&gt;&lt;contributors&gt;&lt;authors&gt;&lt;author&gt;Pavlos, R.&lt;/author&gt;&lt;author&gt;Mallal, S.&lt;/author&gt;&lt;author&gt;Ostrov, D.&lt;/author&gt;&lt;author&gt;Buus, S.&lt;/author&gt;&lt;author&gt;Metushi, I.&lt;/author&gt;&lt;author&gt;Peters, B.&lt;/author&gt;&lt;author&gt;Phillips, E.&lt;/author&gt;&lt;/authors&gt;&lt;/contributors&gt;&lt;auth-address&gt;Institute for Immunology and Infectious Diseases, Murdoch University, Murdoch, Western Australia, 6150; email: e.phillips@iiid.com.au.&lt;/auth-address&gt;&lt;titles&gt;&lt;title&gt;T cell-mediated hypersensitivity reactions to drugs&lt;/title&gt;&lt;secondary-title&gt;Annu Rev Med&lt;/secondary-title&gt;&lt;alt-title&gt;Annual review of medicine&lt;/alt-title&gt;&lt;/titles&gt;&lt;periodical&gt;&lt;full-title&gt;Annu Rev Med&lt;/full-title&gt;&lt;abbr-1&gt;Annual review of medicine&lt;/abbr-1&gt;&lt;/periodical&gt;&lt;alt-periodical&gt;&lt;full-title&gt;Annu Rev Med&lt;/full-title&gt;&lt;abbr-1&gt;Annual review of medicine&lt;/abbr-1&gt;&lt;/alt-periodical&gt;&lt;pages&gt;439-54&lt;/pages&gt;&lt;volume&gt;66&lt;/volume&gt;&lt;dates&gt;&lt;year&gt;2015&lt;/year&gt;&lt;pub-dates&gt;&lt;date&gt;Jan 14&lt;/date&gt;&lt;/pub-dates&gt;&lt;/dates&gt;&lt;isbn&gt;1545-326X (Electronic)&amp;#xD;0066-4219 (Linking)&lt;/isbn&gt;&lt;accession-num&gt;25386935&lt;/accession-num&gt;&lt;urls&gt;&lt;related-urls&gt;&lt;url&gt;http://www.ncbi.nlm.nih.gov/pubmed/25386935&lt;/url&gt;&lt;/related-urls&gt;&lt;/urls&gt;&lt;custom2&gt;4295772&lt;/custom2&gt;&lt;electronic-resource-num&gt;10.1146/annurev-med-050913-022745&lt;/electronic-resource-num&gt;&lt;/record&gt;&lt;/Cite&gt;&lt;/EndNote&gt;</w:instrText>
      </w:r>
      <w:r w:rsidR="00102E79">
        <w:rPr>
          <w:rFonts w:ascii="Arial" w:hAnsi="Arial" w:cs="Arial"/>
        </w:rPr>
        <w:fldChar w:fldCharType="separate"/>
      </w:r>
      <w:r w:rsidR="00E011E1">
        <w:rPr>
          <w:rFonts w:ascii="Arial" w:hAnsi="Arial" w:cs="Arial"/>
          <w:noProof/>
        </w:rPr>
        <w:t>(</w:t>
      </w:r>
      <w:hyperlink w:anchor="_ENREF_27" w:tooltip="Pavlos, 2015 #20" w:history="1">
        <w:r w:rsidR="003B4E34">
          <w:rPr>
            <w:rFonts w:ascii="Arial" w:hAnsi="Arial" w:cs="Arial"/>
            <w:noProof/>
          </w:rPr>
          <w:t>27</w:t>
        </w:r>
      </w:hyperlink>
      <w:r w:rsidR="00E011E1">
        <w:rPr>
          <w:rFonts w:ascii="Arial" w:hAnsi="Arial" w:cs="Arial"/>
          <w:noProof/>
        </w:rPr>
        <w:t>)</w:t>
      </w:r>
      <w:r w:rsidR="00102E79">
        <w:rPr>
          <w:rFonts w:ascii="Arial" w:hAnsi="Arial" w:cs="Arial"/>
        </w:rPr>
        <w:fldChar w:fldCharType="end"/>
      </w:r>
      <w:r w:rsidR="001610DA" w:rsidRPr="00A96203">
        <w:rPr>
          <w:rFonts w:ascii="Arial" w:hAnsi="Arial" w:cs="Arial"/>
        </w:rPr>
        <w:t xml:space="preserve"> T-cell </w:t>
      </w:r>
      <w:r w:rsidR="00C32457" w:rsidRPr="00A96203">
        <w:rPr>
          <w:rFonts w:ascii="Arial" w:hAnsi="Arial" w:cs="Arial"/>
        </w:rPr>
        <w:t xml:space="preserve">enzyme linked </w:t>
      </w:r>
      <w:proofErr w:type="spellStart"/>
      <w:r w:rsidR="00C32457" w:rsidRPr="00A96203">
        <w:rPr>
          <w:rFonts w:ascii="Arial" w:hAnsi="Arial" w:cs="Arial"/>
        </w:rPr>
        <w:t>immunospot</w:t>
      </w:r>
      <w:proofErr w:type="spellEnd"/>
      <w:r w:rsidR="00C32457" w:rsidRPr="00A96203">
        <w:rPr>
          <w:rFonts w:ascii="Arial" w:hAnsi="Arial" w:cs="Arial"/>
        </w:rPr>
        <w:t xml:space="preserve"> (</w:t>
      </w:r>
      <w:proofErr w:type="spellStart"/>
      <w:r w:rsidR="00C32457" w:rsidRPr="00A96203">
        <w:rPr>
          <w:rFonts w:ascii="Arial" w:hAnsi="Arial" w:cs="Arial"/>
        </w:rPr>
        <w:t>ELIspot</w:t>
      </w:r>
      <w:proofErr w:type="spellEnd"/>
      <w:r w:rsidR="00C32457" w:rsidRPr="00A96203">
        <w:rPr>
          <w:rFonts w:ascii="Arial" w:hAnsi="Arial" w:cs="Arial"/>
        </w:rPr>
        <w:t xml:space="preserve">) </w:t>
      </w:r>
      <w:r w:rsidR="001610DA" w:rsidRPr="00A96203">
        <w:rPr>
          <w:rFonts w:ascii="Arial" w:hAnsi="Arial" w:cs="Arial"/>
        </w:rPr>
        <w:t xml:space="preserve">assays measuring IFN-γ response to antibiotics have </w:t>
      </w:r>
      <w:r w:rsidR="007436E4">
        <w:rPr>
          <w:rFonts w:ascii="Arial" w:hAnsi="Arial" w:cs="Arial"/>
        </w:rPr>
        <w:t xml:space="preserve">also </w:t>
      </w:r>
      <w:r w:rsidR="001610DA" w:rsidRPr="00A96203">
        <w:rPr>
          <w:rFonts w:ascii="Arial" w:hAnsi="Arial" w:cs="Arial"/>
        </w:rPr>
        <w:t>been used to assist drug hypersensitivity causality investi</w:t>
      </w:r>
      <w:r w:rsidR="007436E4" w:rsidRPr="007436E4">
        <w:rPr>
          <w:rFonts w:ascii="Arial" w:hAnsi="Arial" w:cs="Arial"/>
        </w:rPr>
        <w:t xml:space="preserve">gations in patients with </w:t>
      </w:r>
      <w:r w:rsidR="007436E4">
        <w:rPr>
          <w:rFonts w:ascii="Arial" w:hAnsi="Arial" w:cs="Arial"/>
        </w:rPr>
        <w:t>antimicrobial allergy</w:t>
      </w:r>
      <w:r w:rsidR="001610DA" w:rsidRPr="00A96203">
        <w:rPr>
          <w:rFonts w:ascii="Arial" w:hAnsi="Arial" w:cs="Arial"/>
        </w:rPr>
        <w:t>.</w:t>
      </w:r>
      <w:r w:rsidR="00102E79">
        <w:rPr>
          <w:rFonts w:ascii="Arial" w:hAnsi="Arial" w:cs="Arial"/>
        </w:rPr>
        <w:fldChar w:fldCharType="begin">
          <w:fldData xml:space="preserve">PEVuZE5vdGU+PENpdGU+PEF1dGhvcj5Sb3ppZXJlczwvQXV0aG9yPjxZZWFyPjIwMDk8L1llYXI+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</w:fldData>
        </w:fldChar>
      </w:r>
      <w:r w:rsidR="00E011E1">
        <w:rPr>
          <w:rFonts w:ascii="Arial" w:hAnsi="Arial" w:cs="Arial"/>
        </w:rPr>
        <w:instrText xml:space="preserve"> ADDIN EN.CITE </w:instrText>
      </w:r>
      <w:r w:rsidR="00102E79">
        <w:rPr>
          <w:rFonts w:ascii="Arial" w:hAnsi="Arial" w:cs="Arial"/>
        </w:rPr>
        <w:fldChar w:fldCharType="begin">
          <w:fldData xml:space="preserve">PEVuZE5vdGU+PENpdGU+PEF1dGhvcj5Sb3ppZXJlczwvQXV0aG9yPjxZZWFyPjIwMDk8L1llYXI+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</w:fldData>
        </w:fldChar>
      </w:r>
      <w:r w:rsidR="00E011E1">
        <w:rPr>
          <w:rFonts w:ascii="Arial" w:hAnsi="Arial" w:cs="Arial"/>
        </w:rPr>
        <w:instrText xml:space="preserve"> ADDIN EN.CITE.DATA </w:instrText>
      </w:r>
      <w:r w:rsidR="00102E79">
        <w:rPr>
          <w:rFonts w:ascii="Arial" w:hAnsi="Arial" w:cs="Arial"/>
        </w:rPr>
      </w:r>
      <w:r w:rsidR="00102E79">
        <w:rPr>
          <w:rFonts w:ascii="Arial" w:hAnsi="Arial" w:cs="Arial"/>
        </w:rPr>
        <w:fldChar w:fldCharType="end"/>
      </w:r>
      <w:r w:rsidR="00102E79">
        <w:rPr>
          <w:rFonts w:ascii="Arial" w:hAnsi="Arial" w:cs="Arial"/>
        </w:rPr>
      </w:r>
      <w:r w:rsidR="00102E79">
        <w:rPr>
          <w:rFonts w:ascii="Arial" w:hAnsi="Arial" w:cs="Arial"/>
        </w:rPr>
        <w:fldChar w:fldCharType="separate"/>
      </w:r>
      <w:r w:rsidR="00E011E1">
        <w:rPr>
          <w:rFonts w:ascii="Arial" w:hAnsi="Arial" w:cs="Arial"/>
          <w:noProof/>
        </w:rPr>
        <w:t>(</w:t>
      </w:r>
      <w:hyperlink w:anchor="_ENREF_6" w:tooltip="Bensaid, 2012 #82" w:history="1">
        <w:r w:rsidR="003B4E34">
          <w:rPr>
            <w:rFonts w:ascii="Arial" w:hAnsi="Arial" w:cs="Arial"/>
            <w:noProof/>
          </w:rPr>
          <w:t>6</w:t>
        </w:r>
      </w:hyperlink>
      <w:r w:rsidR="00E011E1">
        <w:rPr>
          <w:rFonts w:ascii="Arial" w:hAnsi="Arial" w:cs="Arial"/>
          <w:noProof/>
        </w:rPr>
        <w:t xml:space="preserve">, </w:t>
      </w:r>
      <w:hyperlink w:anchor="_ENREF_7" w:tooltip="Rozieres, 2009 #78" w:history="1">
        <w:r w:rsidR="003B4E34">
          <w:rPr>
            <w:rFonts w:ascii="Arial" w:hAnsi="Arial" w:cs="Arial"/>
            <w:noProof/>
          </w:rPr>
          <w:t>7</w:t>
        </w:r>
      </w:hyperlink>
      <w:r w:rsidR="00E011E1">
        <w:rPr>
          <w:rFonts w:ascii="Arial" w:hAnsi="Arial" w:cs="Arial"/>
          <w:noProof/>
        </w:rPr>
        <w:t xml:space="preserve">, </w:t>
      </w:r>
      <w:hyperlink w:anchor="_ENREF_29" w:tooltip="Khalil, 2008 #79" w:history="1">
        <w:r w:rsidR="003B4E34">
          <w:rPr>
            <w:rFonts w:ascii="Arial" w:hAnsi="Arial" w:cs="Arial"/>
            <w:noProof/>
          </w:rPr>
          <w:t>29</w:t>
        </w:r>
      </w:hyperlink>
      <w:r w:rsidR="00E011E1">
        <w:rPr>
          <w:rFonts w:ascii="Arial" w:hAnsi="Arial" w:cs="Arial"/>
          <w:noProof/>
        </w:rPr>
        <w:t>)</w:t>
      </w:r>
      <w:r w:rsidR="00102E79">
        <w:rPr>
          <w:rFonts w:ascii="Arial" w:hAnsi="Arial" w:cs="Arial"/>
        </w:rPr>
        <w:fldChar w:fldCharType="end"/>
      </w:r>
      <w:r w:rsidR="003547A0" w:rsidRPr="003547A0">
        <w:rPr>
          <w:rFonts w:ascii="Arial" w:hAnsi="Arial" w:cs="Arial"/>
        </w:rPr>
        <w:t xml:space="preserve"> T-</w:t>
      </w:r>
      <w:r w:rsidR="00CF203E" w:rsidRPr="00CF203E">
        <w:rPr>
          <w:rFonts w:ascii="Arial" w:hAnsi="Arial" w:cs="Arial"/>
        </w:rPr>
        <w:t xml:space="preserve">cell </w:t>
      </w:r>
      <w:proofErr w:type="spellStart"/>
      <w:r w:rsidR="00CF203E" w:rsidRPr="00CF203E">
        <w:rPr>
          <w:rFonts w:ascii="Arial" w:hAnsi="Arial" w:cs="Arial"/>
        </w:rPr>
        <w:t>ELIspot</w:t>
      </w:r>
      <w:proofErr w:type="spellEnd"/>
      <w:r w:rsidR="00C32457" w:rsidRPr="00A96203">
        <w:rPr>
          <w:rFonts w:ascii="Arial" w:hAnsi="Arial" w:cs="Arial"/>
        </w:rPr>
        <w:t xml:space="preserve"> assays </w:t>
      </w:r>
      <w:r w:rsidR="00CF203E">
        <w:rPr>
          <w:rFonts w:ascii="Arial" w:hAnsi="Arial" w:cs="Arial"/>
        </w:rPr>
        <w:t xml:space="preserve">have </w:t>
      </w:r>
      <w:r w:rsidR="00CF203E">
        <w:rPr>
          <w:rFonts w:ascii="Arial" w:hAnsi="Arial" w:cs="Arial"/>
        </w:rPr>
        <w:lastRenderedPageBreak/>
        <w:t>mainly</w:t>
      </w:r>
      <w:r w:rsidR="00C32457" w:rsidRPr="00A96203">
        <w:rPr>
          <w:rFonts w:ascii="Arial" w:hAnsi="Arial" w:cs="Arial"/>
        </w:rPr>
        <w:t xml:space="preserve"> be described for nevirapine and abacavir.</w:t>
      </w:r>
      <w:r w:rsidR="00102E79">
        <w:rPr>
          <w:rFonts w:ascii="Arial" w:hAnsi="Arial" w:cs="Arial"/>
        </w:rPr>
        <w:fldChar w:fldCharType="begin">
          <w:fldData xml:space="preserve">PEVuZE5vdGU+PENpdGU+PEF1dGhvcj5LZWFuZTwvQXV0aG9yPjxZZWFyPjIwMTQ8L1llYXI+PFJl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</w:fldData>
        </w:fldChar>
      </w:r>
      <w:r w:rsidR="00E011E1">
        <w:rPr>
          <w:rFonts w:ascii="Arial" w:hAnsi="Arial" w:cs="Arial"/>
        </w:rPr>
        <w:instrText xml:space="preserve"> ADDIN EN.CITE </w:instrText>
      </w:r>
      <w:r w:rsidR="00102E79">
        <w:rPr>
          <w:rFonts w:ascii="Arial" w:hAnsi="Arial" w:cs="Arial"/>
        </w:rPr>
        <w:fldChar w:fldCharType="begin">
          <w:fldData xml:space="preserve">PEVuZE5vdGU+PENpdGU+PEF1dGhvcj5LZWFuZTwvQXV0aG9yPjxZZWFyPjIwMTQ8L1llYXI+PFJl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</w:fldData>
        </w:fldChar>
      </w:r>
      <w:r w:rsidR="00E011E1">
        <w:rPr>
          <w:rFonts w:ascii="Arial" w:hAnsi="Arial" w:cs="Arial"/>
        </w:rPr>
        <w:instrText xml:space="preserve"> ADDIN EN.CITE.DATA </w:instrText>
      </w:r>
      <w:r w:rsidR="00102E79">
        <w:rPr>
          <w:rFonts w:ascii="Arial" w:hAnsi="Arial" w:cs="Arial"/>
        </w:rPr>
      </w:r>
      <w:r w:rsidR="00102E79">
        <w:rPr>
          <w:rFonts w:ascii="Arial" w:hAnsi="Arial" w:cs="Arial"/>
        </w:rPr>
        <w:fldChar w:fldCharType="end"/>
      </w:r>
      <w:r w:rsidR="00102E79">
        <w:rPr>
          <w:rFonts w:ascii="Arial" w:hAnsi="Arial" w:cs="Arial"/>
        </w:rPr>
      </w:r>
      <w:r w:rsidR="00102E79">
        <w:rPr>
          <w:rFonts w:ascii="Arial" w:hAnsi="Arial" w:cs="Arial"/>
        </w:rPr>
        <w:fldChar w:fldCharType="separate"/>
      </w:r>
      <w:r w:rsidR="00E011E1">
        <w:rPr>
          <w:rFonts w:ascii="Arial" w:hAnsi="Arial" w:cs="Arial"/>
          <w:noProof/>
        </w:rPr>
        <w:t>(</w:t>
      </w:r>
      <w:hyperlink w:anchor="_ENREF_30" w:tooltip="Keane, 2014 #80" w:history="1">
        <w:r w:rsidR="003B4E34">
          <w:rPr>
            <w:rFonts w:ascii="Arial" w:hAnsi="Arial" w:cs="Arial"/>
            <w:noProof/>
          </w:rPr>
          <w:t>30</w:t>
        </w:r>
      </w:hyperlink>
      <w:r w:rsidR="00E011E1">
        <w:rPr>
          <w:rFonts w:ascii="Arial" w:hAnsi="Arial" w:cs="Arial"/>
          <w:noProof/>
        </w:rPr>
        <w:t xml:space="preserve">, </w:t>
      </w:r>
      <w:hyperlink w:anchor="_ENREF_31" w:tooltip="Esser, 2012 #81" w:history="1">
        <w:r w:rsidR="003B4E34">
          <w:rPr>
            <w:rFonts w:ascii="Arial" w:hAnsi="Arial" w:cs="Arial"/>
            <w:noProof/>
          </w:rPr>
          <w:t>31</w:t>
        </w:r>
      </w:hyperlink>
      <w:r w:rsidR="00E011E1">
        <w:rPr>
          <w:rFonts w:ascii="Arial" w:hAnsi="Arial" w:cs="Arial"/>
          <w:noProof/>
        </w:rPr>
        <w:t>)</w:t>
      </w:r>
      <w:r w:rsidR="00102E79">
        <w:rPr>
          <w:rFonts w:ascii="Arial" w:hAnsi="Arial" w:cs="Arial"/>
        </w:rPr>
        <w:fldChar w:fldCharType="end"/>
      </w:r>
      <w:r w:rsidR="00096076">
        <w:rPr>
          <w:rFonts w:ascii="Arial" w:hAnsi="Arial" w:cs="Arial"/>
        </w:rPr>
        <w:t xml:space="preserve"> The </w:t>
      </w:r>
      <w:r w:rsidR="001610DA" w:rsidRPr="00A96203">
        <w:rPr>
          <w:rFonts w:ascii="Arial" w:hAnsi="Arial" w:cs="Arial"/>
        </w:rPr>
        <w:t xml:space="preserve">role of </w:t>
      </w:r>
      <w:r w:rsidR="00096076">
        <w:rPr>
          <w:rFonts w:ascii="Arial" w:hAnsi="Arial" w:cs="Arial"/>
        </w:rPr>
        <w:t xml:space="preserve">both </w:t>
      </w:r>
      <w:r w:rsidR="001610DA" w:rsidRPr="00A96203">
        <w:rPr>
          <w:rFonts w:ascii="Arial" w:hAnsi="Arial" w:cs="Arial"/>
        </w:rPr>
        <w:t xml:space="preserve">HLA-typing and functional T-cell </w:t>
      </w:r>
      <w:r w:rsidR="001610DA" w:rsidRPr="00A96203">
        <w:rPr>
          <w:rFonts w:ascii="Arial" w:hAnsi="Arial" w:cs="Arial"/>
          <w:i/>
        </w:rPr>
        <w:t>ex vivo</w:t>
      </w:r>
      <w:r w:rsidR="001610DA" w:rsidRPr="00A96203">
        <w:rPr>
          <w:rFonts w:ascii="Arial" w:hAnsi="Arial" w:cs="Arial"/>
        </w:rPr>
        <w:t xml:space="preserve"> assays to predict T-cell mediated reactions</w:t>
      </w:r>
      <w:r>
        <w:rPr>
          <w:rFonts w:ascii="Arial" w:hAnsi="Arial" w:cs="Arial"/>
        </w:rPr>
        <w:t xml:space="preserve"> in antibiotic allergy</w:t>
      </w:r>
      <w:r w:rsidR="001610DA" w:rsidRPr="00A96203">
        <w:rPr>
          <w:rFonts w:ascii="Arial" w:hAnsi="Arial" w:cs="Arial"/>
        </w:rPr>
        <w:t xml:space="preserve"> </w:t>
      </w:r>
      <w:r w:rsidR="00096076">
        <w:rPr>
          <w:rFonts w:ascii="Arial" w:hAnsi="Arial" w:cs="Arial"/>
        </w:rPr>
        <w:t>is</w:t>
      </w:r>
      <w:r w:rsidR="001610DA" w:rsidRPr="00A96203">
        <w:rPr>
          <w:rFonts w:ascii="Arial" w:hAnsi="Arial" w:cs="Arial"/>
        </w:rPr>
        <w:t xml:space="preserve"> ill defined. </w:t>
      </w:r>
      <w:r w:rsidR="00EB465C">
        <w:rPr>
          <w:rFonts w:ascii="Arial" w:hAnsi="Arial" w:cs="Arial"/>
        </w:rPr>
        <w:t xml:space="preserve"> Using these </w:t>
      </w:r>
      <w:proofErr w:type="gramStart"/>
      <w:r w:rsidR="00EB465C">
        <w:rPr>
          <w:rFonts w:ascii="Arial" w:hAnsi="Arial" w:cs="Arial"/>
        </w:rPr>
        <w:t>tools</w:t>
      </w:r>
      <w:proofErr w:type="gramEnd"/>
      <w:r w:rsidR="00EB465C">
        <w:rPr>
          <w:rFonts w:ascii="Arial" w:hAnsi="Arial" w:cs="Arial"/>
        </w:rPr>
        <w:t xml:space="preserve"> we aim to develop a specific immunophenotype of antibiotic reactions that can be in the future applied both preventively and diagnostically. Although this has been examined in some extent in HIV infected patients, another very poorly understood area is the impact on immunosuppression on </w:t>
      </w:r>
      <w:r w:rsidR="00EB465C" w:rsidRPr="00EB465C">
        <w:rPr>
          <w:rFonts w:ascii="Arial" w:hAnsi="Arial" w:cs="Arial"/>
          <w:i/>
        </w:rPr>
        <w:t>ex viv</w:t>
      </w:r>
      <w:r w:rsidR="00EB465C">
        <w:rPr>
          <w:rFonts w:ascii="Arial" w:hAnsi="Arial" w:cs="Arial"/>
          <w:i/>
        </w:rPr>
        <w:t>o</w:t>
      </w:r>
      <w:r w:rsidR="00EB465C" w:rsidRPr="00EB465C">
        <w:rPr>
          <w:rFonts w:ascii="Arial" w:hAnsi="Arial" w:cs="Arial"/>
          <w:i/>
        </w:rPr>
        <w:t>/i</w:t>
      </w:r>
      <w:r w:rsidR="00EB465C">
        <w:rPr>
          <w:rFonts w:ascii="Arial" w:hAnsi="Arial" w:cs="Arial"/>
          <w:i/>
        </w:rPr>
        <w:t>n vitro/</w:t>
      </w:r>
      <w:r w:rsidR="00EB465C" w:rsidRPr="00EB465C">
        <w:rPr>
          <w:rFonts w:ascii="Arial" w:hAnsi="Arial" w:cs="Arial"/>
          <w:i/>
        </w:rPr>
        <w:t>in vivo</w:t>
      </w:r>
      <w:r w:rsidR="00EB465C">
        <w:rPr>
          <w:rFonts w:ascii="Arial" w:hAnsi="Arial" w:cs="Arial"/>
        </w:rPr>
        <w:t xml:space="preserve"> immune responses.</w:t>
      </w:r>
      <w:r w:rsidR="00C32457" w:rsidRPr="00A96203">
        <w:rPr>
          <w:rFonts w:ascii="Arial" w:hAnsi="Arial" w:cs="Arial"/>
        </w:rPr>
        <w:t xml:space="preserve"> </w:t>
      </w:r>
      <w:r w:rsidR="002721EF">
        <w:rPr>
          <w:rFonts w:ascii="Arial" w:hAnsi="Arial" w:cs="Arial"/>
        </w:rPr>
        <w:t xml:space="preserve">We </w:t>
      </w:r>
      <w:r w:rsidR="00895D6E">
        <w:rPr>
          <w:rFonts w:ascii="Arial" w:hAnsi="Arial" w:cs="Arial"/>
        </w:rPr>
        <w:t>hope to better</w:t>
      </w:r>
      <w:r w:rsidR="002721EF">
        <w:rPr>
          <w:rFonts w:ascii="Arial" w:hAnsi="Arial" w:cs="Arial"/>
        </w:rPr>
        <w:t xml:space="preserve"> understand the impact of</w:t>
      </w:r>
      <w:r w:rsidR="00CF203E">
        <w:rPr>
          <w:rFonts w:ascii="Arial" w:hAnsi="Arial" w:cs="Arial"/>
        </w:rPr>
        <w:t xml:space="preserve"> </w:t>
      </w:r>
      <w:r w:rsidR="002721EF">
        <w:rPr>
          <w:rFonts w:ascii="Arial" w:hAnsi="Arial" w:cs="Arial"/>
        </w:rPr>
        <w:t>impaired immune function</w:t>
      </w:r>
      <w:r w:rsidR="00D07774">
        <w:rPr>
          <w:rFonts w:ascii="Arial" w:hAnsi="Arial" w:cs="Arial"/>
        </w:rPr>
        <w:t xml:space="preserve"> such as seen in transplant populations or patients with other underlying immunodeficiencies</w:t>
      </w:r>
      <w:r w:rsidR="002721EF">
        <w:rPr>
          <w:rFonts w:ascii="Arial" w:hAnsi="Arial" w:cs="Arial"/>
        </w:rPr>
        <w:t xml:space="preserve"> on T-cell ELISpot testing. </w:t>
      </w:r>
    </w:p>
    <w:p w14:paraId="672AECFA" w14:textId="77777777" w:rsidR="001A48A0" w:rsidRDefault="001A48A0" w:rsidP="00A96203">
      <w:pPr>
        <w:spacing w:after="80"/>
        <w:rPr>
          <w:rFonts w:ascii="Arial" w:hAnsi="Arial" w:cs="Arial"/>
        </w:rPr>
      </w:pPr>
    </w:p>
    <w:p w14:paraId="74D20E28" w14:textId="77777777" w:rsidR="001610DA" w:rsidRPr="00A96203" w:rsidRDefault="00EC3F57" w:rsidP="00A96203">
      <w:pPr>
        <w:spacing w:after="80"/>
        <w:rPr>
          <w:rFonts w:ascii="Arial" w:hAnsi="Arial" w:cs="Arial"/>
        </w:rPr>
      </w:pPr>
      <w:r>
        <w:rPr>
          <w:rFonts w:ascii="Arial" w:hAnsi="Arial" w:cs="Arial"/>
        </w:rPr>
        <w:t>This research program</w:t>
      </w:r>
      <w:r w:rsidR="00777FD8">
        <w:rPr>
          <w:rFonts w:ascii="Arial" w:hAnsi="Arial" w:cs="Arial"/>
        </w:rPr>
        <w:t xml:space="preserve"> </w:t>
      </w:r>
      <w:r w:rsidR="00A9170A">
        <w:rPr>
          <w:rFonts w:ascii="Arial" w:hAnsi="Arial" w:cs="Arial"/>
        </w:rPr>
        <w:t>will</w:t>
      </w:r>
      <w:r>
        <w:rPr>
          <w:rFonts w:ascii="Arial" w:hAnsi="Arial" w:cs="Arial"/>
        </w:rPr>
        <w:t xml:space="preserve"> identify pathways to</w:t>
      </w:r>
      <w:r w:rsidR="00C32457" w:rsidRPr="00A96203">
        <w:rPr>
          <w:rFonts w:ascii="Arial" w:hAnsi="Arial" w:cs="Arial"/>
        </w:rPr>
        <w:t xml:space="preserve"> correctly label or de-label patients with antibiotic allergy </w:t>
      </w:r>
      <w:r w:rsidR="00093080">
        <w:rPr>
          <w:rFonts w:ascii="Arial" w:hAnsi="Arial" w:cs="Arial"/>
        </w:rPr>
        <w:t>and</w:t>
      </w:r>
      <w:r w:rsidR="00A9170A">
        <w:rPr>
          <w:rFonts w:ascii="Arial" w:hAnsi="Arial" w:cs="Arial"/>
        </w:rPr>
        <w:t xml:space="preserve"> therefore approve antibiotic appropriateness and</w:t>
      </w:r>
      <w:r w:rsidR="00093080">
        <w:rPr>
          <w:rFonts w:ascii="Arial" w:hAnsi="Arial" w:cs="Arial"/>
        </w:rPr>
        <w:t xml:space="preserve"> avoid potentially serious adverse drug reactions. At a community level the ability to use potentially more targeted and less restricted antimicrobial therapy </w:t>
      </w:r>
      <w:r>
        <w:rPr>
          <w:rFonts w:ascii="Arial" w:hAnsi="Arial" w:cs="Arial"/>
        </w:rPr>
        <w:t xml:space="preserve">can </w:t>
      </w:r>
      <w:r w:rsidR="00A9170A">
        <w:rPr>
          <w:rFonts w:ascii="Arial" w:hAnsi="Arial" w:cs="Arial"/>
        </w:rPr>
        <w:t xml:space="preserve">significantly </w:t>
      </w:r>
      <w:r>
        <w:rPr>
          <w:rFonts w:ascii="Arial" w:hAnsi="Arial" w:cs="Arial"/>
        </w:rPr>
        <w:t>aid</w:t>
      </w:r>
      <w:r w:rsidR="00093080">
        <w:rPr>
          <w:rFonts w:ascii="Arial" w:hAnsi="Arial" w:cs="Arial"/>
        </w:rPr>
        <w:t xml:space="preserve"> antibiotic stewardship initiatives.</w:t>
      </w:r>
    </w:p>
    <w:p w14:paraId="3975FE7B" w14:textId="77777777" w:rsidR="008E6FE3" w:rsidRPr="006531BE" w:rsidRDefault="008E6FE3" w:rsidP="00A96203">
      <w:pPr>
        <w:spacing w:after="80"/>
        <w:ind w:left="357"/>
        <w:rPr>
          <w:rFonts w:ascii="Arial (W1)" w:hAnsi="Arial (W1)"/>
        </w:rPr>
      </w:pPr>
    </w:p>
    <w:p w14:paraId="7EB08886" w14:textId="77777777" w:rsidR="00F4374E" w:rsidRDefault="00F4374E">
      <w:pPr>
        <w:spacing w:after="0" w:line="240" w:lineRule="auto"/>
        <w:jc w:val="left"/>
        <w:rPr>
          <w:rFonts w:ascii="Arial (W1)" w:hAnsi="Arial (W1)"/>
          <w:b/>
          <w:smallCaps/>
          <w:sz w:val="28"/>
          <w:szCs w:val="28"/>
        </w:rPr>
      </w:pPr>
      <w:r>
        <w:rPr>
          <w:rFonts w:ascii="Arial (W1)" w:hAnsi="Arial (W1)"/>
          <w:b/>
        </w:rPr>
        <w:br w:type="page"/>
      </w:r>
    </w:p>
    <w:p w14:paraId="557286B2" w14:textId="77777777" w:rsidR="005D55F2" w:rsidRDefault="009F52D3" w:rsidP="007674E0">
      <w:pPr>
        <w:pStyle w:val="Heading2"/>
        <w:numPr>
          <w:ilvl w:val="0"/>
          <w:numId w:val="1"/>
        </w:numPr>
        <w:spacing w:after="80" w:line="276" w:lineRule="auto"/>
        <w:rPr>
          <w:rFonts w:ascii="Arial (W1)" w:hAnsi="Arial (W1)"/>
          <w:b/>
        </w:rPr>
      </w:pPr>
      <w:bookmarkStart w:id="8" w:name="_Toc503633412"/>
      <w:r w:rsidRPr="006531BE">
        <w:rPr>
          <w:rFonts w:ascii="Arial (W1)" w:hAnsi="Arial (W1)"/>
          <w:b/>
        </w:rPr>
        <w:lastRenderedPageBreak/>
        <w:t>Study Objectives</w:t>
      </w:r>
      <w:bookmarkEnd w:id="8"/>
    </w:p>
    <w:p w14:paraId="25A64AFC" w14:textId="77777777" w:rsidR="005D55F2" w:rsidRDefault="008E6FE3" w:rsidP="007674E0">
      <w:pPr>
        <w:pStyle w:val="Heading3"/>
        <w:numPr>
          <w:ilvl w:val="1"/>
          <w:numId w:val="1"/>
        </w:numPr>
        <w:spacing w:after="80" w:line="276" w:lineRule="auto"/>
        <w:rPr>
          <w:rFonts w:ascii="Arial (W1)" w:hAnsi="Arial (W1)"/>
          <w:i w:val="0"/>
        </w:rPr>
      </w:pPr>
      <w:bookmarkStart w:id="9" w:name="_Toc503633413"/>
      <w:r w:rsidRPr="006531BE">
        <w:rPr>
          <w:rFonts w:ascii="Arial (W1)" w:hAnsi="Arial (W1)"/>
          <w:i w:val="0"/>
        </w:rPr>
        <w:t>Hypothesis</w:t>
      </w:r>
      <w:bookmarkEnd w:id="9"/>
      <w:r w:rsidRPr="006531BE">
        <w:rPr>
          <w:rFonts w:ascii="Arial (W1)" w:hAnsi="Arial (W1)"/>
          <w:i w:val="0"/>
        </w:rPr>
        <w:t xml:space="preserve"> </w:t>
      </w:r>
    </w:p>
    <w:p w14:paraId="779763BC" w14:textId="77777777" w:rsidR="00B267D0" w:rsidRDefault="00B267D0" w:rsidP="00A96203">
      <w:pPr>
        <w:spacing w:after="80"/>
        <w:rPr>
          <w:rFonts w:ascii="Arial" w:hAnsi="Arial" w:cs="Arial"/>
        </w:rPr>
      </w:pPr>
      <w:r w:rsidRPr="00B267D0">
        <w:rPr>
          <w:rFonts w:ascii="Arial" w:hAnsi="Arial" w:cs="Arial"/>
        </w:rPr>
        <w:t>The hypotheses</w:t>
      </w:r>
      <w:r w:rsidR="001610DA" w:rsidRPr="00A96203">
        <w:rPr>
          <w:rFonts w:ascii="Arial" w:hAnsi="Arial" w:cs="Arial"/>
        </w:rPr>
        <w:t xml:space="preserve"> to be tested in this </w:t>
      </w:r>
      <w:r w:rsidR="00C05B76">
        <w:rPr>
          <w:rFonts w:ascii="Arial" w:hAnsi="Arial" w:cs="Arial"/>
        </w:rPr>
        <w:t>study</w:t>
      </w:r>
      <w:r w:rsidR="001610DA" w:rsidRPr="00A96203">
        <w:rPr>
          <w:rFonts w:ascii="Arial" w:hAnsi="Arial" w:cs="Arial"/>
        </w:rPr>
        <w:t xml:space="preserve"> </w:t>
      </w:r>
      <w:r>
        <w:rPr>
          <w:rFonts w:ascii="Arial" w:hAnsi="Arial" w:cs="Arial"/>
        </w:rPr>
        <w:t>are:</w:t>
      </w:r>
    </w:p>
    <w:p w14:paraId="05DA1A5D" w14:textId="77777777" w:rsidR="00B267D0" w:rsidRDefault="00B267D0" w:rsidP="007674E0">
      <w:pPr>
        <w:pStyle w:val="ListParagraph"/>
        <w:numPr>
          <w:ilvl w:val="0"/>
          <w:numId w:val="6"/>
        </w:numPr>
        <w:spacing w:after="80"/>
        <w:rPr>
          <w:rFonts w:ascii="Arial" w:hAnsi="Arial" w:cs="Arial"/>
        </w:rPr>
      </w:pPr>
      <w:r>
        <w:rPr>
          <w:rFonts w:ascii="Arial" w:hAnsi="Arial" w:cs="Arial"/>
        </w:rPr>
        <w:t xml:space="preserve">That </w:t>
      </w:r>
      <w:r w:rsidR="00FE585C">
        <w:rPr>
          <w:rFonts w:ascii="Arial" w:hAnsi="Arial" w:cs="Arial"/>
        </w:rPr>
        <w:t xml:space="preserve">routine clinical practice </w:t>
      </w:r>
      <w:r w:rsidR="00DE2194">
        <w:rPr>
          <w:rFonts w:ascii="Arial" w:hAnsi="Arial" w:cs="Arial"/>
        </w:rPr>
        <w:t xml:space="preserve">antibiotic allergy </w:t>
      </w:r>
      <w:r>
        <w:rPr>
          <w:rFonts w:ascii="Arial" w:hAnsi="Arial" w:cs="Arial"/>
        </w:rPr>
        <w:t>SPT/IDT</w:t>
      </w:r>
      <w:r w:rsidR="008E6B58">
        <w:rPr>
          <w:rFonts w:ascii="Arial" w:hAnsi="Arial" w:cs="Arial"/>
        </w:rPr>
        <w:t>/OC</w:t>
      </w:r>
      <w:r>
        <w:rPr>
          <w:rFonts w:ascii="Arial" w:hAnsi="Arial" w:cs="Arial"/>
        </w:rPr>
        <w:t xml:space="preserve"> testing </w:t>
      </w:r>
      <w:r w:rsidR="00B9004B">
        <w:rPr>
          <w:rFonts w:ascii="Arial" w:hAnsi="Arial" w:cs="Arial"/>
        </w:rPr>
        <w:t>provides long-lasting removal of</w:t>
      </w:r>
      <w:r>
        <w:rPr>
          <w:rFonts w:ascii="Arial" w:hAnsi="Arial" w:cs="Arial"/>
        </w:rPr>
        <w:t xml:space="preserve"> antibiotic allergy labels and reduces restricted antimicrobial usage.</w:t>
      </w:r>
    </w:p>
    <w:p w14:paraId="1B320707" w14:textId="77777777" w:rsidR="00973F5F" w:rsidRDefault="00973F5F" w:rsidP="007674E0">
      <w:pPr>
        <w:pStyle w:val="ListParagraph"/>
        <w:numPr>
          <w:ilvl w:val="0"/>
          <w:numId w:val="6"/>
        </w:numPr>
        <w:spacing w:after="80"/>
        <w:rPr>
          <w:rFonts w:ascii="Arial" w:hAnsi="Arial" w:cs="Arial"/>
        </w:rPr>
      </w:pPr>
      <w:r>
        <w:rPr>
          <w:rFonts w:ascii="Arial" w:hAnsi="Arial" w:cs="Arial"/>
        </w:rPr>
        <w:t xml:space="preserve">That </w:t>
      </w:r>
      <w:r w:rsidR="00DE2194">
        <w:rPr>
          <w:rFonts w:ascii="Arial" w:hAnsi="Arial" w:cs="Arial"/>
        </w:rPr>
        <w:t xml:space="preserve">antibiotic allergy </w:t>
      </w:r>
      <w:r>
        <w:rPr>
          <w:rFonts w:ascii="Arial" w:hAnsi="Arial" w:cs="Arial"/>
        </w:rPr>
        <w:t>SPT/IDT</w:t>
      </w:r>
      <w:r w:rsidR="008E6B58">
        <w:rPr>
          <w:rFonts w:ascii="Arial" w:hAnsi="Arial" w:cs="Arial"/>
        </w:rPr>
        <w:t>/OC</w:t>
      </w:r>
      <w:r>
        <w:rPr>
          <w:rFonts w:ascii="Arial" w:hAnsi="Arial" w:cs="Arial"/>
        </w:rPr>
        <w:t xml:space="preserve"> testing improves </w:t>
      </w:r>
      <w:r w:rsidR="00CF203E">
        <w:rPr>
          <w:rFonts w:ascii="Arial" w:hAnsi="Arial" w:cs="Arial"/>
        </w:rPr>
        <w:t>antibiotic</w:t>
      </w:r>
      <w:r>
        <w:rPr>
          <w:rFonts w:ascii="Arial" w:hAnsi="Arial" w:cs="Arial"/>
        </w:rPr>
        <w:t xml:space="preserve"> appropriat</w:t>
      </w:r>
      <w:r w:rsidR="00CF203E">
        <w:rPr>
          <w:rFonts w:ascii="Arial" w:hAnsi="Arial" w:cs="Arial"/>
        </w:rPr>
        <w:t>e</w:t>
      </w:r>
      <w:r>
        <w:rPr>
          <w:rFonts w:ascii="Arial" w:hAnsi="Arial" w:cs="Arial"/>
        </w:rPr>
        <w:t>ness</w:t>
      </w:r>
    </w:p>
    <w:p w14:paraId="69445595" w14:textId="77777777" w:rsidR="00B267D0" w:rsidRDefault="00B267D0" w:rsidP="007674E0">
      <w:pPr>
        <w:pStyle w:val="ListParagraph"/>
        <w:numPr>
          <w:ilvl w:val="0"/>
          <w:numId w:val="6"/>
        </w:numPr>
        <w:spacing w:after="80"/>
        <w:rPr>
          <w:rFonts w:ascii="Arial" w:hAnsi="Arial" w:cs="Arial"/>
        </w:rPr>
      </w:pPr>
      <w:r>
        <w:rPr>
          <w:rFonts w:ascii="Arial" w:hAnsi="Arial" w:cs="Arial"/>
        </w:rPr>
        <w:t>That</w:t>
      </w:r>
      <w:r w:rsidR="001610DA" w:rsidRPr="00A96203">
        <w:rPr>
          <w:rFonts w:ascii="Arial" w:hAnsi="Arial" w:cs="Arial"/>
        </w:rPr>
        <w:t xml:space="preserve"> </w:t>
      </w:r>
      <w:r w:rsidR="003547A0" w:rsidRPr="00A96203">
        <w:rPr>
          <w:rFonts w:ascii="Arial" w:hAnsi="Arial" w:cs="Arial"/>
        </w:rPr>
        <w:t xml:space="preserve">antibiotic </w:t>
      </w:r>
      <w:r w:rsidR="00B9004B">
        <w:rPr>
          <w:rFonts w:ascii="Arial" w:hAnsi="Arial" w:cs="Arial"/>
        </w:rPr>
        <w:t>allergi</w:t>
      </w:r>
      <w:r w:rsidRPr="00B267D0">
        <w:rPr>
          <w:rFonts w:ascii="Arial" w:hAnsi="Arial" w:cs="Arial"/>
        </w:rPr>
        <w:t>es</w:t>
      </w:r>
      <w:r w:rsidR="001610DA" w:rsidRPr="00A96203">
        <w:rPr>
          <w:rFonts w:ascii="Arial" w:hAnsi="Arial" w:cs="Arial"/>
        </w:rPr>
        <w:t xml:space="preserve"> are controlled by</w:t>
      </w:r>
      <w:r w:rsidR="00CF203E">
        <w:rPr>
          <w:rFonts w:ascii="Arial" w:hAnsi="Arial" w:cs="Arial"/>
        </w:rPr>
        <w:t xml:space="preserve"> a</w:t>
      </w:r>
      <w:r w:rsidR="00CF203E" w:rsidRPr="00CF203E">
        <w:rPr>
          <w:rFonts w:ascii="Arial" w:hAnsi="Arial" w:cs="Arial"/>
        </w:rPr>
        <w:t xml:space="preserve"> group</w:t>
      </w:r>
      <w:r w:rsidR="001610DA" w:rsidRPr="00A96203">
        <w:rPr>
          <w:rFonts w:ascii="Arial" w:hAnsi="Arial" w:cs="Arial"/>
        </w:rPr>
        <w:t xml:space="preserve"> of genes (Class 1, Class II and Class III) located on an area known as the Major Histocompatibility Complex (MHC) also known as the Human Leucocyte Antigen or HLA. </w:t>
      </w:r>
    </w:p>
    <w:p w14:paraId="7D941E40" w14:textId="77777777" w:rsidR="003F75BF" w:rsidRDefault="003F75BF" w:rsidP="007674E0">
      <w:pPr>
        <w:pStyle w:val="ListParagraph"/>
        <w:numPr>
          <w:ilvl w:val="0"/>
          <w:numId w:val="6"/>
        </w:numPr>
        <w:spacing w:after="80"/>
        <w:rPr>
          <w:rFonts w:ascii="Arial" w:hAnsi="Arial" w:cs="Arial"/>
        </w:rPr>
      </w:pPr>
      <w:r>
        <w:rPr>
          <w:rFonts w:ascii="Arial" w:hAnsi="Arial" w:cs="Arial"/>
        </w:rPr>
        <w:t xml:space="preserve">That variations exist in activated T-cell populations within skin and peripheral blood during a delayed (T-cell mediated) hypersensitivity </w:t>
      </w:r>
    </w:p>
    <w:p w14:paraId="36597762" w14:textId="77777777" w:rsidR="00286450" w:rsidRDefault="00286450" w:rsidP="00990B7D">
      <w:pPr>
        <w:pStyle w:val="ListParagraph"/>
        <w:numPr>
          <w:ilvl w:val="1"/>
          <w:numId w:val="6"/>
        </w:numPr>
        <w:spacing w:after="80"/>
        <w:rPr>
          <w:rFonts w:ascii="Arial" w:hAnsi="Arial" w:cs="Arial"/>
        </w:rPr>
      </w:pPr>
      <w:r>
        <w:rPr>
          <w:rFonts w:ascii="Arial" w:hAnsi="Arial" w:cs="Arial"/>
        </w:rPr>
        <w:t>That these responses are lost over time</w:t>
      </w:r>
    </w:p>
    <w:p w14:paraId="2145C771" w14:textId="77777777" w:rsidR="001610DA" w:rsidRPr="00A96203" w:rsidRDefault="00B267D0" w:rsidP="007674E0">
      <w:pPr>
        <w:pStyle w:val="ListParagraph"/>
        <w:numPr>
          <w:ilvl w:val="0"/>
          <w:numId w:val="6"/>
        </w:numPr>
        <w:spacing w:after="80"/>
        <w:rPr>
          <w:rFonts w:ascii="Arial" w:hAnsi="Arial" w:cs="Arial"/>
        </w:rPr>
      </w:pPr>
      <w:r w:rsidRPr="002330CD">
        <w:rPr>
          <w:rFonts w:ascii="Arial" w:hAnsi="Arial" w:cs="Arial"/>
        </w:rPr>
        <w:t>T</w:t>
      </w:r>
      <w:r w:rsidR="001610DA" w:rsidRPr="00A96203">
        <w:rPr>
          <w:rFonts w:ascii="Arial" w:hAnsi="Arial" w:cs="Arial"/>
        </w:rPr>
        <w:t xml:space="preserve">hat </w:t>
      </w:r>
      <w:r w:rsidR="001610DA" w:rsidRPr="00A96203">
        <w:rPr>
          <w:rFonts w:ascii="Arial" w:hAnsi="Arial" w:cs="Arial"/>
          <w:i/>
        </w:rPr>
        <w:t xml:space="preserve">ex vivo </w:t>
      </w:r>
      <w:r w:rsidR="00CF203E">
        <w:rPr>
          <w:rFonts w:ascii="Arial" w:hAnsi="Arial" w:cs="Arial"/>
        </w:rPr>
        <w:t xml:space="preserve">T cell </w:t>
      </w:r>
      <w:r w:rsidR="001610DA" w:rsidRPr="00A96203">
        <w:rPr>
          <w:rFonts w:ascii="Arial" w:hAnsi="Arial" w:cs="Arial"/>
        </w:rPr>
        <w:t xml:space="preserve">enzyme-linked </w:t>
      </w:r>
      <w:proofErr w:type="spellStart"/>
      <w:r w:rsidR="001610DA" w:rsidRPr="00A96203">
        <w:rPr>
          <w:rFonts w:ascii="Arial" w:hAnsi="Arial" w:cs="Arial"/>
        </w:rPr>
        <w:t>immuno</w:t>
      </w:r>
      <w:r w:rsidR="00BD710F" w:rsidRPr="00A96203">
        <w:rPr>
          <w:rFonts w:ascii="Arial" w:hAnsi="Arial" w:cs="Arial"/>
        </w:rPr>
        <w:t>spot</w:t>
      </w:r>
      <w:proofErr w:type="spellEnd"/>
      <w:r w:rsidR="00BD710F" w:rsidRPr="00A96203">
        <w:rPr>
          <w:rFonts w:ascii="Arial" w:hAnsi="Arial" w:cs="Arial"/>
        </w:rPr>
        <w:t xml:space="preserve"> (</w:t>
      </w:r>
      <w:proofErr w:type="spellStart"/>
      <w:r w:rsidR="00BD710F" w:rsidRPr="00A96203">
        <w:rPr>
          <w:rFonts w:ascii="Arial" w:hAnsi="Arial" w:cs="Arial"/>
        </w:rPr>
        <w:t>ELIspot</w:t>
      </w:r>
      <w:proofErr w:type="spellEnd"/>
      <w:r w:rsidR="00BD710F" w:rsidRPr="00A96203">
        <w:rPr>
          <w:rFonts w:ascii="Arial" w:hAnsi="Arial" w:cs="Arial"/>
        </w:rPr>
        <w:t xml:space="preserve">) </w:t>
      </w:r>
      <w:r w:rsidR="001610DA" w:rsidRPr="00A96203">
        <w:rPr>
          <w:rFonts w:ascii="Arial" w:hAnsi="Arial" w:cs="Arial"/>
        </w:rPr>
        <w:t xml:space="preserve">assays </w:t>
      </w:r>
      <w:r w:rsidR="000E1E64">
        <w:rPr>
          <w:rFonts w:ascii="Arial" w:hAnsi="Arial" w:cs="Arial"/>
        </w:rPr>
        <w:t xml:space="preserve">can </w:t>
      </w:r>
      <w:r w:rsidR="008E6B58">
        <w:rPr>
          <w:rFonts w:ascii="Arial" w:hAnsi="Arial" w:cs="Arial"/>
        </w:rPr>
        <w:t xml:space="preserve">identify </w:t>
      </w:r>
      <w:r w:rsidR="00CF203E">
        <w:rPr>
          <w:rFonts w:ascii="Arial" w:hAnsi="Arial" w:cs="Arial"/>
        </w:rPr>
        <w:t>delayed</w:t>
      </w:r>
      <w:r w:rsidR="001610DA" w:rsidRPr="00A96203">
        <w:rPr>
          <w:rFonts w:ascii="Arial" w:hAnsi="Arial" w:cs="Arial"/>
        </w:rPr>
        <w:t xml:space="preserve"> antibiotic </w:t>
      </w:r>
      <w:r w:rsidR="00CF203E">
        <w:rPr>
          <w:rFonts w:ascii="Arial" w:hAnsi="Arial" w:cs="Arial"/>
        </w:rPr>
        <w:t>allergies</w:t>
      </w:r>
      <w:r w:rsidR="001610DA" w:rsidRPr="00A96203">
        <w:rPr>
          <w:rFonts w:ascii="Arial" w:hAnsi="Arial" w:cs="Arial"/>
        </w:rPr>
        <w:t xml:space="preserve"> in the</w:t>
      </w:r>
      <w:r w:rsidR="008E70FA" w:rsidRPr="00A96203">
        <w:rPr>
          <w:rFonts w:ascii="Arial" w:hAnsi="Arial" w:cs="Arial"/>
        </w:rPr>
        <w:t xml:space="preserve"> </w:t>
      </w:r>
      <w:proofErr w:type="spellStart"/>
      <w:r w:rsidR="008E70FA" w:rsidRPr="00A96203">
        <w:rPr>
          <w:rFonts w:ascii="Arial" w:hAnsi="Arial" w:cs="Arial"/>
        </w:rPr>
        <w:t>immunocompotent</w:t>
      </w:r>
      <w:proofErr w:type="spellEnd"/>
      <w:r w:rsidR="008E70FA" w:rsidRPr="00A96203">
        <w:rPr>
          <w:rFonts w:ascii="Arial" w:hAnsi="Arial" w:cs="Arial"/>
        </w:rPr>
        <w:t xml:space="preserve"> and</w:t>
      </w:r>
      <w:r w:rsidR="008E6B58">
        <w:rPr>
          <w:rFonts w:ascii="Arial" w:hAnsi="Arial" w:cs="Arial"/>
        </w:rPr>
        <w:t xml:space="preserve"> immunocompromised host who have previous clinical histories consistent with such reactions.</w:t>
      </w:r>
    </w:p>
    <w:p w14:paraId="0D00EF8E" w14:textId="77777777" w:rsidR="008E6FE3" w:rsidRPr="006531BE" w:rsidRDefault="008E6FE3" w:rsidP="00A96203">
      <w:pPr>
        <w:spacing w:after="80"/>
        <w:rPr>
          <w:rFonts w:ascii="Arial (W1)" w:hAnsi="Arial (W1)"/>
        </w:rPr>
      </w:pPr>
    </w:p>
    <w:p w14:paraId="77F2C238" w14:textId="77777777" w:rsidR="005D55F2" w:rsidRDefault="008E6FE3" w:rsidP="007674E0">
      <w:pPr>
        <w:pStyle w:val="Heading3"/>
        <w:numPr>
          <w:ilvl w:val="1"/>
          <w:numId w:val="1"/>
        </w:numPr>
        <w:spacing w:after="80" w:line="276" w:lineRule="auto"/>
        <w:rPr>
          <w:rFonts w:ascii="Arial (W1)" w:hAnsi="Arial (W1)"/>
          <w:i w:val="0"/>
        </w:rPr>
      </w:pPr>
      <w:bookmarkStart w:id="10" w:name="_Toc503633414"/>
      <w:r w:rsidRPr="006531BE">
        <w:rPr>
          <w:rFonts w:ascii="Arial (W1)" w:hAnsi="Arial (W1)"/>
          <w:i w:val="0"/>
        </w:rPr>
        <w:t>Study Aims</w:t>
      </w:r>
      <w:bookmarkEnd w:id="10"/>
    </w:p>
    <w:p w14:paraId="3711E1EB" w14:textId="77777777" w:rsidR="002330CD" w:rsidRDefault="005C22C5" w:rsidP="007674E0">
      <w:pPr>
        <w:numPr>
          <w:ilvl w:val="0"/>
          <w:numId w:val="4"/>
        </w:numPr>
        <w:spacing w:after="80"/>
        <w:ind w:left="714" w:hanging="357"/>
        <w:rPr>
          <w:rFonts w:ascii="Arial" w:hAnsi="Arial" w:cs="Arial"/>
        </w:rPr>
      </w:pPr>
      <w:r>
        <w:rPr>
          <w:rFonts w:ascii="Arial" w:hAnsi="Arial" w:cs="Arial"/>
        </w:rPr>
        <w:t xml:space="preserve">To </w:t>
      </w:r>
      <w:r w:rsidR="00145CB4">
        <w:rPr>
          <w:rFonts w:ascii="Arial" w:hAnsi="Arial" w:cs="Arial"/>
        </w:rPr>
        <w:t>assess if</w:t>
      </w:r>
      <w:r>
        <w:rPr>
          <w:rFonts w:ascii="Arial" w:hAnsi="Arial" w:cs="Arial"/>
        </w:rPr>
        <w:t xml:space="preserve"> </w:t>
      </w:r>
      <w:r w:rsidR="00FE585C">
        <w:rPr>
          <w:rFonts w:ascii="Arial" w:hAnsi="Arial" w:cs="Arial"/>
        </w:rPr>
        <w:t xml:space="preserve">routine clinical practice </w:t>
      </w:r>
      <w:r>
        <w:rPr>
          <w:rFonts w:ascii="Arial" w:hAnsi="Arial" w:cs="Arial"/>
        </w:rPr>
        <w:t>SPT/IDT</w:t>
      </w:r>
      <w:r w:rsidR="008E6B58">
        <w:rPr>
          <w:rFonts w:ascii="Arial" w:hAnsi="Arial" w:cs="Arial"/>
        </w:rPr>
        <w:t>/OC</w:t>
      </w:r>
      <w:r>
        <w:rPr>
          <w:rFonts w:ascii="Arial" w:hAnsi="Arial" w:cs="Arial"/>
        </w:rPr>
        <w:t xml:space="preserve"> </w:t>
      </w:r>
      <w:r w:rsidR="00A833E4">
        <w:rPr>
          <w:rFonts w:ascii="Arial" w:hAnsi="Arial" w:cs="Arial"/>
        </w:rPr>
        <w:t xml:space="preserve">can </w:t>
      </w:r>
      <w:r>
        <w:rPr>
          <w:rFonts w:ascii="Arial" w:hAnsi="Arial" w:cs="Arial"/>
        </w:rPr>
        <w:t>remove</w:t>
      </w:r>
      <w:r w:rsidR="00A833E4">
        <w:rPr>
          <w:rFonts w:ascii="Arial" w:hAnsi="Arial" w:cs="Arial"/>
        </w:rPr>
        <w:t xml:space="preserve"> a</w:t>
      </w:r>
      <w:r w:rsidR="002330CD">
        <w:rPr>
          <w:rFonts w:ascii="Arial" w:hAnsi="Arial" w:cs="Arial"/>
        </w:rPr>
        <w:t xml:space="preserve"> p</w:t>
      </w:r>
      <w:r w:rsidR="00A833E4">
        <w:rPr>
          <w:rFonts w:ascii="Arial" w:hAnsi="Arial" w:cs="Arial"/>
        </w:rPr>
        <w:t>atient antibiotic allergy label</w:t>
      </w:r>
      <w:r w:rsidR="00145CB4">
        <w:rPr>
          <w:rFonts w:ascii="Arial" w:hAnsi="Arial" w:cs="Arial"/>
        </w:rPr>
        <w:t xml:space="preserve"> at long-term </w:t>
      </w:r>
      <w:r w:rsidR="00704E95">
        <w:rPr>
          <w:rFonts w:ascii="Arial" w:hAnsi="Arial" w:cs="Arial"/>
        </w:rPr>
        <w:t>follow up.</w:t>
      </w:r>
    </w:p>
    <w:p w14:paraId="4414CCB6" w14:textId="77777777" w:rsidR="00A833E4" w:rsidRPr="00A833E4" w:rsidRDefault="00A833E4" w:rsidP="007674E0">
      <w:pPr>
        <w:numPr>
          <w:ilvl w:val="0"/>
          <w:numId w:val="4"/>
        </w:numPr>
        <w:spacing w:after="80"/>
        <w:ind w:left="714" w:hanging="357"/>
        <w:rPr>
          <w:rFonts w:ascii="Arial" w:hAnsi="Arial" w:cs="Arial"/>
        </w:rPr>
      </w:pPr>
      <w:r>
        <w:rPr>
          <w:rFonts w:ascii="Arial" w:hAnsi="Arial" w:cs="Arial"/>
        </w:rPr>
        <w:t>To examine antibiotic usage, restricted antibiotic usage and antibiotic appropriateness pr</w:t>
      </w:r>
      <w:r w:rsidR="00FE585C">
        <w:rPr>
          <w:rFonts w:ascii="Arial" w:hAnsi="Arial" w:cs="Arial"/>
        </w:rPr>
        <w:t xml:space="preserve">e </w:t>
      </w:r>
      <w:r w:rsidR="00556503">
        <w:rPr>
          <w:rFonts w:ascii="Arial" w:hAnsi="Arial" w:cs="Arial"/>
        </w:rPr>
        <w:t>and post the introduction of an</w:t>
      </w:r>
      <w:r>
        <w:rPr>
          <w:rFonts w:ascii="Arial" w:hAnsi="Arial" w:cs="Arial"/>
        </w:rPr>
        <w:t xml:space="preserve"> antibiotic allergy SPT/IDT</w:t>
      </w:r>
      <w:r w:rsidR="00033CB0">
        <w:rPr>
          <w:rFonts w:ascii="Arial" w:hAnsi="Arial" w:cs="Arial"/>
        </w:rPr>
        <w:t>/OC</w:t>
      </w:r>
      <w:r>
        <w:rPr>
          <w:rFonts w:ascii="Arial" w:hAnsi="Arial" w:cs="Arial"/>
        </w:rPr>
        <w:t xml:space="preserve"> </w:t>
      </w:r>
      <w:r w:rsidR="00FE585C">
        <w:rPr>
          <w:rFonts w:ascii="Arial" w:hAnsi="Arial" w:cs="Arial"/>
        </w:rPr>
        <w:t>testing program.</w:t>
      </w:r>
    </w:p>
    <w:p w14:paraId="6CFE41E0" w14:textId="77777777" w:rsidR="008E6B58" w:rsidRDefault="008E6B58" w:rsidP="008E6B58">
      <w:pPr>
        <w:numPr>
          <w:ilvl w:val="0"/>
          <w:numId w:val="4"/>
        </w:numPr>
        <w:spacing w:after="80"/>
        <w:ind w:left="714" w:hanging="357"/>
        <w:rPr>
          <w:rFonts w:ascii="Arial" w:hAnsi="Arial" w:cs="Arial"/>
        </w:rPr>
      </w:pPr>
      <w:r>
        <w:rPr>
          <w:rFonts w:ascii="Arial" w:hAnsi="Arial" w:cs="Arial"/>
        </w:rPr>
        <w:t>To identify variation within the HLA class I and/or II region and immune receptors (TCR) and severe antibiotic reactions</w:t>
      </w:r>
    </w:p>
    <w:p w14:paraId="71320D75" w14:textId="77777777" w:rsidR="003F75BF" w:rsidRDefault="003F75BF" w:rsidP="008E6B58">
      <w:pPr>
        <w:numPr>
          <w:ilvl w:val="0"/>
          <w:numId w:val="4"/>
        </w:numPr>
        <w:spacing w:after="80"/>
        <w:ind w:left="714" w:hanging="357"/>
        <w:rPr>
          <w:rFonts w:ascii="Arial" w:hAnsi="Arial" w:cs="Arial"/>
        </w:rPr>
      </w:pPr>
      <w:r>
        <w:rPr>
          <w:rFonts w:ascii="Arial" w:hAnsi="Arial" w:cs="Arial"/>
        </w:rPr>
        <w:t>To identify differences in T-cell populations within skin and peripheral blood during delayed (T-cell mediated) hypersensitivity.</w:t>
      </w:r>
    </w:p>
    <w:p w14:paraId="283B2EAD" w14:textId="77777777" w:rsidR="00286450" w:rsidRPr="00A96203" w:rsidRDefault="00286450" w:rsidP="00990B7D">
      <w:pPr>
        <w:numPr>
          <w:ilvl w:val="1"/>
          <w:numId w:val="4"/>
        </w:numPr>
        <w:spacing w:after="80"/>
        <w:rPr>
          <w:rFonts w:ascii="Arial" w:hAnsi="Arial" w:cs="Arial"/>
        </w:rPr>
      </w:pPr>
      <w:r>
        <w:rPr>
          <w:rFonts w:ascii="Arial" w:hAnsi="Arial" w:cs="Arial"/>
        </w:rPr>
        <w:t>To determine the longevity of T-cell responses</w:t>
      </w:r>
    </w:p>
    <w:p w14:paraId="017A6F5B" w14:textId="77777777" w:rsidR="008E6B58" w:rsidRDefault="008E6B58" w:rsidP="008E6B58">
      <w:pPr>
        <w:pStyle w:val="ListParagraph"/>
        <w:numPr>
          <w:ilvl w:val="0"/>
          <w:numId w:val="4"/>
        </w:numPr>
        <w:spacing w:after="80"/>
        <w:ind w:left="714" w:hanging="357"/>
        <w:rPr>
          <w:rFonts w:ascii="Arial" w:hAnsi="Arial" w:cs="Arial"/>
        </w:rPr>
      </w:pPr>
      <w:r>
        <w:rPr>
          <w:rFonts w:ascii="Arial" w:hAnsi="Arial" w:cs="Arial"/>
        </w:rPr>
        <w:t xml:space="preserve">To determine the positive and negative predictive value of T-cell </w:t>
      </w:r>
      <w:proofErr w:type="spellStart"/>
      <w:r>
        <w:rPr>
          <w:rFonts w:ascii="Arial" w:hAnsi="Arial" w:cs="Arial"/>
        </w:rPr>
        <w:t>ELIs</w:t>
      </w:r>
      <w:r w:rsidRPr="001B400C">
        <w:rPr>
          <w:rFonts w:ascii="Arial" w:hAnsi="Arial" w:cs="Arial"/>
        </w:rPr>
        <w:t>pot</w:t>
      </w:r>
      <w:proofErr w:type="spellEnd"/>
      <w:r w:rsidRPr="001B400C">
        <w:rPr>
          <w:rFonts w:ascii="Arial" w:hAnsi="Arial" w:cs="Arial"/>
        </w:rPr>
        <w:t xml:space="preserve"> </w:t>
      </w:r>
      <w:r>
        <w:rPr>
          <w:rFonts w:ascii="Arial" w:hAnsi="Arial" w:cs="Arial"/>
        </w:rPr>
        <w:t>tests in patients with</w:t>
      </w:r>
      <w:r w:rsidRPr="001B400C">
        <w:rPr>
          <w:rFonts w:ascii="Arial" w:hAnsi="Arial" w:cs="Arial"/>
        </w:rPr>
        <w:t xml:space="preserve"> </w:t>
      </w:r>
      <w:r>
        <w:rPr>
          <w:rFonts w:ascii="Arial" w:hAnsi="Arial" w:cs="Arial"/>
        </w:rPr>
        <w:t>delayed</w:t>
      </w:r>
      <w:r w:rsidRPr="001B400C">
        <w:rPr>
          <w:rFonts w:ascii="Arial" w:hAnsi="Arial" w:cs="Arial"/>
        </w:rPr>
        <w:t xml:space="preserve"> </w:t>
      </w:r>
      <w:r>
        <w:rPr>
          <w:rFonts w:ascii="Arial" w:hAnsi="Arial" w:cs="Arial"/>
        </w:rPr>
        <w:t>antibiotic allergy.</w:t>
      </w:r>
    </w:p>
    <w:p w14:paraId="510E94A1" w14:textId="77777777" w:rsidR="001610DA" w:rsidRPr="003C5303" w:rsidRDefault="005E5BA8" w:rsidP="007674E0">
      <w:pPr>
        <w:pStyle w:val="ListParagraph"/>
        <w:numPr>
          <w:ilvl w:val="1"/>
          <w:numId w:val="4"/>
        </w:numPr>
        <w:spacing w:after="80"/>
        <w:rPr>
          <w:rFonts w:ascii="Arial" w:hAnsi="Arial" w:cs="Arial"/>
        </w:rPr>
      </w:pPr>
      <w:r w:rsidRPr="003C5303">
        <w:rPr>
          <w:rFonts w:ascii="Arial" w:hAnsi="Arial" w:cs="Arial"/>
        </w:rPr>
        <w:t>Subgroup analysis: I</w:t>
      </w:r>
      <w:r w:rsidR="005F0C0E" w:rsidRPr="003C5303">
        <w:rPr>
          <w:rFonts w:ascii="Arial" w:hAnsi="Arial" w:cs="Arial"/>
        </w:rPr>
        <w:t>mmunocompromised hosts.</w:t>
      </w:r>
    </w:p>
    <w:p w14:paraId="3768C286" w14:textId="77777777" w:rsidR="008E6FE3" w:rsidRPr="006531BE" w:rsidRDefault="008E6FE3" w:rsidP="00A96203">
      <w:pPr>
        <w:spacing w:after="80"/>
        <w:rPr>
          <w:rFonts w:ascii="Arial (W1)" w:hAnsi="Arial (W1)"/>
        </w:rPr>
      </w:pPr>
    </w:p>
    <w:p w14:paraId="48FB7269" w14:textId="77777777" w:rsidR="005D55F2" w:rsidRDefault="00612921" w:rsidP="007674E0">
      <w:pPr>
        <w:pStyle w:val="Heading3"/>
        <w:numPr>
          <w:ilvl w:val="1"/>
          <w:numId w:val="1"/>
        </w:numPr>
        <w:spacing w:after="80" w:line="276" w:lineRule="auto"/>
        <w:rPr>
          <w:rFonts w:ascii="Arial (W1)" w:hAnsi="Arial (W1)"/>
          <w:i w:val="0"/>
        </w:rPr>
      </w:pPr>
      <w:bookmarkStart w:id="11" w:name="_Toc503633415"/>
      <w:r w:rsidRPr="006531BE">
        <w:rPr>
          <w:rFonts w:ascii="Arial (W1)" w:hAnsi="Arial (W1)"/>
          <w:i w:val="0"/>
        </w:rPr>
        <w:t>O</w:t>
      </w:r>
      <w:r w:rsidR="00E110A9" w:rsidRPr="006531BE">
        <w:rPr>
          <w:rFonts w:ascii="Arial (W1)" w:hAnsi="Arial (W1)"/>
          <w:i w:val="0"/>
        </w:rPr>
        <w:t>utcome Measures</w:t>
      </w:r>
      <w:bookmarkEnd w:id="11"/>
    </w:p>
    <w:p w14:paraId="7160F6EA" w14:textId="77777777" w:rsidR="007436E4" w:rsidRPr="00257477" w:rsidRDefault="007436E4" w:rsidP="00A96203">
      <w:pPr>
        <w:spacing w:after="80"/>
        <w:rPr>
          <w:rFonts w:ascii="Arial (W1)" w:hAnsi="Arial (W1)"/>
          <w:color w:val="548DD4"/>
        </w:rPr>
      </w:pPr>
      <w:r w:rsidRPr="00257477">
        <w:rPr>
          <w:rFonts w:ascii="Arial (W1)" w:hAnsi="Arial (W1)"/>
          <w:i/>
        </w:rPr>
        <w:t>Primary outcome measure</w:t>
      </w:r>
      <w:r w:rsidR="00B9004B" w:rsidRPr="00257477">
        <w:rPr>
          <w:rFonts w:ascii="Arial (W1)" w:hAnsi="Arial (W1)"/>
          <w:i/>
        </w:rPr>
        <w:t>s</w:t>
      </w:r>
      <w:r w:rsidR="00B9004B" w:rsidRPr="00C05B76">
        <w:rPr>
          <w:rFonts w:ascii="Arial (W1)" w:hAnsi="Arial (W1)"/>
        </w:rPr>
        <w:t xml:space="preserve"> </w:t>
      </w:r>
    </w:p>
    <w:p w14:paraId="2FED67DE" w14:textId="77777777" w:rsidR="00F8146A" w:rsidRPr="00F8146A" w:rsidRDefault="00F0295A" w:rsidP="007674E0">
      <w:pPr>
        <w:pStyle w:val="ListParagraph"/>
        <w:numPr>
          <w:ilvl w:val="0"/>
          <w:numId w:val="5"/>
        </w:numPr>
        <w:spacing w:after="80"/>
        <w:rPr>
          <w:rFonts w:ascii="Arial (W1)" w:hAnsi="Arial (W1)"/>
          <w:i/>
        </w:rPr>
      </w:pPr>
      <w:r>
        <w:rPr>
          <w:rFonts w:ascii="Arial (W1)" w:hAnsi="Arial (W1)"/>
        </w:rPr>
        <w:t xml:space="preserve">Proportion of patients with </w:t>
      </w:r>
      <w:r w:rsidR="00541BC9">
        <w:rPr>
          <w:rFonts w:ascii="Arial (W1)" w:hAnsi="Arial (W1)"/>
        </w:rPr>
        <w:t xml:space="preserve">an </w:t>
      </w:r>
      <w:r>
        <w:rPr>
          <w:rFonts w:ascii="Arial (W1)" w:hAnsi="Arial (W1)"/>
        </w:rPr>
        <w:t>antibiotic allergy label post</w:t>
      </w:r>
      <w:r w:rsidR="00106662" w:rsidRPr="00F8146A">
        <w:rPr>
          <w:rFonts w:ascii="Arial (W1)" w:hAnsi="Arial (W1)"/>
        </w:rPr>
        <w:t xml:space="preserve"> </w:t>
      </w:r>
      <w:r w:rsidR="00EB25D2" w:rsidRPr="00F8146A">
        <w:rPr>
          <w:rFonts w:ascii="Arial (W1)" w:hAnsi="Arial (W1)"/>
        </w:rPr>
        <w:t xml:space="preserve">antibiotic </w:t>
      </w:r>
      <w:r w:rsidR="00106662" w:rsidRPr="00F8146A">
        <w:rPr>
          <w:rFonts w:ascii="Arial (W1)" w:hAnsi="Arial (W1)"/>
        </w:rPr>
        <w:t xml:space="preserve">allergy </w:t>
      </w:r>
      <w:r w:rsidR="00147562" w:rsidRPr="00F8146A">
        <w:rPr>
          <w:rFonts w:ascii="Arial (W1)" w:hAnsi="Arial (W1)"/>
        </w:rPr>
        <w:t xml:space="preserve">SPT/IDT </w:t>
      </w:r>
      <w:r w:rsidR="00EB25D2" w:rsidRPr="00F8146A">
        <w:rPr>
          <w:rFonts w:ascii="Arial (W1)" w:hAnsi="Arial (W1)"/>
        </w:rPr>
        <w:t>testing clinical</w:t>
      </w:r>
      <w:r w:rsidR="00147562" w:rsidRPr="00F8146A">
        <w:rPr>
          <w:rFonts w:ascii="Arial (W1)" w:hAnsi="Arial (W1)"/>
        </w:rPr>
        <w:t xml:space="preserve"> program</w:t>
      </w:r>
      <w:r>
        <w:rPr>
          <w:rFonts w:ascii="Arial (W1)" w:hAnsi="Arial (W1)"/>
        </w:rPr>
        <w:t xml:space="preserve"> (30days, 90days, 360days</w:t>
      </w:r>
      <w:r w:rsidR="00304794">
        <w:rPr>
          <w:rFonts w:ascii="Arial (W1)" w:hAnsi="Arial (W1)"/>
        </w:rPr>
        <w:t xml:space="preserve"> </w:t>
      </w:r>
      <w:r w:rsidR="008E6B58">
        <w:rPr>
          <w:rFonts w:ascii="Arial (W1)" w:hAnsi="Arial (W1)"/>
        </w:rPr>
        <w:t xml:space="preserve">phone </w:t>
      </w:r>
      <w:r w:rsidR="00304794">
        <w:rPr>
          <w:rFonts w:ascii="Arial (W1)" w:hAnsi="Arial (W1)"/>
        </w:rPr>
        <w:t>follow-up</w:t>
      </w:r>
      <w:r>
        <w:rPr>
          <w:rFonts w:ascii="Arial (W1)" w:hAnsi="Arial (W1)"/>
        </w:rPr>
        <w:t>)</w:t>
      </w:r>
    </w:p>
    <w:p w14:paraId="41B6890A" w14:textId="77777777" w:rsidR="00B9004B" w:rsidRPr="00F8146A" w:rsidRDefault="00106662" w:rsidP="00F8146A">
      <w:pPr>
        <w:spacing w:after="80"/>
        <w:rPr>
          <w:rFonts w:ascii="Arial (W1)" w:hAnsi="Arial (W1)"/>
          <w:i/>
        </w:rPr>
      </w:pPr>
      <w:r w:rsidRPr="00F8146A">
        <w:rPr>
          <w:rFonts w:ascii="Arial (W1)" w:hAnsi="Arial (W1)"/>
          <w:i/>
        </w:rPr>
        <w:t>Secondary outcome measures</w:t>
      </w:r>
    </w:p>
    <w:p w14:paraId="12B412DC" w14:textId="77777777" w:rsidR="0006064A" w:rsidRPr="00C05B76" w:rsidRDefault="00F0295A" w:rsidP="007674E0">
      <w:pPr>
        <w:pStyle w:val="ListParagraph"/>
        <w:numPr>
          <w:ilvl w:val="0"/>
          <w:numId w:val="5"/>
        </w:numPr>
        <w:spacing w:after="80"/>
        <w:jc w:val="left"/>
        <w:rPr>
          <w:rFonts w:ascii="Arial" w:hAnsi="Arial" w:cs="Arial"/>
        </w:rPr>
      </w:pPr>
      <w:r>
        <w:rPr>
          <w:rFonts w:ascii="Arial" w:hAnsi="Arial" w:cs="Arial"/>
        </w:rPr>
        <w:t>Proportion of antibiotic usage (total courses) that is r</w:t>
      </w:r>
      <w:r w:rsidR="0006064A" w:rsidRPr="00C05B76">
        <w:rPr>
          <w:rFonts w:ascii="Arial" w:hAnsi="Arial" w:cs="Arial"/>
        </w:rPr>
        <w:t xml:space="preserve">estricted </w:t>
      </w:r>
      <w:r>
        <w:rPr>
          <w:rFonts w:ascii="Arial" w:hAnsi="Arial" w:cs="Arial"/>
        </w:rPr>
        <w:t xml:space="preserve">(i.e. meropenem, ciprofloxacin, vancomycin, ceftriaxone) </w:t>
      </w:r>
      <w:r w:rsidR="00715D34">
        <w:rPr>
          <w:rFonts w:ascii="Arial" w:hAnsi="Arial" w:cs="Arial"/>
        </w:rPr>
        <w:t xml:space="preserve">in patients with an antibiotic allergy label </w:t>
      </w:r>
      <w:r>
        <w:rPr>
          <w:rFonts w:ascii="Arial" w:hAnsi="Arial" w:cs="Arial"/>
        </w:rPr>
        <w:t xml:space="preserve">pre and </w:t>
      </w:r>
      <w:r w:rsidR="0006064A" w:rsidRPr="00C05B76">
        <w:rPr>
          <w:rFonts w:ascii="Arial" w:hAnsi="Arial" w:cs="Arial"/>
        </w:rPr>
        <w:t>post antibiotic allergy SPT/IDT clinical program</w:t>
      </w:r>
    </w:p>
    <w:p w14:paraId="21444DAD" w14:textId="77777777" w:rsidR="0006064A" w:rsidRPr="00C05B76" w:rsidRDefault="0006064A" w:rsidP="007674E0">
      <w:pPr>
        <w:pStyle w:val="ListParagraph"/>
        <w:numPr>
          <w:ilvl w:val="0"/>
          <w:numId w:val="5"/>
        </w:numPr>
        <w:spacing w:after="80"/>
        <w:jc w:val="left"/>
        <w:rPr>
          <w:rFonts w:ascii="Arial" w:hAnsi="Arial" w:cs="Arial"/>
        </w:rPr>
      </w:pPr>
      <w:r w:rsidRPr="00C05B76">
        <w:rPr>
          <w:rFonts w:ascii="Arial" w:hAnsi="Arial" w:cs="Arial"/>
        </w:rPr>
        <w:t xml:space="preserve">Antibiotic appropriateness (median score) </w:t>
      </w:r>
      <w:r w:rsidR="00715D34">
        <w:rPr>
          <w:rFonts w:ascii="Arial" w:hAnsi="Arial" w:cs="Arial"/>
        </w:rPr>
        <w:t xml:space="preserve">in patients with an antibiotic allergy label </w:t>
      </w:r>
      <w:r w:rsidR="00F0295A">
        <w:rPr>
          <w:rFonts w:ascii="Arial" w:hAnsi="Arial" w:cs="Arial"/>
        </w:rPr>
        <w:t xml:space="preserve">pre and </w:t>
      </w:r>
      <w:r w:rsidRPr="00C05B76">
        <w:rPr>
          <w:rFonts w:ascii="Arial" w:hAnsi="Arial" w:cs="Arial"/>
        </w:rPr>
        <w:t>post antibiotic allergy SPT/IDT clinical program</w:t>
      </w:r>
    </w:p>
    <w:p w14:paraId="5464B1D3" w14:textId="77777777" w:rsidR="00333735" w:rsidRPr="00C05B76" w:rsidRDefault="00333735" w:rsidP="00333735">
      <w:pPr>
        <w:pStyle w:val="ListParagraph"/>
        <w:numPr>
          <w:ilvl w:val="0"/>
          <w:numId w:val="5"/>
        </w:numPr>
        <w:spacing w:after="80"/>
        <w:rPr>
          <w:rFonts w:ascii="Arial (W1)" w:hAnsi="Arial (W1)"/>
        </w:rPr>
      </w:pPr>
      <w:r>
        <w:rPr>
          <w:rFonts w:ascii="Arial (W1)" w:hAnsi="Arial (W1)"/>
        </w:rPr>
        <w:lastRenderedPageBreak/>
        <w:t>Positive and negative predictive value</w:t>
      </w:r>
      <w:r w:rsidRPr="00C05B76">
        <w:rPr>
          <w:rFonts w:ascii="Arial (W1)" w:hAnsi="Arial (W1)"/>
        </w:rPr>
        <w:t xml:space="preserve"> T-cell </w:t>
      </w:r>
      <w:proofErr w:type="spellStart"/>
      <w:r w:rsidRPr="00C05B76">
        <w:rPr>
          <w:rFonts w:ascii="Arial (W1)" w:hAnsi="Arial (W1)"/>
        </w:rPr>
        <w:t>ELIspot</w:t>
      </w:r>
      <w:proofErr w:type="spellEnd"/>
      <w:r w:rsidRPr="00C05B76">
        <w:rPr>
          <w:rFonts w:ascii="Arial (W1)" w:hAnsi="Arial (W1)"/>
        </w:rPr>
        <w:t xml:space="preserve"> assays in patients with delayed antibiotic allergy</w:t>
      </w:r>
      <w:r>
        <w:rPr>
          <w:rFonts w:ascii="Arial (W1)" w:hAnsi="Arial (W1)"/>
        </w:rPr>
        <w:t xml:space="preserve"> (delayed- IDT or oral challenge positive)</w:t>
      </w:r>
    </w:p>
    <w:p w14:paraId="3606CC89" w14:textId="77777777" w:rsidR="00F4374E" w:rsidRPr="00333735" w:rsidRDefault="00333735" w:rsidP="00333735">
      <w:pPr>
        <w:pStyle w:val="ListParagraph"/>
        <w:numPr>
          <w:ilvl w:val="0"/>
          <w:numId w:val="5"/>
        </w:numPr>
        <w:spacing w:after="80"/>
        <w:rPr>
          <w:rFonts w:ascii="Arial (W1)" w:hAnsi="Arial (W1)"/>
        </w:rPr>
      </w:pPr>
      <w:r>
        <w:rPr>
          <w:rFonts w:ascii="Arial (W1)" w:hAnsi="Arial (W1)"/>
        </w:rPr>
        <w:t xml:space="preserve">Associations of variation within class I and/or II HLA and immune receptors (TCR) in </w:t>
      </w:r>
      <w:r w:rsidRPr="00C05B76">
        <w:rPr>
          <w:rFonts w:ascii="Arial (W1)" w:hAnsi="Arial (W1)"/>
        </w:rPr>
        <w:t xml:space="preserve"> patients with </w:t>
      </w:r>
      <w:r>
        <w:rPr>
          <w:rFonts w:ascii="Arial (W1)" w:hAnsi="Arial (W1)"/>
        </w:rPr>
        <w:t>positive (i) SPT/IDT/OC, (ii)</w:t>
      </w:r>
      <w:r w:rsidRPr="00C05B76">
        <w:rPr>
          <w:rFonts w:ascii="Arial (W1)" w:hAnsi="Arial (W1)"/>
        </w:rPr>
        <w:t xml:space="preserve"> T-cell </w:t>
      </w:r>
      <w:proofErr w:type="spellStart"/>
      <w:r w:rsidRPr="00C05B76">
        <w:rPr>
          <w:rFonts w:ascii="Arial (W1)" w:hAnsi="Arial (W1)"/>
        </w:rPr>
        <w:t>ELIspot</w:t>
      </w:r>
      <w:proofErr w:type="spellEnd"/>
      <w:r w:rsidRPr="00C05B76">
        <w:rPr>
          <w:rFonts w:ascii="Arial (W1)" w:hAnsi="Arial (W1)"/>
        </w:rPr>
        <w:t xml:space="preserve"> </w:t>
      </w:r>
      <w:r>
        <w:rPr>
          <w:rFonts w:ascii="Arial (W1)" w:hAnsi="Arial (W1)"/>
        </w:rPr>
        <w:t xml:space="preserve">or (iii) clinical history of </w:t>
      </w:r>
      <w:r w:rsidRPr="00C05B76">
        <w:rPr>
          <w:rFonts w:ascii="Arial (W1)" w:hAnsi="Arial (W1)"/>
        </w:rPr>
        <w:t>delayed antibiotic allergy</w:t>
      </w:r>
      <w:r>
        <w:rPr>
          <w:rFonts w:ascii="Arial (W1)" w:hAnsi="Arial (W1)"/>
        </w:rPr>
        <w:t xml:space="preserve"> as verified by a minimum of a “probable” score using a validated ADR causality assessment tool.</w:t>
      </w:r>
    </w:p>
    <w:p w14:paraId="3DE1784A" w14:textId="77777777" w:rsidR="005D55F2" w:rsidRDefault="0017758D" w:rsidP="007674E0">
      <w:pPr>
        <w:pStyle w:val="Heading1"/>
        <w:numPr>
          <w:ilvl w:val="0"/>
          <w:numId w:val="1"/>
        </w:numPr>
        <w:spacing w:after="80"/>
        <w:rPr>
          <w:rFonts w:ascii="Arial (W1)" w:hAnsi="Arial (W1)"/>
          <w:b/>
          <w:sz w:val="28"/>
          <w:szCs w:val="28"/>
        </w:rPr>
      </w:pPr>
      <w:bookmarkStart w:id="12" w:name="_Toc503633416"/>
      <w:r w:rsidRPr="006531BE">
        <w:rPr>
          <w:rFonts w:ascii="Arial (W1)" w:hAnsi="Arial (W1)"/>
          <w:b/>
          <w:sz w:val="28"/>
          <w:szCs w:val="28"/>
        </w:rPr>
        <w:t>Study Design</w:t>
      </w:r>
      <w:bookmarkEnd w:id="12"/>
    </w:p>
    <w:p w14:paraId="0DD08487" w14:textId="77777777" w:rsidR="005D55F2" w:rsidRDefault="00881E26" w:rsidP="007674E0">
      <w:pPr>
        <w:pStyle w:val="Heading3"/>
        <w:numPr>
          <w:ilvl w:val="1"/>
          <w:numId w:val="1"/>
        </w:numPr>
        <w:spacing w:after="80" w:line="276" w:lineRule="auto"/>
        <w:rPr>
          <w:rFonts w:ascii="Arial (W1)" w:hAnsi="Arial (W1)"/>
          <w:i w:val="0"/>
        </w:rPr>
      </w:pPr>
      <w:bookmarkStart w:id="13" w:name="_Toc503633417"/>
      <w:r w:rsidRPr="006531BE">
        <w:rPr>
          <w:rFonts w:ascii="Arial (W1)" w:hAnsi="Arial (W1)"/>
          <w:i w:val="0"/>
        </w:rPr>
        <w:t>Study Type &amp; Design</w:t>
      </w:r>
      <w:r w:rsidR="00FC2E64" w:rsidRPr="006531BE">
        <w:rPr>
          <w:rFonts w:ascii="Arial (W1)" w:hAnsi="Arial (W1)"/>
          <w:i w:val="0"/>
        </w:rPr>
        <w:t xml:space="preserve"> &amp; </w:t>
      </w:r>
      <w:r w:rsidR="008D5B1D" w:rsidRPr="006531BE">
        <w:rPr>
          <w:rFonts w:ascii="Arial (W1)" w:hAnsi="Arial (W1)"/>
          <w:i w:val="0"/>
        </w:rPr>
        <w:t>Schedule</w:t>
      </w:r>
      <w:bookmarkEnd w:id="13"/>
    </w:p>
    <w:p w14:paraId="1378FA20" w14:textId="77777777" w:rsidR="00BE55E0" w:rsidRPr="00C05B76" w:rsidRDefault="00DC4D06" w:rsidP="00A96203">
      <w:pPr>
        <w:spacing w:after="80"/>
        <w:rPr>
          <w:rFonts w:ascii="Arial (W1)" w:hAnsi="Arial (W1)"/>
        </w:rPr>
      </w:pPr>
      <w:r w:rsidRPr="00D948FE">
        <w:rPr>
          <w:rFonts w:ascii="Arial (W1)" w:hAnsi="Arial (W1)"/>
          <w:i/>
        </w:rPr>
        <w:t>Design:</w:t>
      </w:r>
      <w:r w:rsidRPr="00C05B76">
        <w:rPr>
          <w:rFonts w:ascii="Arial (W1)" w:hAnsi="Arial (W1)"/>
        </w:rPr>
        <w:t xml:space="preserve"> </w:t>
      </w:r>
      <w:r w:rsidR="003A6BA2">
        <w:rPr>
          <w:rFonts w:ascii="Arial (W1)" w:hAnsi="Arial (W1)"/>
        </w:rPr>
        <w:t>Prospective m</w:t>
      </w:r>
      <w:r w:rsidRPr="00C05B76">
        <w:rPr>
          <w:rFonts w:ascii="Arial (W1)" w:hAnsi="Arial (W1)"/>
        </w:rPr>
        <w:t>ulti-</w:t>
      </w:r>
      <w:proofErr w:type="spellStart"/>
      <w:r w:rsidRPr="00C05B76">
        <w:rPr>
          <w:rFonts w:ascii="Arial (W1)" w:hAnsi="Arial (W1)"/>
        </w:rPr>
        <w:t>centre</w:t>
      </w:r>
      <w:proofErr w:type="spellEnd"/>
      <w:r w:rsidRPr="00C05B76">
        <w:rPr>
          <w:rFonts w:ascii="Arial (W1)" w:hAnsi="Arial (W1)"/>
        </w:rPr>
        <w:t xml:space="preserve"> cohort </w:t>
      </w:r>
      <w:r w:rsidR="0014436A" w:rsidRPr="00C05B76">
        <w:rPr>
          <w:rFonts w:ascii="Arial (W1)" w:hAnsi="Arial (W1)"/>
        </w:rPr>
        <w:t>study</w:t>
      </w:r>
    </w:p>
    <w:p w14:paraId="23205141" w14:textId="77777777" w:rsidR="0014436A" w:rsidRPr="00C05B76" w:rsidRDefault="0014436A" w:rsidP="00A96203">
      <w:pPr>
        <w:spacing w:after="80"/>
        <w:rPr>
          <w:rFonts w:ascii="Arial (W1)" w:hAnsi="Arial (W1)"/>
        </w:rPr>
      </w:pPr>
      <w:r w:rsidRPr="00D948FE">
        <w:rPr>
          <w:rFonts w:ascii="Arial (W1)" w:hAnsi="Arial (W1)"/>
          <w:i/>
        </w:rPr>
        <w:t>Population:</w:t>
      </w:r>
      <w:r w:rsidRPr="00C05B76">
        <w:rPr>
          <w:rFonts w:ascii="Arial (W1)" w:hAnsi="Arial (W1)"/>
        </w:rPr>
        <w:t xml:space="preserve"> Adults aged &gt; 18 years with reported antibiotic allergy</w:t>
      </w:r>
    </w:p>
    <w:p w14:paraId="29D9E3DC" w14:textId="77777777" w:rsidR="0014436A" w:rsidRPr="00C05B76" w:rsidRDefault="00DC4D06" w:rsidP="00A96203">
      <w:pPr>
        <w:spacing w:after="80"/>
        <w:rPr>
          <w:rFonts w:ascii="Arial (W1)" w:hAnsi="Arial (W1)"/>
        </w:rPr>
      </w:pPr>
      <w:r w:rsidRPr="00D948FE">
        <w:rPr>
          <w:rFonts w:ascii="Arial (W1)" w:hAnsi="Arial (W1)"/>
          <w:i/>
        </w:rPr>
        <w:t>Site</w:t>
      </w:r>
      <w:r w:rsidR="003B554B">
        <w:rPr>
          <w:rFonts w:ascii="Arial (W1)" w:hAnsi="Arial (W1)"/>
          <w:i/>
        </w:rPr>
        <w:t>s</w:t>
      </w:r>
      <w:r w:rsidRPr="00C05B76">
        <w:rPr>
          <w:rFonts w:ascii="Arial (W1)" w:hAnsi="Arial (W1)"/>
          <w:b/>
        </w:rPr>
        <w:t>:</w:t>
      </w:r>
      <w:r w:rsidRPr="00C05B76">
        <w:rPr>
          <w:rFonts w:ascii="Arial (W1)" w:hAnsi="Arial (W1)"/>
        </w:rPr>
        <w:t xml:space="preserve"> </w:t>
      </w:r>
      <w:r w:rsidR="00D948FE">
        <w:rPr>
          <w:rFonts w:ascii="Arial (W1)" w:hAnsi="Arial (W1)"/>
        </w:rPr>
        <w:t>Austin Health,</w:t>
      </w:r>
      <w:r w:rsidRPr="00C05B76">
        <w:rPr>
          <w:rFonts w:ascii="Arial (W1)" w:hAnsi="Arial (W1)"/>
        </w:rPr>
        <w:t xml:space="preserve"> PMCC</w:t>
      </w:r>
      <w:r w:rsidR="00476F4A">
        <w:rPr>
          <w:rFonts w:ascii="Arial (W1)" w:hAnsi="Arial (W1)"/>
        </w:rPr>
        <w:t>, Vanderbilt University</w:t>
      </w:r>
      <w:r w:rsidR="00AD5C00">
        <w:rPr>
          <w:rFonts w:ascii="Arial (W1)" w:hAnsi="Arial (W1)"/>
        </w:rPr>
        <w:t>, Alfred Health</w:t>
      </w:r>
    </w:p>
    <w:p w14:paraId="27074012" w14:textId="77777777" w:rsidR="00DC4D06" w:rsidRPr="00D948FE" w:rsidRDefault="00EC3F57" w:rsidP="00A96203">
      <w:pPr>
        <w:spacing w:after="80"/>
        <w:rPr>
          <w:rFonts w:ascii="Arial (W1)" w:hAnsi="Arial (W1)"/>
          <w:i/>
        </w:rPr>
      </w:pPr>
      <w:r w:rsidRPr="00D948FE">
        <w:rPr>
          <w:rFonts w:ascii="Arial (W1)" w:hAnsi="Arial (W1)"/>
          <w:i/>
        </w:rPr>
        <w:t xml:space="preserve">Overview of </w:t>
      </w:r>
      <w:r w:rsidR="009772EC">
        <w:rPr>
          <w:rFonts w:ascii="Arial (W1)" w:hAnsi="Arial (W1)"/>
          <w:i/>
        </w:rPr>
        <w:t xml:space="preserve">study design &amp; </w:t>
      </w:r>
      <w:r w:rsidRPr="00D948FE">
        <w:rPr>
          <w:rFonts w:ascii="Arial (W1)" w:hAnsi="Arial (W1)"/>
          <w:i/>
        </w:rPr>
        <w:t>research program</w:t>
      </w:r>
      <w:r w:rsidR="00DC4D06" w:rsidRPr="00D948FE">
        <w:rPr>
          <w:rFonts w:ascii="Arial (W1)" w:hAnsi="Arial (W1)"/>
          <w:i/>
        </w:rPr>
        <w:t xml:space="preserve"> (Figure 1):  </w:t>
      </w:r>
    </w:p>
    <w:p w14:paraId="5C31C183" w14:textId="77777777" w:rsidR="009827B7" w:rsidRPr="00C05B76" w:rsidRDefault="00DC4D06" w:rsidP="00A96203">
      <w:pPr>
        <w:spacing w:after="80"/>
        <w:ind w:left="720"/>
        <w:rPr>
          <w:rFonts w:ascii="Arial (W1)" w:hAnsi="Arial (W1)"/>
        </w:rPr>
      </w:pPr>
      <w:r w:rsidRPr="00C05B76">
        <w:rPr>
          <w:rFonts w:ascii="Arial (W1)" w:hAnsi="Arial (W1)"/>
          <w:i/>
        </w:rPr>
        <w:t>Part 1:</w:t>
      </w:r>
      <w:r w:rsidRPr="00C05B76">
        <w:rPr>
          <w:rFonts w:ascii="Arial (W1)" w:hAnsi="Arial (W1)"/>
        </w:rPr>
        <w:t xml:space="preserve"> </w:t>
      </w:r>
      <w:r w:rsidR="009827B7" w:rsidRPr="00C05B76">
        <w:rPr>
          <w:rFonts w:ascii="Arial (W1)" w:hAnsi="Arial (W1)"/>
        </w:rPr>
        <w:t xml:space="preserve">Prospective database of patients assessed </w:t>
      </w:r>
      <w:r w:rsidR="007975B2">
        <w:rPr>
          <w:rFonts w:ascii="Arial (W1)" w:hAnsi="Arial (W1)"/>
        </w:rPr>
        <w:t>as part of routine clinical practice</w:t>
      </w:r>
      <w:r w:rsidR="004751E4" w:rsidRPr="00C05B76">
        <w:rPr>
          <w:rFonts w:ascii="Arial (W1)" w:hAnsi="Arial (W1)"/>
        </w:rPr>
        <w:t xml:space="preserve"> </w:t>
      </w:r>
      <w:r w:rsidRPr="00C05B76">
        <w:rPr>
          <w:rFonts w:ascii="Arial (W1)" w:hAnsi="Arial (W1)"/>
        </w:rPr>
        <w:t>antibiotic allergy</w:t>
      </w:r>
      <w:r w:rsidR="009827B7" w:rsidRPr="00C05B76">
        <w:rPr>
          <w:rFonts w:ascii="Arial (W1)" w:hAnsi="Arial (W1)"/>
        </w:rPr>
        <w:t xml:space="preserve"> SPT/IDT </w:t>
      </w:r>
      <w:r w:rsidRPr="00C05B76">
        <w:rPr>
          <w:rFonts w:ascii="Arial (W1)" w:hAnsi="Arial (W1)"/>
        </w:rPr>
        <w:t xml:space="preserve">clinical </w:t>
      </w:r>
      <w:r w:rsidR="009827B7" w:rsidRPr="00C05B76">
        <w:rPr>
          <w:rFonts w:ascii="Arial (W1)" w:hAnsi="Arial (W1)"/>
        </w:rPr>
        <w:t>program</w:t>
      </w:r>
      <w:r w:rsidR="004751E4" w:rsidRPr="00C05B76">
        <w:rPr>
          <w:rFonts w:ascii="Arial (W1)" w:hAnsi="Arial (W1)"/>
        </w:rPr>
        <w:t>,</w:t>
      </w:r>
      <w:r w:rsidR="009827B7" w:rsidRPr="00C05B76">
        <w:rPr>
          <w:rFonts w:ascii="Arial (W1)" w:hAnsi="Arial (W1)"/>
        </w:rPr>
        <w:t xml:space="preserve"> </w:t>
      </w:r>
      <w:r w:rsidR="004751E4" w:rsidRPr="00C05B76">
        <w:rPr>
          <w:rFonts w:ascii="Arial (W1)" w:hAnsi="Arial (W1)"/>
        </w:rPr>
        <w:t>including</w:t>
      </w:r>
      <w:r w:rsidRPr="00C05B76">
        <w:rPr>
          <w:rFonts w:ascii="Arial (W1)" w:hAnsi="Arial (W1)"/>
        </w:rPr>
        <w:t xml:space="preserve"> </w:t>
      </w:r>
      <w:r w:rsidR="009827B7" w:rsidRPr="00C05B76">
        <w:rPr>
          <w:rFonts w:ascii="Arial (W1)" w:hAnsi="Arial (W1)"/>
        </w:rPr>
        <w:t>follow-up</w:t>
      </w:r>
      <w:r w:rsidR="004751E4" w:rsidRPr="00C05B76">
        <w:rPr>
          <w:rFonts w:ascii="Arial (W1)" w:hAnsi="Arial (W1)"/>
        </w:rPr>
        <w:t xml:space="preserve"> questionnaire</w:t>
      </w:r>
      <w:r w:rsidR="009F634D">
        <w:rPr>
          <w:rFonts w:ascii="Arial (W1)" w:hAnsi="Arial (W1)"/>
        </w:rPr>
        <w:t>(s)</w:t>
      </w:r>
      <w:r w:rsidR="004751E4" w:rsidRPr="00C05B76">
        <w:rPr>
          <w:rFonts w:ascii="Arial (W1)" w:hAnsi="Arial (W1)"/>
        </w:rPr>
        <w:t>.</w:t>
      </w:r>
      <w:r w:rsidR="00AD5C00">
        <w:rPr>
          <w:rFonts w:ascii="Arial (W1)" w:hAnsi="Arial (W1)"/>
        </w:rPr>
        <w:t xml:space="preserve"> (Austin Health, Peter MacCallum Cancer Centre)</w:t>
      </w:r>
    </w:p>
    <w:p w14:paraId="7BD9A9A9" w14:textId="77777777" w:rsidR="008F4435" w:rsidRDefault="00DC4D06" w:rsidP="00A96203">
      <w:pPr>
        <w:spacing w:after="80"/>
        <w:ind w:left="720"/>
        <w:rPr>
          <w:rFonts w:ascii="Arial (W1)" w:hAnsi="Arial (W1)"/>
        </w:rPr>
      </w:pPr>
      <w:r w:rsidRPr="00C05B76">
        <w:rPr>
          <w:rFonts w:ascii="Arial (W1)" w:hAnsi="Arial (W1)"/>
          <w:i/>
        </w:rPr>
        <w:t>Part 2 &amp; 3:</w:t>
      </w:r>
      <w:r w:rsidRPr="00C05B76">
        <w:rPr>
          <w:rFonts w:ascii="Arial (W1)" w:hAnsi="Arial (W1)"/>
        </w:rPr>
        <w:t xml:space="preserve"> </w:t>
      </w:r>
      <w:r w:rsidR="009827B7" w:rsidRPr="00C05B76">
        <w:rPr>
          <w:rFonts w:ascii="Arial (W1)" w:hAnsi="Arial (W1)"/>
          <w:i/>
        </w:rPr>
        <w:t>In vitro</w:t>
      </w:r>
      <w:r w:rsidR="009827B7" w:rsidRPr="00C05B76">
        <w:rPr>
          <w:rFonts w:ascii="Arial (W1)" w:hAnsi="Arial (W1)"/>
        </w:rPr>
        <w:t xml:space="preserve"> and </w:t>
      </w:r>
      <w:r w:rsidR="009827B7" w:rsidRPr="00C05B76">
        <w:rPr>
          <w:rFonts w:ascii="Arial (W1)" w:hAnsi="Arial (W1)"/>
          <w:i/>
        </w:rPr>
        <w:t>ex vivo</w:t>
      </w:r>
      <w:r w:rsidR="009827B7" w:rsidRPr="00C05B76">
        <w:rPr>
          <w:rFonts w:ascii="Arial (W1)" w:hAnsi="Arial (W1)"/>
        </w:rPr>
        <w:t xml:space="preserve"> testing of patients with a clinical history </w:t>
      </w:r>
      <w:r w:rsidR="004843E3" w:rsidRPr="00C05B76">
        <w:rPr>
          <w:rFonts w:ascii="Arial (W1)" w:hAnsi="Arial (W1)"/>
        </w:rPr>
        <w:t xml:space="preserve">of delayed antibiotic allergy </w:t>
      </w:r>
      <w:r w:rsidR="004751E4" w:rsidRPr="00C05B76">
        <w:rPr>
          <w:rFonts w:ascii="Arial (W1)" w:hAnsi="Arial (W1)"/>
        </w:rPr>
        <w:t>and/</w:t>
      </w:r>
      <w:r w:rsidR="009827B7" w:rsidRPr="00C05B76">
        <w:rPr>
          <w:rFonts w:ascii="Arial (W1)" w:hAnsi="Arial (W1)"/>
        </w:rPr>
        <w:t xml:space="preserve">or positive </w:t>
      </w:r>
      <w:r w:rsidR="00370E64" w:rsidRPr="00370E64">
        <w:rPr>
          <w:rFonts w:ascii="Arial (W1)" w:hAnsi="Arial (W1)"/>
          <w:i/>
        </w:rPr>
        <w:t>in vivo</w:t>
      </w:r>
      <w:r w:rsidR="00370E64">
        <w:rPr>
          <w:rFonts w:ascii="Arial (W1)" w:hAnsi="Arial (W1)"/>
        </w:rPr>
        <w:t xml:space="preserve"> antibiotic allergy testing</w:t>
      </w:r>
      <w:r w:rsidR="009827B7" w:rsidRPr="00C05B76">
        <w:rPr>
          <w:rFonts w:ascii="Arial (W1)" w:hAnsi="Arial (W1)"/>
        </w:rPr>
        <w:t xml:space="preserve"> </w:t>
      </w:r>
      <w:r w:rsidR="00AD5C00">
        <w:rPr>
          <w:rFonts w:ascii="Arial (W1)" w:hAnsi="Arial (W1)"/>
        </w:rPr>
        <w:t>(All sites</w:t>
      </w:r>
      <w:r w:rsidR="00B704CD">
        <w:rPr>
          <w:rFonts w:ascii="Arial (W1)" w:hAnsi="Arial (W1)"/>
        </w:rPr>
        <w:t>*</w:t>
      </w:r>
      <w:r w:rsidR="00AD5C00">
        <w:rPr>
          <w:rFonts w:ascii="Arial (W1)" w:hAnsi="Arial (W1)"/>
        </w:rPr>
        <w:t>)</w:t>
      </w:r>
    </w:p>
    <w:p w14:paraId="684EA7E3" w14:textId="77777777" w:rsidR="00B704CD" w:rsidRPr="00907087" w:rsidRDefault="00B704CD" w:rsidP="00A96203">
      <w:pPr>
        <w:spacing w:after="80"/>
        <w:ind w:left="720"/>
        <w:rPr>
          <w:rFonts w:ascii="Arial (W1)" w:hAnsi="Arial (W1)"/>
          <w:sz w:val="18"/>
          <w:szCs w:val="18"/>
        </w:rPr>
      </w:pPr>
      <w:r w:rsidRPr="00907087">
        <w:rPr>
          <w:rFonts w:ascii="Arial (W1)" w:hAnsi="Arial (W1)"/>
          <w:i/>
          <w:sz w:val="18"/>
          <w:szCs w:val="18"/>
        </w:rPr>
        <w:t>*</w:t>
      </w:r>
      <w:r w:rsidRPr="00907087">
        <w:rPr>
          <w:rFonts w:ascii="Arial (W1)" w:hAnsi="Arial (W1)"/>
          <w:sz w:val="18"/>
          <w:szCs w:val="18"/>
        </w:rPr>
        <w:t xml:space="preserve">Baseline demographic and clinical information will be obtained from participants from sites partaking in ‘Part 2 or 3’ only. </w:t>
      </w:r>
      <w:r w:rsidR="00286450">
        <w:rPr>
          <w:rFonts w:ascii="Arial (W1)" w:hAnsi="Arial (W1)"/>
          <w:sz w:val="18"/>
          <w:szCs w:val="18"/>
        </w:rPr>
        <w:t xml:space="preserve"> Convalescent samples will only be asked of patients reviewed at Austin Health and Peter MacCallum Cancer Centre</w:t>
      </w:r>
      <w:r w:rsidR="00DC6E25">
        <w:rPr>
          <w:rFonts w:ascii="Arial (W1)" w:hAnsi="Arial (W1)"/>
          <w:sz w:val="18"/>
          <w:szCs w:val="18"/>
        </w:rPr>
        <w:t xml:space="preserve"> clinical services</w:t>
      </w:r>
    </w:p>
    <w:p w14:paraId="2C8B9418" w14:textId="77777777" w:rsidR="00DC4D06" w:rsidRPr="00C05B76" w:rsidRDefault="00DC4D06" w:rsidP="00A96203">
      <w:pPr>
        <w:spacing w:after="80"/>
        <w:ind w:firstLine="720"/>
        <w:rPr>
          <w:rFonts w:ascii="Arial (W1)" w:hAnsi="Arial (W1)"/>
        </w:rPr>
      </w:pPr>
    </w:p>
    <w:p w14:paraId="01BD3464" w14:textId="77777777" w:rsidR="00CA3570" w:rsidRPr="00C05B76" w:rsidRDefault="00D079DA" w:rsidP="00A96203">
      <w:pPr>
        <w:spacing w:after="80"/>
        <w:rPr>
          <w:rFonts w:ascii="Arial (W1)" w:hAnsi="Arial (W1)"/>
          <w:b/>
        </w:rPr>
      </w:pPr>
      <w:r>
        <w:rPr>
          <w:rFonts w:ascii="Arial (W1)" w:hAnsi="Arial (W1)"/>
          <w:b/>
        </w:rPr>
        <w:t xml:space="preserve">Pre Study: Clinical Practice </w:t>
      </w:r>
      <w:r w:rsidR="00CA3570" w:rsidRPr="00C05B76">
        <w:rPr>
          <w:rFonts w:ascii="Arial (W1)" w:hAnsi="Arial (W1)"/>
          <w:b/>
        </w:rPr>
        <w:t xml:space="preserve">Antibiotic allergy SPT/IDT </w:t>
      </w:r>
      <w:r>
        <w:rPr>
          <w:rFonts w:ascii="Arial (W1)" w:hAnsi="Arial (W1)"/>
          <w:b/>
        </w:rPr>
        <w:t>Program</w:t>
      </w:r>
      <w:r w:rsidR="00600EC8" w:rsidRPr="00C05B76">
        <w:rPr>
          <w:rFonts w:ascii="Arial (W1)" w:hAnsi="Arial (W1)"/>
          <w:b/>
        </w:rPr>
        <w:t xml:space="preserve"> –</w:t>
      </w:r>
      <w:r w:rsidR="005963B0" w:rsidRPr="00D948FE">
        <w:rPr>
          <w:rFonts w:ascii="Arial (W1)" w:hAnsi="Arial (W1)"/>
        </w:rPr>
        <w:t xml:space="preserve"> (April 2015 – ongoing</w:t>
      </w:r>
      <w:r w:rsidR="005963B0" w:rsidRPr="00C05B76">
        <w:rPr>
          <w:rFonts w:ascii="Arial (W1)" w:hAnsi="Arial (W1)"/>
          <w:b/>
        </w:rPr>
        <w:t>)</w:t>
      </w:r>
    </w:p>
    <w:p w14:paraId="528F815F" w14:textId="77777777" w:rsidR="00D079DA" w:rsidRDefault="00D079DA" w:rsidP="007674E0">
      <w:pPr>
        <w:pStyle w:val="ListParagraph"/>
        <w:numPr>
          <w:ilvl w:val="0"/>
          <w:numId w:val="10"/>
        </w:numPr>
        <w:spacing w:after="80"/>
        <w:rPr>
          <w:rFonts w:ascii="Arial (W1)" w:hAnsi="Arial (W1)"/>
        </w:rPr>
      </w:pPr>
      <w:r>
        <w:rPr>
          <w:rFonts w:ascii="Arial (W1)" w:hAnsi="Arial (W1)"/>
        </w:rPr>
        <w:t>Established p</w:t>
      </w:r>
      <w:r w:rsidR="008F4435" w:rsidRPr="00C05B76">
        <w:rPr>
          <w:rFonts w:ascii="Arial (W1)" w:hAnsi="Arial (W1)"/>
        </w:rPr>
        <w:t>rotocol</w:t>
      </w:r>
      <w:r w:rsidR="00D06CC4">
        <w:rPr>
          <w:rFonts w:ascii="Arial (W1)" w:hAnsi="Arial (W1)"/>
        </w:rPr>
        <w:t>s</w:t>
      </w:r>
      <w:r w:rsidR="008F4435" w:rsidRPr="00C05B76">
        <w:rPr>
          <w:rFonts w:ascii="Arial (W1)" w:hAnsi="Arial (W1)"/>
        </w:rPr>
        <w:t xml:space="preserve"> fo</w:t>
      </w:r>
      <w:r w:rsidR="004843E3" w:rsidRPr="00C05B76">
        <w:rPr>
          <w:rFonts w:ascii="Arial (W1)" w:hAnsi="Arial (W1)"/>
        </w:rPr>
        <w:t>r SPT/</w:t>
      </w:r>
      <w:r w:rsidR="00370E64">
        <w:rPr>
          <w:rFonts w:ascii="Arial (W1)" w:hAnsi="Arial (W1)"/>
        </w:rPr>
        <w:t xml:space="preserve">IDT and oral </w:t>
      </w:r>
      <w:r w:rsidR="00DE4E82" w:rsidRPr="00C05B76">
        <w:rPr>
          <w:rFonts w:ascii="Arial (W1)" w:hAnsi="Arial (W1)"/>
        </w:rPr>
        <w:t>challenge as per Appendix 1</w:t>
      </w:r>
    </w:p>
    <w:p w14:paraId="6662F752" w14:textId="77777777" w:rsidR="00456B76" w:rsidRDefault="00456B76" w:rsidP="007674E0">
      <w:pPr>
        <w:pStyle w:val="ListParagraph"/>
        <w:numPr>
          <w:ilvl w:val="0"/>
          <w:numId w:val="10"/>
        </w:numPr>
        <w:spacing w:after="80"/>
        <w:rPr>
          <w:rFonts w:ascii="Arial (W1)" w:hAnsi="Arial (W1)"/>
        </w:rPr>
      </w:pPr>
      <w:r>
        <w:rPr>
          <w:rFonts w:ascii="Arial (W1)" w:hAnsi="Arial (W1)"/>
        </w:rPr>
        <w:t xml:space="preserve">Clinical governance approval </w:t>
      </w:r>
      <w:r w:rsidR="00B02B04">
        <w:rPr>
          <w:rFonts w:ascii="Arial (W1)" w:hAnsi="Arial (W1)"/>
        </w:rPr>
        <w:t xml:space="preserve">by Chief Medical Officer </w:t>
      </w:r>
      <w:r>
        <w:rPr>
          <w:rFonts w:ascii="Arial (W1)" w:hAnsi="Arial (W1)"/>
        </w:rPr>
        <w:t>obtained at both sites for this practice</w:t>
      </w:r>
      <w:r w:rsidR="00535BA8">
        <w:rPr>
          <w:rFonts w:ascii="Arial (W1)" w:hAnsi="Arial (W1)"/>
        </w:rPr>
        <w:t>.</w:t>
      </w:r>
    </w:p>
    <w:p w14:paraId="7DB70583" w14:textId="77777777" w:rsidR="00535BA8" w:rsidRPr="00535BA8" w:rsidRDefault="003E7A3F" w:rsidP="00535BA8">
      <w:pPr>
        <w:pStyle w:val="ListParagraph"/>
        <w:numPr>
          <w:ilvl w:val="0"/>
          <w:numId w:val="10"/>
        </w:numPr>
        <w:spacing w:after="80"/>
        <w:rPr>
          <w:rFonts w:ascii="Arial (W1)" w:hAnsi="Arial (W1)"/>
        </w:rPr>
      </w:pPr>
      <w:r>
        <w:rPr>
          <w:rFonts w:ascii="Arial (W1)" w:hAnsi="Arial (W1)"/>
        </w:rPr>
        <w:t>For non-TGA approved penicillin kit (DAP-kit) Austin HREC ethics approval has been obtained.</w:t>
      </w:r>
    </w:p>
    <w:p w14:paraId="715B750A" w14:textId="77777777" w:rsidR="00EE151D" w:rsidRPr="00EE151D" w:rsidRDefault="00600EC8" w:rsidP="00A96203">
      <w:pPr>
        <w:spacing w:after="80"/>
        <w:rPr>
          <w:rFonts w:ascii="Arial (W1)" w:hAnsi="Arial (W1)"/>
        </w:rPr>
      </w:pPr>
      <w:r w:rsidRPr="00C05B76">
        <w:rPr>
          <w:rFonts w:ascii="Arial (W1)" w:hAnsi="Arial (W1)"/>
          <w:b/>
        </w:rPr>
        <w:t xml:space="preserve">Part 1 – Impacts of antibiotic allergy SPT/IDT clinical program </w:t>
      </w:r>
      <w:r w:rsidR="00EE151D" w:rsidRPr="00C05B76">
        <w:rPr>
          <w:rFonts w:ascii="Arial (W1)" w:hAnsi="Arial (W1)"/>
          <w:b/>
        </w:rPr>
        <w:t>–</w:t>
      </w:r>
      <w:r w:rsidR="00EE151D" w:rsidRPr="00D948FE">
        <w:rPr>
          <w:rFonts w:ascii="Arial (W1)" w:hAnsi="Arial (W1)"/>
        </w:rPr>
        <w:t xml:space="preserve"> </w:t>
      </w:r>
      <w:r w:rsidR="00EE151D">
        <w:rPr>
          <w:rFonts w:ascii="Arial (W1)" w:hAnsi="Arial (W1)"/>
          <w:b/>
        </w:rPr>
        <w:t xml:space="preserve"> </w:t>
      </w:r>
      <w:r w:rsidR="005963B0" w:rsidRPr="00EE151D">
        <w:rPr>
          <w:rFonts w:ascii="Arial (W1)" w:hAnsi="Arial (W1)"/>
        </w:rPr>
        <w:t>(April 2015 – ongoing)</w:t>
      </w:r>
    </w:p>
    <w:p w14:paraId="5CA5E39D" w14:textId="77777777" w:rsidR="00600EC8" w:rsidRPr="00C05B76" w:rsidRDefault="00600EC8" w:rsidP="007674E0">
      <w:pPr>
        <w:pStyle w:val="ListParagraph"/>
        <w:numPr>
          <w:ilvl w:val="0"/>
          <w:numId w:val="12"/>
        </w:numPr>
        <w:spacing w:after="80"/>
        <w:rPr>
          <w:rFonts w:ascii="Arial (W1)" w:hAnsi="Arial (W1)"/>
        </w:rPr>
      </w:pPr>
      <w:r w:rsidRPr="00C05B76">
        <w:rPr>
          <w:rFonts w:ascii="Arial (W1)" w:hAnsi="Arial (W1)"/>
        </w:rPr>
        <w:t>Prospective database of all patients referred t</w:t>
      </w:r>
      <w:r w:rsidR="00FD7717" w:rsidRPr="00C05B76">
        <w:rPr>
          <w:rFonts w:ascii="Arial (W1)" w:hAnsi="Arial (W1)"/>
        </w:rPr>
        <w:t xml:space="preserve">o allergy clinic for </w:t>
      </w:r>
      <w:r w:rsidR="00033CB0">
        <w:rPr>
          <w:rFonts w:ascii="Arial (W1)" w:hAnsi="Arial (W1)"/>
        </w:rPr>
        <w:t>routine</w:t>
      </w:r>
      <w:r w:rsidR="008440C9">
        <w:rPr>
          <w:rFonts w:ascii="Arial (W1)" w:hAnsi="Arial (W1)"/>
        </w:rPr>
        <w:t xml:space="preserve"> clinical practice </w:t>
      </w:r>
      <w:r w:rsidR="00FD7717" w:rsidRPr="00C05B76">
        <w:rPr>
          <w:rFonts w:ascii="Arial (W1)" w:hAnsi="Arial (W1)"/>
        </w:rPr>
        <w:t>assessment</w:t>
      </w:r>
      <w:r w:rsidRPr="00C05B76">
        <w:rPr>
          <w:rFonts w:ascii="Arial (W1)" w:hAnsi="Arial (W1)"/>
        </w:rPr>
        <w:t xml:space="preserve"> </w:t>
      </w:r>
    </w:p>
    <w:p w14:paraId="6319D5ED" w14:textId="77777777" w:rsidR="004843E3" w:rsidRPr="00C05B76" w:rsidRDefault="004843E3" w:rsidP="007674E0">
      <w:pPr>
        <w:pStyle w:val="ListParagraph"/>
        <w:numPr>
          <w:ilvl w:val="0"/>
          <w:numId w:val="12"/>
        </w:numPr>
        <w:spacing w:after="80"/>
        <w:rPr>
          <w:rFonts w:ascii="Arial (W1)" w:hAnsi="Arial (W1)"/>
        </w:rPr>
      </w:pPr>
      <w:r w:rsidRPr="00C05B76">
        <w:rPr>
          <w:rFonts w:ascii="Arial (W1)" w:hAnsi="Arial (W1)"/>
        </w:rPr>
        <w:t>Antibiotic appropriateness</w:t>
      </w:r>
      <w:r w:rsidR="004751E4" w:rsidRPr="00C05B76">
        <w:rPr>
          <w:rFonts w:ascii="Arial (W1)" w:hAnsi="Arial (W1)"/>
        </w:rPr>
        <w:t xml:space="preserve"> </w:t>
      </w:r>
      <w:r w:rsidRPr="00C05B76">
        <w:rPr>
          <w:rFonts w:ascii="Arial (W1)" w:hAnsi="Arial (W1)"/>
        </w:rPr>
        <w:t>score</w:t>
      </w:r>
      <w:r w:rsidR="004751E4" w:rsidRPr="00C05B76">
        <w:rPr>
          <w:rFonts w:ascii="Arial (W1)" w:hAnsi="Arial (W1)"/>
        </w:rPr>
        <w:t>s</w:t>
      </w:r>
      <w:r w:rsidRPr="00C05B76">
        <w:rPr>
          <w:rFonts w:ascii="Arial (W1)" w:hAnsi="Arial (W1)"/>
        </w:rPr>
        <w:t xml:space="preserve"> and restricted antibiotic usage</w:t>
      </w:r>
      <w:r w:rsidR="00161669" w:rsidRPr="00C05B76">
        <w:rPr>
          <w:rFonts w:ascii="Arial (W1)" w:hAnsi="Arial (W1)"/>
        </w:rPr>
        <w:t xml:space="preserve"> (</w:t>
      </w:r>
      <w:r w:rsidR="00136A7F" w:rsidRPr="00C05B76">
        <w:rPr>
          <w:rFonts w:ascii="Arial (W1)" w:hAnsi="Arial (W1)"/>
        </w:rPr>
        <w:t>proportion of total antibiotic courses</w:t>
      </w:r>
      <w:r w:rsidR="00161669" w:rsidRPr="00C05B76">
        <w:rPr>
          <w:rFonts w:ascii="Arial (W1)" w:hAnsi="Arial (W1)"/>
        </w:rPr>
        <w:t>)</w:t>
      </w:r>
      <w:r w:rsidRPr="00C05B76">
        <w:rPr>
          <w:rFonts w:ascii="Arial (W1)" w:hAnsi="Arial (W1)"/>
        </w:rPr>
        <w:t xml:space="preserve"> pre and post antibiotic allergy assessment</w:t>
      </w:r>
      <w:r w:rsidR="00F22CAB" w:rsidRPr="00C05B76">
        <w:rPr>
          <w:rFonts w:ascii="Arial (W1)" w:hAnsi="Arial (W1)"/>
        </w:rPr>
        <w:t>:</w:t>
      </w:r>
      <w:r w:rsidRPr="00C05B76">
        <w:rPr>
          <w:rFonts w:ascii="Arial (W1)" w:hAnsi="Arial (W1)"/>
        </w:rPr>
        <w:t xml:space="preserve"> </w:t>
      </w:r>
    </w:p>
    <w:p w14:paraId="7130C168" w14:textId="77777777" w:rsidR="004843E3" w:rsidRPr="00C05B76" w:rsidRDefault="004843E3" w:rsidP="007674E0">
      <w:pPr>
        <w:pStyle w:val="ListParagraph"/>
        <w:numPr>
          <w:ilvl w:val="1"/>
          <w:numId w:val="12"/>
        </w:numPr>
        <w:spacing w:after="80"/>
        <w:rPr>
          <w:rFonts w:ascii="Arial (W1)" w:hAnsi="Arial (W1)"/>
        </w:rPr>
      </w:pPr>
      <w:r w:rsidRPr="00C05B76">
        <w:rPr>
          <w:rFonts w:ascii="Arial (W1)" w:hAnsi="Arial (W1)"/>
        </w:rPr>
        <w:t>Data extracted from electronic medical record at both clinical sites</w:t>
      </w:r>
    </w:p>
    <w:p w14:paraId="7678AA97" w14:textId="77777777" w:rsidR="004843E3" w:rsidRPr="00C05B76" w:rsidRDefault="004751E4" w:rsidP="007674E0">
      <w:pPr>
        <w:pStyle w:val="ListParagraph"/>
        <w:numPr>
          <w:ilvl w:val="1"/>
          <w:numId w:val="12"/>
        </w:numPr>
        <w:spacing w:after="80"/>
        <w:rPr>
          <w:rFonts w:ascii="Arial (W1)" w:hAnsi="Arial (W1)"/>
        </w:rPr>
      </w:pPr>
      <w:r w:rsidRPr="00C05B76">
        <w:rPr>
          <w:rFonts w:ascii="Arial (W1)" w:hAnsi="Arial (W1)"/>
        </w:rPr>
        <w:t>Comparison of</w:t>
      </w:r>
      <w:r w:rsidR="004843E3" w:rsidRPr="00C05B76">
        <w:rPr>
          <w:rFonts w:ascii="Arial (W1)" w:hAnsi="Arial (W1)"/>
        </w:rPr>
        <w:t xml:space="preserve"> antibiotic appropriateness</w:t>
      </w:r>
      <w:r w:rsidR="00136A7F" w:rsidRPr="00C05B76">
        <w:rPr>
          <w:rFonts w:ascii="Arial (W1)" w:hAnsi="Arial (W1)"/>
        </w:rPr>
        <w:t xml:space="preserve"> (score)</w:t>
      </w:r>
      <w:r w:rsidR="00F53E17">
        <w:rPr>
          <w:rFonts w:ascii="Arial (W1)" w:hAnsi="Arial (W1)"/>
        </w:rPr>
        <w:t xml:space="preserve"> </w:t>
      </w:r>
      <w:r w:rsidR="00DF5D10">
        <w:rPr>
          <w:rFonts w:ascii="Arial (W1)" w:hAnsi="Arial (W1)"/>
        </w:rPr>
        <w:t xml:space="preserve">60 days &amp; </w:t>
      </w:r>
      <w:r w:rsidR="00F53E17">
        <w:rPr>
          <w:rFonts w:ascii="Arial (W1)" w:hAnsi="Arial (W1)"/>
        </w:rPr>
        <w:t xml:space="preserve">12-months </w:t>
      </w:r>
      <w:r w:rsidR="004843E3" w:rsidRPr="00C05B76">
        <w:rPr>
          <w:rFonts w:ascii="Arial (W1)" w:hAnsi="Arial (W1)"/>
        </w:rPr>
        <w:t>pre and post antibiotic allergy SPT/IDT clinica</w:t>
      </w:r>
      <w:r w:rsidR="00F22CAB" w:rsidRPr="00C05B76">
        <w:rPr>
          <w:rFonts w:ascii="Arial (W1)" w:hAnsi="Arial (W1)"/>
        </w:rPr>
        <w:t xml:space="preserve">l program </w:t>
      </w:r>
    </w:p>
    <w:p w14:paraId="0E354DC8" w14:textId="77777777" w:rsidR="004843E3" w:rsidRPr="00C05B76" w:rsidRDefault="004843E3" w:rsidP="007674E0">
      <w:pPr>
        <w:pStyle w:val="ListParagraph"/>
        <w:numPr>
          <w:ilvl w:val="2"/>
          <w:numId w:val="12"/>
        </w:numPr>
        <w:spacing w:after="80"/>
        <w:rPr>
          <w:rFonts w:ascii="Arial (W1)" w:hAnsi="Arial (W1)"/>
        </w:rPr>
      </w:pPr>
      <w:r w:rsidRPr="00C05B76">
        <w:rPr>
          <w:rFonts w:ascii="Arial (W1)" w:hAnsi="Arial (W1)"/>
        </w:rPr>
        <w:t>Antibiotic appropriat</w:t>
      </w:r>
      <w:r w:rsidR="00F22CAB" w:rsidRPr="00C05B76">
        <w:rPr>
          <w:rFonts w:ascii="Arial (W1)" w:hAnsi="Arial (W1)"/>
        </w:rPr>
        <w:t>e</w:t>
      </w:r>
      <w:r w:rsidRPr="00C05B76">
        <w:rPr>
          <w:rFonts w:ascii="Arial (W1)" w:hAnsi="Arial (W1)"/>
        </w:rPr>
        <w:t>ness defined as per NAPS (National Antimicrobial Prescribing Survey)</w:t>
      </w:r>
      <w:r w:rsidR="00102E79">
        <w:rPr>
          <w:rFonts w:ascii="Arial (W1)" w:hAnsi="Arial (W1)"/>
        </w:rPr>
        <w:fldChar w:fldCharType="begin"/>
      </w:r>
      <w:r w:rsidR="00E011E1">
        <w:rPr>
          <w:rFonts w:ascii="Arial (W1)" w:hAnsi="Arial (W1)"/>
        </w:rPr>
        <w:instrText xml:space="preserve"> ADDIN EN.CITE &lt;EndNote&gt;&lt;Cite&gt;&lt;Author&gt;Care&lt;/Author&gt;&lt;Year&gt;2013&lt;/Year&gt;&lt;RecNum&gt;94&lt;/RecNum&gt;&lt;DisplayText&gt;(32)&lt;/DisplayText&gt;&lt;record&gt;&lt;rec-number&gt;94&lt;/rec-number&gt;&lt;foreign-keys&gt;&lt;key app="EN" db-id="v95dadszadr9d6ewasypf5a1wd2f2sedfvws" timestamp="1423624194"&gt;94&lt;/key&gt;&lt;/foreign-keys&gt;&lt;ref-type name="Web Page"&gt;12&lt;/ref-type&gt;&lt;contributors&gt;&lt;authors&gt;&lt;author&gt;Australian Commission on Safety and Quality in Health Care&lt;/author&gt;&lt;/authors&gt;&lt;/contributors&gt;&lt;titles&gt;&lt;title&gt;Antimicrobial Prescribing Practice in Australia&lt;/title&gt;&lt;/titles&gt;&lt;volume&gt;2015&lt;/volume&gt;&lt;number&gt;2/2/2015&lt;/number&gt;&lt;dates&gt;&lt;year&gt;2013&lt;/year&gt;&lt;/dates&gt;&lt;urls&gt;&lt;related-urls&gt;&lt;url&gt;http://www.safetyandquality.gov.au/publications/antimicrobial-prescribing-practice-in-australia-results-of-the-2013-national-antimicrobial-prescribing-survey-november-2014/&lt;/url&gt;&lt;/related-urls&gt;&lt;/urls&gt;&lt;/record&gt;&lt;/Cite&gt;&lt;/EndNote&gt;</w:instrText>
      </w:r>
      <w:r w:rsidR="00102E79">
        <w:rPr>
          <w:rFonts w:ascii="Arial (W1)" w:hAnsi="Arial (W1)"/>
        </w:rPr>
        <w:fldChar w:fldCharType="separate"/>
      </w:r>
      <w:r w:rsidR="00E011E1">
        <w:rPr>
          <w:rFonts w:ascii="Arial (W1)" w:hAnsi="Arial (W1)"/>
          <w:noProof/>
        </w:rPr>
        <w:t>(</w:t>
      </w:r>
      <w:hyperlink w:anchor="_ENREF_32" w:tooltip="Care, 2013 #94" w:history="1">
        <w:r w:rsidR="003B4E34">
          <w:rPr>
            <w:rFonts w:ascii="Arial (W1)" w:hAnsi="Arial (W1)"/>
            <w:noProof/>
          </w:rPr>
          <w:t>32</w:t>
        </w:r>
      </w:hyperlink>
      <w:r w:rsidR="00E011E1">
        <w:rPr>
          <w:rFonts w:ascii="Arial (W1)" w:hAnsi="Arial (W1)"/>
          <w:noProof/>
        </w:rPr>
        <w:t>)</w:t>
      </w:r>
      <w:r w:rsidR="00102E79">
        <w:rPr>
          <w:rFonts w:ascii="Arial (W1)" w:hAnsi="Arial (W1)"/>
        </w:rPr>
        <w:fldChar w:fldCharType="end"/>
      </w:r>
    </w:p>
    <w:p w14:paraId="2DF5ACED" w14:textId="77777777" w:rsidR="004843E3" w:rsidRPr="00C05B76" w:rsidRDefault="004751E4" w:rsidP="007674E0">
      <w:pPr>
        <w:pStyle w:val="ListParagraph"/>
        <w:numPr>
          <w:ilvl w:val="1"/>
          <w:numId w:val="12"/>
        </w:numPr>
        <w:spacing w:after="80"/>
        <w:rPr>
          <w:rFonts w:ascii="Arial (W1)" w:hAnsi="Arial (W1)"/>
        </w:rPr>
      </w:pPr>
      <w:r w:rsidRPr="00C05B76">
        <w:rPr>
          <w:rFonts w:ascii="Arial (W1)" w:hAnsi="Arial (W1)"/>
        </w:rPr>
        <w:t>Comparison of</w:t>
      </w:r>
      <w:r w:rsidR="00F22CAB" w:rsidRPr="00C05B76">
        <w:rPr>
          <w:rFonts w:ascii="Arial (W1)" w:hAnsi="Arial (W1)"/>
        </w:rPr>
        <w:t xml:space="preserve"> r</w:t>
      </w:r>
      <w:r w:rsidR="004843E3" w:rsidRPr="00C05B76">
        <w:rPr>
          <w:rFonts w:ascii="Arial (W1)" w:hAnsi="Arial (W1)"/>
        </w:rPr>
        <w:t>estricted antimicrobial usage</w:t>
      </w:r>
      <w:r w:rsidR="00136A7F" w:rsidRPr="00C05B76">
        <w:rPr>
          <w:rFonts w:ascii="Arial (W1)" w:hAnsi="Arial (W1)"/>
        </w:rPr>
        <w:t xml:space="preserve"> as a proportion of total antibiotic courses</w:t>
      </w:r>
      <w:r w:rsidR="004843E3" w:rsidRPr="00C05B76">
        <w:rPr>
          <w:rFonts w:ascii="Arial (W1)" w:hAnsi="Arial (W1)"/>
        </w:rPr>
        <w:t xml:space="preserve"> </w:t>
      </w:r>
      <w:r w:rsidR="00DF5D10">
        <w:rPr>
          <w:rFonts w:ascii="Arial (W1)" w:hAnsi="Arial (W1)"/>
        </w:rPr>
        <w:t xml:space="preserve">60 days &amp; </w:t>
      </w:r>
      <w:r w:rsidR="00F53E17">
        <w:rPr>
          <w:rFonts w:ascii="Arial (W1)" w:hAnsi="Arial (W1)"/>
        </w:rPr>
        <w:t xml:space="preserve">12-months </w:t>
      </w:r>
      <w:r w:rsidR="004843E3" w:rsidRPr="00C05B76">
        <w:rPr>
          <w:rFonts w:ascii="Arial (W1)" w:hAnsi="Arial (W1)"/>
        </w:rPr>
        <w:t xml:space="preserve">pre and post antibiotic allergy SPT/IDT clinical program </w:t>
      </w:r>
    </w:p>
    <w:p w14:paraId="44F7CD93" w14:textId="77777777" w:rsidR="004843E3" w:rsidRPr="00C05B76" w:rsidRDefault="005769E2" w:rsidP="007674E0">
      <w:pPr>
        <w:pStyle w:val="ListParagraph"/>
        <w:numPr>
          <w:ilvl w:val="2"/>
          <w:numId w:val="12"/>
        </w:numPr>
        <w:spacing w:after="80"/>
        <w:rPr>
          <w:rFonts w:ascii="Arial (W1)" w:hAnsi="Arial (W1)"/>
        </w:rPr>
      </w:pPr>
      <w:r w:rsidRPr="00C05B76">
        <w:rPr>
          <w:rFonts w:ascii="Arial (W1)" w:hAnsi="Arial (W1)"/>
        </w:rPr>
        <w:t>Restricted antibiotics</w:t>
      </w:r>
      <w:r w:rsidR="004843E3" w:rsidRPr="00C05B76">
        <w:rPr>
          <w:rFonts w:ascii="Arial (W1)" w:hAnsi="Arial (W1)"/>
        </w:rPr>
        <w:t>: 3</w:t>
      </w:r>
      <w:r w:rsidR="004843E3" w:rsidRPr="00C05B76">
        <w:rPr>
          <w:rFonts w:ascii="Arial (W1)" w:hAnsi="Arial (W1)"/>
          <w:vertAlign w:val="superscript"/>
        </w:rPr>
        <w:t>rd</w:t>
      </w:r>
      <w:r w:rsidR="004843E3" w:rsidRPr="00C05B76">
        <w:rPr>
          <w:rFonts w:ascii="Arial (W1)" w:hAnsi="Arial (W1)"/>
        </w:rPr>
        <w:t xml:space="preserve"> generation cephalosporins, carbapenems</w:t>
      </w:r>
      <w:r w:rsidR="00EE151D">
        <w:rPr>
          <w:rFonts w:ascii="Arial (W1)" w:hAnsi="Arial (W1)"/>
        </w:rPr>
        <w:t xml:space="preserve">, </w:t>
      </w:r>
      <w:r w:rsidR="004843E3" w:rsidRPr="00C05B76">
        <w:rPr>
          <w:rFonts w:ascii="Arial (W1)" w:hAnsi="Arial (W1)"/>
        </w:rPr>
        <w:t>flu</w:t>
      </w:r>
      <w:r w:rsidR="00F53E17">
        <w:rPr>
          <w:rFonts w:ascii="Arial (W1)" w:hAnsi="Arial (W1)"/>
        </w:rPr>
        <w:t>o</w:t>
      </w:r>
      <w:r w:rsidR="004843E3" w:rsidRPr="00C05B76">
        <w:rPr>
          <w:rFonts w:ascii="Arial (W1)" w:hAnsi="Arial (W1)"/>
        </w:rPr>
        <w:t>roquinolones</w:t>
      </w:r>
      <w:r w:rsidRPr="00C05B76">
        <w:rPr>
          <w:rFonts w:ascii="Arial (W1)" w:hAnsi="Arial (W1)"/>
        </w:rPr>
        <w:t xml:space="preserve"> </w:t>
      </w:r>
      <w:r w:rsidR="004843E3" w:rsidRPr="00C05B76">
        <w:rPr>
          <w:rFonts w:ascii="Arial (W1)" w:hAnsi="Arial (W1)"/>
        </w:rPr>
        <w:t xml:space="preserve">and </w:t>
      </w:r>
      <w:proofErr w:type="spellStart"/>
      <w:r w:rsidR="004843E3" w:rsidRPr="00C05B76">
        <w:rPr>
          <w:rFonts w:ascii="Arial (W1)" w:hAnsi="Arial (W1)"/>
        </w:rPr>
        <w:t>glycopepti</w:t>
      </w:r>
      <w:r w:rsidR="00F53E17">
        <w:rPr>
          <w:rFonts w:ascii="Arial (W1)" w:hAnsi="Arial (W1)"/>
        </w:rPr>
        <w:t>d</w:t>
      </w:r>
      <w:r w:rsidR="004843E3" w:rsidRPr="00C05B76">
        <w:rPr>
          <w:rFonts w:ascii="Arial (W1)" w:hAnsi="Arial (W1)"/>
        </w:rPr>
        <w:t>es</w:t>
      </w:r>
      <w:proofErr w:type="spellEnd"/>
      <w:r w:rsidR="004843E3" w:rsidRPr="00C05B76">
        <w:rPr>
          <w:rFonts w:ascii="Arial (W1)" w:hAnsi="Arial (W1)"/>
        </w:rPr>
        <w:t>.</w:t>
      </w:r>
    </w:p>
    <w:p w14:paraId="71965332" w14:textId="77777777" w:rsidR="004843E3" w:rsidRPr="00C05B76" w:rsidRDefault="005769E2" w:rsidP="007674E0">
      <w:pPr>
        <w:pStyle w:val="ListParagraph"/>
        <w:numPr>
          <w:ilvl w:val="0"/>
          <w:numId w:val="12"/>
        </w:numPr>
        <w:spacing w:after="80"/>
        <w:rPr>
          <w:rFonts w:ascii="Arial (W1)" w:hAnsi="Arial (W1)"/>
        </w:rPr>
      </w:pPr>
      <w:r w:rsidRPr="00C05B76">
        <w:rPr>
          <w:rFonts w:ascii="Arial (W1)" w:hAnsi="Arial (W1)"/>
        </w:rPr>
        <w:lastRenderedPageBreak/>
        <w:t>Phone follow-up</w:t>
      </w:r>
      <w:r w:rsidR="008A4442" w:rsidRPr="00C05B76">
        <w:rPr>
          <w:rFonts w:ascii="Arial (W1)" w:hAnsi="Arial (W1)"/>
        </w:rPr>
        <w:t xml:space="preserve"> questionnaire</w:t>
      </w:r>
      <w:r w:rsidRPr="00C05B76">
        <w:rPr>
          <w:rFonts w:ascii="Arial (W1)" w:hAnsi="Arial (W1)"/>
        </w:rPr>
        <w:t xml:space="preserve"> (Appendix 2):</w:t>
      </w:r>
    </w:p>
    <w:p w14:paraId="2F029A5A" w14:textId="77777777" w:rsidR="00200527" w:rsidRPr="00C05B76" w:rsidRDefault="00600EC8" w:rsidP="007674E0">
      <w:pPr>
        <w:pStyle w:val="ListParagraph"/>
        <w:numPr>
          <w:ilvl w:val="1"/>
          <w:numId w:val="12"/>
        </w:numPr>
        <w:spacing w:after="80"/>
        <w:rPr>
          <w:rFonts w:ascii="Arial (W1)" w:hAnsi="Arial (W1)"/>
        </w:rPr>
      </w:pPr>
      <w:r w:rsidRPr="00C05B76">
        <w:rPr>
          <w:rFonts w:ascii="Arial (W1)" w:hAnsi="Arial (W1)"/>
        </w:rPr>
        <w:t>Patient</w:t>
      </w:r>
      <w:r w:rsidR="005769E2" w:rsidRPr="00C05B76">
        <w:rPr>
          <w:rFonts w:ascii="Arial (W1)" w:hAnsi="Arial (W1)"/>
        </w:rPr>
        <w:t>: 30, 90, 360 days</w:t>
      </w:r>
    </w:p>
    <w:p w14:paraId="11E84BD6" w14:textId="77777777" w:rsidR="00600EC8" w:rsidRPr="00C05B76" w:rsidRDefault="005769E2" w:rsidP="007674E0">
      <w:pPr>
        <w:pStyle w:val="ListParagraph"/>
        <w:numPr>
          <w:ilvl w:val="1"/>
          <w:numId w:val="12"/>
        </w:numPr>
        <w:spacing w:after="80"/>
        <w:rPr>
          <w:rFonts w:ascii="Arial (W1)" w:hAnsi="Arial (W1)"/>
        </w:rPr>
      </w:pPr>
      <w:r w:rsidRPr="00C05B76">
        <w:rPr>
          <w:rFonts w:ascii="Arial (W1)" w:hAnsi="Arial (W1)"/>
        </w:rPr>
        <w:t>Local medical practitioner:</w:t>
      </w:r>
      <w:r w:rsidR="005963B0" w:rsidRPr="00C05B76">
        <w:rPr>
          <w:rFonts w:ascii="Arial (W1)" w:hAnsi="Arial (W1)"/>
        </w:rPr>
        <w:t xml:space="preserve"> </w:t>
      </w:r>
      <w:r w:rsidRPr="00C05B76">
        <w:rPr>
          <w:rFonts w:ascii="Arial (W1)" w:hAnsi="Arial (W1)"/>
        </w:rPr>
        <w:t>30, 90,</w:t>
      </w:r>
      <w:r w:rsidR="005963B0" w:rsidRPr="00C05B76">
        <w:rPr>
          <w:rFonts w:ascii="Arial (W1)" w:hAnsi="Arial (W1)"/>
        </w:rPr>
        <w:t xml:space="preserve"> 360 days</w:t>
      </w:r>
    </w:p>
    <w:p w14:paraId="17B1FBC1" w14:textId="77777777" w:rsidR="00600EC8" w:rsidRPr="00C05B76" w:rsidRDefault="005769E2" w:rsidP="007674E0">
      <w:pPr>
        <w:pStyle w:val="ListParagraph"/>
        <w:numPr>
          <w:ilvl w:val="1"/>
          <w:numId w:val="12"/>
        </w:numPr>
        <w:spacing w:after="80"/>
        <w:rPr>
          <w:rFonts w:ascii="Arial (W1)" w:hAnsi="Arial (W1)"/>
        </w:rPr>
      </w:pPr>
      <w:r w:rsidRPr="00C05B76">
        <w:rPr>
          <w:rFonts w:ascii="Arial (W1)" w:hAnsi="Arial (W1)"/>
        </w:rPr>
        <w:t>Referring specialist  (</w:t>
      </w:r>
      <w:r w:rsidR="0010464C" w:rsidRPr="00C05B76">
        <w:rPr>
          <w:rFonts w:ascii="Arial (W1)" w:hAnsi="Arial (W1)"/>
        </w:rPr>
        <w:t>if applicable</w:t>
      </w:r>
      <w:r w:rsidR="00600EC8" w:rsidRPr="00C05B76">
        <w:rPr>
          <w:rFonts w:ascii="Arial (W1)" w:hAnsi="Arial (W1)"/>
        </w:rPr>
        <w:t>)</w:t>
      </w:r>
      <w:r w:rsidRPr="00C05B76">
        <w:rPr>
          <w:rFonts w:ascii="Arial (W1)" w:hAnsi="Arial (W1)"/>
        </w:rPr>
        <w:t>:</w:t>
      </w:r>
      <w:r w:rsidR="005963B0" w:rsidRPr="00C05B76">
        <w:rPr>
          <w:rFonts w:ascii="Arial (W1)" w:hAnsi="Arial (W1)"/>
        </w:rPr>
        <w:t xml:space="preserve"> 30</w:t>
      </w:r>
      <w:r w:rsidRPr="00C05B76">
        <w:rPr>
          <w:rFonts w:ascii="Arial (W1)" w:hAnsi="Arial (W1)"/>
        </w:rPr>
        <w:t>, 90</w:t>
      </w:r>
      <w:r w:rsidR="005963B0" w:rsidRPr="00C05B76">
        <w:rPr>
          <w:rFonts w:ascii="Arial (W1)" w:hAnsi="Arial (W1)"/>
        </w:rPr>
        <w:t>, 360 days</w:t>
      </w:r>
    </w:p>
    <w:p w14:paraId="2213D8A2" w14:textId="77777777" w:rsidR="00673298" w:rsidRDefault="00673298" w:rsidP="00A96203">
      <w:pPr>
        <w:spacing w:after="80"/>
        <w:rPr>
          <w:rFonts w:ascii="Arial (W1)" w:hAnsi="Arial (W1)"/>
          <w:b/>
        </w:rPr>
      </w:pPr>
    </w:p>
    <w:p w14:paraId="6E6A7732" w14:textId="77777777" w:rsidR="00CA3570" w:rsidRPr="00C05B76" w:rsidRDefault="00CA3570" w:rsidP="00A96203">
      <w:pPr>
        <w:spacing w:after="80"/>
        <w:rPr>
          <w:rFonts w:ascii="Arial (W1)" w:hAnsi="Arial (W1)"/>
          <w:b/>
        </w:rPr>
      </w:pPr>
      <w:r w:rsidRPr="00C05B76">
        <w:rPr>
          <w:rFonts w:ascii="Arial (W1)" w:hAnsi="Arial (W1)"/>
          <w:b/>
        </w:rPr>
        <w:t>Part 2 &amp; 3 – HLA typing and</w:t>
      </w:r>
      <w:r w:rsidR="005963B0" w:rsidRPr="00C05B76">
        <w:rPr>
          <w:rFonts w:ascii="Arial (W1)" w:hAnsi="Arial (W1)"/>
          <w:b/>
        </w:rPr>
        <w:t xml:space="preserve"> T-cell</w:t>
      </w:r>
      <w:r w:rsidRPr="00C05B76">
        <w:rPr>
          <w:rFonts w:ascii="Arial (W1)" w:hAnsi="Arial (W1)"/>
          <w:b/>
        </w:rPr>
        <w:t xml:space="preserve"> ELISpot testing</w:t>
      </w:r>
      <w:r w:rsidR="00EE151D">
        <w:rPr>
          <w:rFonts w:ascii="Arial (W1)" w:hAnsi="Arial (W1)"/>
          <w:b/>
        </w:rPr>
        <w:t xml:space="preserve"> </w:t>
      </w:r>
      <w:r w:rsidR="00EE151D" w:rsidRPr="00C05B76">
        <w:rPr>
          <w:rFonts w:ascii="Arial (W1)" w:hAnsi="Arial (W1)"/>
          <w:b/>
        </w:rPr>
        <w:t>–</w:t>
      </w:r>
      <w:r w:rsidR="00EE151D" w:rsidRPr="00D948FE">
        <w:rPr>
          <w:rFonts w:ascii="Arial (W1)" w:hAnsi="Arial (W1)"/>
        </w:rPr>
        <w:t xml:space="preserve"> </w:t>
      </w:r>
      <w:r w:rsidR="00600EC8" w:rsidRPr="00C05B76">
        <w:rPr>
          <w:rFonts w:ascii="Arial (W1)" w:hAnsi="Arial (W1)"/>
          <w:b/>
        </w:rPr>
        <w:t xml:space="preserve"> </w:t>
      </w:r>
      <w:r w:rsidR="005963B0" w:rsidRPr="00EE151D">
        <w:rPr>
          <w:rFonts w:ascii="Arial (W1)" w:hAnsi="Arial (W1)"/>
        </w:rPr>
        <w:t>(April 2015 – July 2017)</w:t>
      </w:r>
    </w:p>
    <w:p w14:paraId="056BA9C9" w14:textId="77777777" w:rsidR="00CA3570" w:rsidRPr="00C05B76" w:rsidRDefault="00CA3570" w:rsidP="007674E0">
      <w:pPr>
        <w:pStyle w:val="ListParagraph"/>
        <w:numPr>
          <w:ilvl w:val="0"/>
          <w:numId w:val="11"/>
        </w:numPr>
        <w:spacing w:after="80"/>
        <w:rPr>
          <w:rFonts w:ascii="Arial (W1)" w:hAnsi="Arial (W1)"/>
        </w:rPr>
      </w:pPr>
      <w:r w:rsidRPr="00C05B76">
        <w:rPr>
          <w:rFonts w:ascii="Arial (W1)" w:hAnsi="Arial (W1)"/>
        </w:rPr>
        <w:t xml:space="preserve">Negative </w:t>
      </w:r>
      <w:r w:rsidR="00A3729D" w:rsidRPr="00C05B76">
        <w:rPr>
          <w:rFonts w:ascii="Arial (W1)" w:hAnsi="Arial (W1)"/>
        </w:rPr>
        <w:t xml:space="preserve">patient </w:t>
      </w:r>
      <w:r w:rsidRPr="00C05B76">
        <w:rPr>
          <w:rFonts w:ascii="Arial (W1)" w:hAnsi="Arial (W1)"/>
        </w:rPr>
        <w:t>controls</w:t>
      </w:r>
      <w:r w:rsidR="00A3729D" w:rsidRPr="00C05B76">
        <w:rPr>
          <w:rFonts w:ascii="Arial (W1)" w:hAnsi="Arial (W1)"/>
        </w:rPr>
        <w:t>:</w:t>
      </w:r>
      <w:r w:rsidRPr="00C05B76">
        <w:rPr>
          <w:rFonts w:ascii="Arial (W1)" w:hAnsi="Arial (W1)"/>
        </w:rPr>
        <w:t xml:space="preserve"> (patients with clinical history of </w:t>
      </w:r>
      <w:r w:rsidR="00522F25" w:rsidRPr="00C05B76">
        <w:rPr>
          <w:rFonts w:ascii="Arial (W1)" w:hAnsi="Arial (W1)"/>
        </w:rPr>
        <w:t xml:space="preserve">immediate </w:t>
      </w:r>
      <w:r w:rsidRPr="00C05B76">
        <w:rPr>
          <w:rFonts w:ascii="Arial (W1)" w:hAnsi="Arial (W1)"/>
        </w:rPr>
        <w:t xml:space="preserve">antibiotic allergy </w:t>
      </w:r>
      <w:r w:rsidRPr="00C05B76">
        <w:rPr>
          <w:rFonts w:ascii="Arial (W1)" w:hAnsi="Arial (W1)"/>
          <w:u w:val="single"/>
        </w:rPr>
        <w:t>AND</w:t>
      </w:r>
      <w:r w:rsidR="00522F25" w:rsidRPr="00C05B76">
        <w:rPr>
          <w:rFonts w:ascii="Arial (W1)" w:hAnsi="Arial (W1)"/>
        </w:rPr>
        <w:t xml:space="preserve"> negative SPT/IDT/</w:t>
      </w:r>
      <w:r w:rsidRPr="00C05B76">
        <w:rPr>
          <w:rFonts w:ascii="Arial (W1)" w:hAnsi="Arial (W1)"/>
        </w:rPr>
        <w:t>oral challenge)</w:t>
      </w:r>
    </w:p>
    <w:p w14:paraId="0E5D37CC" w14:textId="77777777" w:rsidR="00CA3570" w:rsidRPr="00C05B76" w:rsidRDefault="00CA3570" w:rsidP="007674E0">
      <w:pPr>
        <w:pStyle w:val="ListParagraph"/>
        <w:numPr>
          <w:ilvl w:val="0"/>
          <w:numId w:val="11"/>
        </w:numPr>
        <w:spacing w:after="80"/>
        <w:rPr>
          <w:rFonts w:ascii="Arial (W1)" w:hAnsi="Arial (W1)"/>
        </w:rPr>
      </w:pPr>
      <w:r w:rsidRPr="00C05B76">
        <w:rPr>
          <w:rFonts w:ascii="Arial (W1)" w:hAnsi="Arial (W1)"/>
        </w:rPr>
        <w:t>Test patients</w:t>
      </w:r>
      <w:r w:rsidR="00A3729D" w:rsidRPr="00C05B76">
        <w:rPr>
          <w:rFonts w:ascii="Arial (W1)" w:hAnsi="Arial (W1)"/>
        </w:rPr>
        <w:t>:</w:t>
      </w:r>
      <w:r w:rsidR="00EE151D">
        <w:rPr>
          <w:rFonts w:ascii="Arial (W1)" w:hAnsi="Arial (W1)"/>
        </w:rPr>
        <w:t xml:space="preserve"> H</w:t>
      </w:r>
      <w:r w:rsidRPr="00C05B76">
        <w:rPr>
          <w:rFonts w:ascii="Arial (W1)" w:hAnsi="Arial (W1)"/>
        </w:rPr>
        <w:t xml:space="preserve">istory of delayed antibiotic allergy </w:t>
      </w:r>
      <w:r w:rsidRPr="00C05B76">
        <w:rPr>
          <w:rFonts w:ascii="Arial (W1)" w:hAnsi="Arial (W1)"/>
          <w:u w:val="single"/>
        </w:rPr>
        <w:t>AND</w:t>
      </w:r>
      <w:r w:rsidR="00EE151D">
        <w:rPr>
          <w:rFonts w:ascii="Arial (W1)" w:hAnsi="Arial (W1)"/>
          <w:u w:val="single"/>
        </w:rPr>
        <w:t>/OR</w:t>
      </w:r>
      <w:r w:rsidR="00A3729D" w:rsidRPr="00C05B76">
        <w:rPr>
          <w:rFonts w:ascii="Arial (W1)" w:hAnsi="Arial (W1)"/>
        </w:rPr>
        <w:t xml:space="preserve"> positive </w:t>
      </w:r>
      <w:r w:rsidR="00EE151D">
        <w:rPr>
          <w:rFonts w:ascii="Arial (W1)" w:hAnsi="Arial (W1)"/>
        </w:rPr>
        <w:t>SPT/IDT test</w:t>
      </w:r>
    </w:p>
    <w:p w14:paraId="2932544B" w14:textId="77777777" w:rsidR="00333735" w:rsidRPr="00C05B76" w:rsidRDefault="00333735" w:rsidP="00333735">
      <w:pPr>
        <w:pStyle w:val="ListParagraph"/>
        <w:numPr>
          <w:ilvl w:val="0"/>
          <w:numId w:val="11"/>
        </w:numPr>
        <w:spacing w:after="80"/>
        <w:rPr>
          <w:rFonts w:ascii="Arial (W1)" w:hAnsi="Arial (W1)"/>
        </w:rPr>
      </w:pPr>
      <w:r w:rsidRPr="00C05B76">
        <w:rPr>
          <w:rFonts w:ascii="Arial (W1)" w:hAnsi="Arial (W1)"/>
        </w:rPr>
        <w:t>Single blood draw at time convenient for patient after informed consent (100-150mls)</w:t>
      </w:r>
    </w:p>
    <w:p w14:paraId="0AD88A28" w14:textId="77777777" w:rsidR="00333735" w:rsidRDefault="00333735" w:rsidP="00333735">
      <w:pPr>
        <w:pStyle w:val="ListParagraph"/>
        <w:numPr>
          <w:ilvl w:val="0"/>
          <w:numId w:val="11"/>
        </w:numPr>
        <w:spacing w:after="80"/>
        <w:rPr>
          <w:rFonts w:ascii="Arial (W1)" w:hAnsi="Arial (W1)"/>
        </w:rPr>
      </w:pPr>
      <w:r>
        <w:rPr>
          <w:rFonts w:ascii="Arial (W1)" w:hAnsi="Arial (W1)"/>
        </w:rPr>
        <w:t>DNA saved</w:t>
      </w:r>
      <w:r w:rsidRPr="00C05B76">
        <w:rPr>
          <w:rFonts w:ascii="Arial (W1)" w:hAnsi="Arial (W1)"/>
        </w:rPr>
        <w:t xml:space="preserve"> for HLA</w:t>
      </w:r>
      <w:r>
        <w:rPr>
          <w:rFonts w:ascii="Arial (W1)" w:hAnsi="Arial (W1)"/>
        </w:rPr>
        <w:t xml:space="preserve"> class I (ABC) and class I (DR,DQ,DP) </w:t>
      </w:r>
      <w:r w:rsidRPr="00C05B76">
        <w:rPr>
          <w:rFonts w:ascii="Arial (W1)" w:hAnsi="Arial (W1)"/>
        </w:rPr>
        <w:t xml:space="preserve"> typing and</w:t>
      </w:r>
      <w:r>
        <w:rPr>
          <w:rFonts w:ascii="Arial (W1)" w:hAnsi="Arial (W1)"/>
        </w:rPr>
        <w:t xml:space="preserve"> PBMCs cryopreserved for</w:t>
      </w:r>
      <w:r w:rsidRPr="00C05B76">
        <w:rPr>
          <w:rFonts w:ascii="Arial (W1)" w:hAnsi="Arial (W1)"/>
        </w:rPr>
        <w:t xml:space="preserve"> T-cell </w:t>
      </w:r>
      <w:proofErr w:type="spellStart"/>
      <w:r w:rsidRPr="00C05B76">
        <w:rPr>
          <w:rFonts w:ascii="Arial (W1)" w:hAnsi="Arial (W1)"/>
        </w:rPr>
        <w:t>ELIspot</w:t>
      </w:r>
      <w:proofErr w:type="spellEnd"/>
      <w:r>
        <w:rPr>
          <w:rFonts w:ascii="Arial (W1)" w:hAnsi="Arial (W1)"/>
        </w:rPr>
        <w:t>, in vitro assays and for performing TCR sequencing on sorted T-cell populations.</w:t>
      </w:r>
    </w:p>
    <w:p w14:paraId="3038C9E5" w14:textId="77777777" w:rsidR="00DB1B11" w:rsidRDefault="00DB1B11" w:rsidP="00333735">
      <w:pPr>
        <w:pStyle w:val="ListParagraph"/>
        <w:numPr>
          <w:ilvl w:val="0"/>
          <w:numId w:val="11"/>
        </w:numPr>
        <w:spacing w:after="80"/>
        <w:rPr>
          <w:rFonts w:ascii="Arial (W1)" w:hAnsi="Arial (W1)"/>
        </w:rPr>
      </w:pPr>
      <w:r>
        <w:rPr>
          <w:rFonts w:ascii="Arial (W1)" w:hAnsi="Arial (W1)"/>
        </w:rPr>
        <w:t xml:space="preserve">Some patients will be asked to provide </w:t>
      </w:r>
      <w:r w:rsidR="00884A86">
        <w:rPr>
          <w:rFonts w:ascii="Arial (W1)" w:hAnsi="Arial (W1)"/>
        </w:rPr>
        <w:t xml:space="preserve">a </w:t>
      </w:r>
      <w:r>
        <w:rPr>
          <w:rFonts w:ascii="Arial (W1)" w:hAnsi="Arial (W1)"/>
        </w:rPr>
        <w:t xml:space="preserve">skin </w:t>
      </w:r>
      <w:r w:rsidR="00884A86">
        <w:rPr>
          <w:rFonts w:ascii="Arial (W1)" w:hAnsi="Arial (W1)"/>
        </w:rPr>
        <w:t>and/or blister fluid</w:t>
      </w:r>
      <w:r>
        <w:rPr>
          <w:rFonts w:ascii="Arial (W1)" w:hAnsi="Arial (W1)"/>
        </w:rPr>
        <w:t xml:space="preserve"> sample</w:t>
      </w:r>
      <w:r w:rsidR="00286450">
        <w:rPr>
          <w:rFonts w:ascii="Arial (W1)" w:hAnsi="Arial (W1)"/>
        </w:rPr>
        <w:t>s</w:t>
      </w:r>
      <w:r>
        <w:rPr>
          <w:rFonts w:ascii="Arial (W1)" w:hAnsi="Arial (W1)"/>
        </w:rPr>
        <w:t xml:space="preserve"> from </w:t>
      </w:r>
      <w:r w:rsidR="00884A86">
        <w:rPr>
          <w:rFonts w:ascii="Arial (W1)" w:hAnsi="Arial (W1)"/>
        </w:rPr>
        <w:t xml:space="preserve">an </w:t>
      </w:r>
      <w:r>
        <w:rPr>
          <w:rFonts w:ascii="Arial (W1)" w:hAnsi="Arial (W1)"/>
        </w:rPr>
        <w:t xml:space="preserve">area </w:t>
      </w:r>
      <w:r w:rsidR="00E51C50">
        <w:rPr>
          <w:rFonts w:ascii="Arial (W1)" w:hAnsi="Arial (W1)"/>
        </w:rPr>
        <w:t>of</w:t>
      </w:r>
      <w:r>
        <w:rPr>
          <w:rFonts w:ascii="Arial (W1)" w:hAnsi="Arial (W1)"/>
        </w:rPr>
        <w:t xml:space="preserve"> </w:t>
      </w:r>
      <w:r w:rsidR="00884A86">
        <w:rPr>
          <w:rFonts w:ascii="Arial (W1)" w:hAnsi="Arial (W1)"/>
        </w:rPr>
        <w:t>skin</w:t>
      </w:r>
      <w:r w:rsidR="00E51C50">
        <w:rPr>
          <w:rFonts w:ascii="Arial (W1)" w:hAnsi="Arial (W1)"/>
        </w:rPr>
        <w:t xml:space="preserve"> </w:t>
      </w:r>
      <w:r>
        <w:rPr>
          <w:rFonts w:ascii="Arial (W1)" w:hAnsi="Arial (W1)"/>
        </w:rPr>
        <w:t xml:space="preserve">rash </w:t>
      </w:r>
      <w:r w:rsidR="00E51C50">
        <w:rPr>
          <w:rFonts w:ascii="Arial (W1)" w:hAnsi="Arial (W1)"/>
        </w:rPr>
        <w:t>presumed secondary to a drug.</w:t>
      </w:r>
    </w:p>
    <w:p w14:paraId="0DA613DC" w14:textId="77777777" w:rsidR="00286450" w:rsidRDefault="00286450" w:rsidP="00333735">
      <w:pPr>
        <w:pStyle w:val="ListParagraph"/>
        <w:numPr>
          <w:ilvl w:val="0"/>
          <w:numId w:val="11"/>
        </w:numPr>
        <w:spacing w:after="80"/>
        <w:rPr>
          <w:rFonts w:ascii="Arial (W1)" w:hAnsi="Arial (W1)"/>
        </w:rPr>
      </w:pPr>
      <w:r>
        <w:rPr>
          <w:rFonts w:ascii="Arial (W1)" w:hAnsi="Arial (W1)"/>
        </w:rPr>
        <w:t xml:space="preserve">Some patients will be asked to provide skin from an area of resolved rash AND/OR blood sample after </w:t>
      </w:r>
      <w:r w:rsidR="00DC6E25">
        <w:rPr>
          <w:rFonts w:ascii="Arial (W1)" w:hAnsi="Arial (W1)"/>
        </w:rPr>
        <w:t xml:space="preserve">complete </w:t>
      </w:r>
      <w:r>
        <w:rPr>
          <w:rFonts w:ascii="Arial (W1)" w:hAnsi="Arial (W1)"/>
        </w:rPr>
        <w:t>resolution of drug reaction</w:t>
      </w:r>
    </w:p>
    <w:p w14:paraId="3754A535" w14:textId="77777777" w:rsidR="00B704CD" w:rsidRPr="00907087" w:rsidRDefault="00B704CD" w:rsidP="00B704CD">
      <w:pPr>
        <w:pStyle w:val="ListParagraph"/>
        <w:numPr>
          <w:ilvl w:val="0"/>
          <w:numId w:val="11"/>
        </w:numPr>
        <w:spacing w:after="80"/>
        <w:rPr>
          <w:rFonts w:ascii="Arial (W1)" w:hAnsi="Arial (W1)"/>
        </w:rPr>
      </w:pPr>
      <w:r w:rsidRPr="00907087">
        <w:rPr>
          <w:rFonts w:ascii="Arial (W1)" w:hAnsi="Arial (W1)"/>
        </w:rPr>
        <w:t xml:space="preserve">For patients not underdoing allergy clinical/testing assessment and only partaking in the single </w:t>
      </w:r>
      <w:r w:rsidR="000C0B86">
        <w:rPr>
          <w:rFonts w:ascii="Arial (W1)" w:hAnsi="Arial (W1)"/>
        </w:rPr>
        <w:t>‘</w:t>
      </w:r>
      <w:r w:rsidRPr="00907087">
        <w:rPr>
          <w:rFonts w:ascii="Arial (W1)" w:hAnsi="Arial (W1)"/>
        </w:rPr>
        <w:t>blood draw</w:t>
      </w:r>
      <w:r w:rsidR="000C0B86">
        <w:rPr>
          <w:rFonts w:ascii="Arial (W1)" w:hAnsi="Arial (W1)"/>
        </w:rPr>
        <w:t>’</w:t>
      </w:r>
      <w:r w:rsidRPr="00907087">
        <w:rPr>
          <w:rFonts w:ascii="Arial (W1)" w:hAnsi="Arial (W1)"/>
        </w:rPr>
        <w:t xml:space="preserve"> of Part 2 and 3, baseline demographic and clinical information </w:t>
      </w:r>
      <w:r w:rsidR="000C0B86">
        <w:rPr>
          <w:rFonts w:ascii="Arial (W1)" w:hAnsi="Arial (W1)"/>
        </w:rPr>
        <w:t xml:space="preserve">will be </w:t>
      </w:r>
      <w:r w:rsidRPr="00907087">
        <w:rPr>
          <w:rFonts w:ascii="Arial (W1)" w:hAnsi="Arial (W1)"/>
        </w:rPr>
        <w:t>collec</w:t>
      </w:r>
      <w:r w:rsidR="000C0B86" w:rsidRPr="000C0B86">
        <w:rPr>
          <w:rFonts w:ascii="Arial (W1)" w:hAnsi="Arial (W1)"/>
        </w:rPr>
        <w:t xml:space="preserve">ted (as indicated in </w:t>
      </w:r>
      <w:r w:rsidR="000C0B86" w:rsidRPr="00907087">
        <w:rPr>
          <w:rFonts w:ascii="Arial (W1)" w:hAnsi="Arial (W1)"/>
          <w:b/>
        </w:rPr>
        <w:t>methods</w:t>
      </w:r>
      <w:r w:rsidRPr="00907087">
        <w:rPr>
          <w:rFonts w:ascii="Arial (W1)" w:hAnsi="Arial (W1)"/>
        </w:rPr>
        <w:t xml:space="preserve"> section)</w:t>
      </w:r>
    </w:p>
    <w:p w14:paraId="4552A444" w14:textId="77777777" w:rsidR="00F36C49" w:rsidRPr="00C05B76" w:rsidRDefault="00F36C49" w:rsidP="00A96203">
      <w:pPr>
        <w:spacing w:after="80"/>
        <w:rPr>
          <w:rFonts w:ascii="Arial (W1)" w:hAnsi="Arial (W1)"/>
          <w:b/>
        </w:rPr>
      </w:pPr>
      <w:r w:rsidRPr="00C05B76">
        <w:rPr>
          <w:rFonts w:ascii="Arial (W1)" w:hAnsi="Arial (W1)"/>
          <w:b/>
        </w:rPr>
        <w:t>General considerations</w:t>
      </w:r>
    </w:p>
    <w:p w14:paraId="0E749F85" w14:textId="77777777" w:rsidR="005963B0" w:rsidRPr="00C05B76" w:rsidRDefault="005963B0" w:rsidP="00A96203">
      <w:pPr>
        <w:spacing w:after="80"/>
        <w:rPr>
          <w:rFonts w:ascii="Arial (W1)" w:hAnsi="Arial (W1)"/>
        </w:rPr>
      </w:pPr>
      <w:r w:rsidRPr="00C05B76">
        <w:rPr>
          <w:rFonts w:ascii="Arial (W1)" w:hAnsi="Arial (W1)"/>
        </w:rPr>
        <w:t>No home visits required</w:t>
      </w:r>
      <w:r w:rsidR="00A3729D" w:rsidRPr="00C05B76">
        <w:rPr>
          <w:rFonts w:ascii="Arial (W1)" w:hAnsi="Arial (W1)"/>
        </w:rPr>
        <w:t>, p</w:t>
      </w:r>
      <w:r w:rsidR="00210FC3" w:rsidRPr="00C05B76">
        <w:rPr>
          <w:rFonts w:ascii="Arial (W1)" w:hAnsi="Arial (W1)"/>
        </w:rPr>
        <w:t>hone follow-up only.</w:t>
      </w:r>
    </w:p>
    <w:p w14:paraId="2B186A7D" w14:textId="77777777" w:rsidR="006D5085" w:rsidRPr="00C05B76" w:rsidRDefault="006D5085" w:rsidP="00A96203">
      <w:pPr>
        <w:spacing w:after="80"/>
        <w:rPr>
          <w:rFonts w:ascii="Arial (W1)" w:hAnsi="Arial (W1)"/>
        </w:rPr>
      </w:pPr>
      <w:r w:rsidRPr="00C05B76">
        <w:rPr>
          <w:rFonts w:ascii="Arial (W1)" w:hAnsi="Arial (W1)"/>
        </w:rPr>
        <w:t>No student involvement</w:t>
      </w:r>
    </w:p>
    <w:p w14:paraId="62BA0796" w14:textId="77777777" w:rsidR="005963B0" w:rsidRPr="00C05B76" w:rsidRDefault="005963B0" w:rsidP="00A96203">
      <w:pPr>
        <w:spacing w:after="80"/>
        <w:rPr>
          <w:rFonts w:ascii="Arial (W1)" w:hAnsi="Arial (W1)"/>
        </w:rPr>
      </w:pPr>
      <w:r w:rsidRPr="00C05B76">
        <w:rPr>
          <w:rFonts w:ascii="Arial (W1)" w:hAnsi="Arial (W1)"/>
        </w:rPr>
        <w:t>All patient information</w:t>
      </w:r>
      <w:r w:rsidR="00333735">
        <w:rPr>
          <w:rFonts w:ascii="Arial (W1)" w:hAnsi="Arial (W1)"/>
        </w:rPr>
        <w:t xml:space="preserve"> </w:t>
      </w:r>
      <w:r w:rsidR="00F53E17">
        <w:rPr>
          <w:rFonts w:ascii="Arial (W1)" w:hAnsi="Arial (W1)"/>
        </w:rPr>
        <w:t>will be r</w:t>
      </w:r>
      <w:r w:rsidR="006D5085" w:rsidRPr="00C05B76">
        <w:rPr>
          <w:rFonts w:ascii="Arial (W1)" w:hAnsi="Arial (W1)"/>
        </w:rPr>
        <w:t>e-i</w:t>
      </w:r>
      <w:r w:rsidRPr="00C05B76">
        <w:rPr>
          <w:rFonts w:ascii="Arial (W1)" w:hAnsi="Arial (W1)"/>
        </w:rPr>
        <w:t>dentified and replaced with a unique study number</w:t>
      </w:r>
      <w:r w:rsidR="00824823" w:rsidRPr="00C05B76">
        <w:rPr>
          <w:rFonts w:ascii="Arial (W1)" w:hAnsi="Arial (W1)"/>
        </w:rPr>
        <w:t>.</w:t>
      </w:r>
    </w:p>
    <w:p w14:paraId="15C1FEF4" w14:textId="77777777" w:rsidR="00824823" w:rsidRPr="00C05B76" w:rsidRDefault="00824823" w:rsidP="007674E0">
      <w:pPr>
        <w:numPr>
          <w:ilvl w:val="0"/>
          <w:numId w:val="17"/>
        </w:numPr>
        <w:spacing w:after="80"/>
        <w:rPr>
          <w:rFonts w:ascii="Arial" w:hAnsi="Arial" w:cs="Arial"/>
        </w:rPr>
      </w:pPr>
      <w:r w:rsidRPr="00C05B76">
        <w:rPr>
          <w:rFonts w:ascii="Arial" w:hAnsi="Arial" w:cs="Arial"/>
        </w:rPr>
        <w:t>Processing of data only via study investigations</w:t>
      </w:r>
      <w:r w:rsidR="00A530AE" w:rsidRPr="00C05B76">
        <w:rPr>
          <w:rFonts w:ascii="Arial" w:hAnsi="Arial" w:cs="Arial"/>
        </w:rPr>
        <w:t xml:space="preserve"> only.</w:t>
      </w:r>
    </w:p>
    <w:p w14:paraId="4E5E9AFA" w14:textId="6B661D30" w:rsidR="002901E3" w:rsidRPr="0013716F" w:rsidRDefault="00824823" w:rsidP="000E1E64">
      <w:pPr>
        <w:numPr>
          <w:ilvl w:val="0"/>
          <w:numId w:val="17"/>
        </w:numPr>
        <w:spacing w:after="80"/>
        <w:rPr>
          <w:rFonts w:ascii="Arial (W1)" w:hAnsi="Arial (W1)"/>
          <w:b/>
          <w:bCs/>
          <w:color w:val="548DD4"/>
        </w:rPr>
      </w:pPr>
      <w:r w:rsidRPr="00C05B76">
        <w:rPr>
          <w:rFonts w:ascii="Arial" w:hAnsi="Arial" w:cs="Arial"/>
        </w:rPr>
        <w:t xml:space="preserve">Data kept within access database and destroyed following study completion. Data will be kept strictly confidential according to the National Statement on Ethical Conduct in Human Research 2007 and the Australian Code for Responsible Conduct of Research 2007. </w:t>
      </w:r>
      <w:r w:rsidR="00D24A74">
        <w:rPr>
          <w:rFonts w:ascii="Arial" w:hAnsi="Arial" w:cs="Arial"/>
        </w:rPr>
        <w:t>Data from the 1</w:t>
      </w:r>
      <w:r w:rsidR="00D24A74" w:rsidRPr="0013716F">
        <w:rPr>
          <w:rFonts w:ascii="Arial" w:hAnsi="Arial" w:cs="Arial"/>
          <w:vertAlign w:val="superscript"/>
        </w:rPr>
        <w:t>st</w:t>
      </w:r>
      <w:r w:rsidR="00D24A74">
        <w:rPr>
          <w:rFonts w:ascii="Arial" w:hAnsi="Arial" w:cs="Arial"/>
        </w:rPr>
        <w:t xml:space="preserve"> of December 2019 will be transferred to Austin Health hosted version of </w:t>
      </w:r>
      <w:proofErr w:type="spellStart"/>
      <w:r w:rsidR="00D24A74">
        <w:rPr>
          <w:rFonts w:ascii="Arial" w:hAnsi="Arial" w:cs="Arial"/>
        </w:rPr>
        <w:t>REDcap</w:t>
      </w:r>
      <w:proofErr w:type="spellEnd"/>
      <w:r w:rsidR="00D24A74">
        <w:rPr>
          <w:rFonts w:ascii="Arial" w:hAnsi="Arial" w:cs="Arial"/>
        </w:rPr>
        <w:t xml:space="preserve"> and storage as outlined in </w:t>
      </w:r>
      <w:r w:rsidR="00D24A74" w:rsidRPr="0013716F">
        <w:rPr>
          <w:rFonts w:ascii="Arial" w:hAnsi="Arial" w:cs="Arial"/>
          <w:b/>
          <w:bCs/>
        </w:rPr>
        <w:t>Section J.</w:t>
      </w:r>
    </w:p>
    <w:p w14:paraId="1E6C3579" w14:textId="77777777" w:rsidR="005D55F2" w:rsidRDefault="00FC2E64" w:rsidP="007674E0">
      <w:pPr>
        <w:pStyle w:val="Heading3"/>
        <w:numPr>
          <w:ilvl w:val="1"/>
          <w:numId w:val="1"/>
        </w:numPr>
        <w:spacing w:after="80" w:line="276" w:lineRule="auto"/>
        <w:rPr>
          <w:rFonts w:ascii="Arial (W1)" w:hAnsi="Arial (W1)"/>
          <w:i w:val="0"/>
        </w:rPr>
      </w:pPr>
      <w:bookmarkStart w:id="14" w:name="_Toc503633418"/>
      <w:r w:rsidRPr="006531BE">
        <w:rPr>
          <w:rFonts w:ascii="Arial (W1)" w:hAnsi="Arial (W1)"/>
          <w:i w:val="0"/>
        </w:rPr>
        <w:t>Standard Care</w:t>
      </w:r>
      <w:r w:rsidR="006531BE" w:rsidRPr="006531BE">
        <w:rPr>
          <w:rFonts w:ascii="Arial (W1)" w:hAnsi="Arial (W1)"/>
          <w:i w:val="0"/>
        </w:rPr>
        <w:t xml:space="preserve"> and Additional to Standard Care</w:t>
      </w:r>
      <w:r w:rsidRPr="006531BE">
        <w:rPr>
          <w:rFonts w:ascii="Arial (W1)" w:hAnsi="Arial (W1)"/>
          <w:i w:val="0"/>
        </w:rPr>
        <w:t xml:space="preserve"> Procedures</w:t>
      </w:r>
      <w:bookmarkEnd w:id="14"/>
      <w:r w:rsidRPr="006531BE">
        <w:rPr>
          <w:rFonts w:ascii="Arial (W1)" w:hAnsi="Arial (W1)"/>
          <w:i w:val="0"/>
        </w:rPr>
        <w:t xml:space="preserve"> </w:t>
      </w:r>
    </w:p>
    <w:p w14:paraId="384C35D4" w14:textId="77777777" w:rsidR="001A47CE" w:rsidRPr="006531BE" w:rsidRDefault="001A47CE" w:rsidP="00A96203">
      <w:pPr>
        <w:spacing w:after="80"/>
        <w:rPr>
          <w:rFonts w:ascii="Arial (W1)" w:hAnsi="Arial (W1)"/>
          <w:color w:val="548DD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8"/>
        <w:gridCol w:w="1347"/>
        <w:gridCol w:w="1867"/>
        <w:gridCol w:w="236"/>
        <w:gridCol w:w="1291"/>
        <w:gridCol w:w="1256"/>
        <w:gridCol w:w="1867"/>
      </w:tblGrid>
      <w:tr w:rsidR="006531BE" w:rsidRPr="0016323E" w14:paraId="0C22A99F" w14:textId="77777777" w:rsidTr="000E1E64">
        <w:trPr>
          <w:jc w:val="center"/>
        </w:trPr>
        <w:tc>
          <w:tcPr>
            <w:tcW w:w="4592" w:type="dxa"/>
            <w:gridSpan w:val="3"/>
            <w:shd w:val="pct15" w:color="auto" w:fill="auto"/>
          </w:tcPr>
          <w:p w14:paraId="5EB9DBCF" w14:textId="77777777" w:rsidR="006531BE" w:rsidRPr="0016323E" w:rsidRDefault="006531BE" w:rsidP="00A96203">
            <w:pPr>
              <w:spacing w:after="80"/>
              <w:jc w:val="center"/>
              <w:rPr>
                <w:rFonts w:ascii="Arial (W1)" w:hAnsi="Arial (W1)"/>
                <w:b/>
                <w:sz w:val="2"/>
                <w:szCs w:val="2"/>
              </w:rPr>
            </w:pPr>
          </w:p>
          <w:p w14:paraId="1B326D37" w14:textId="77777777" w:rsidR="006531BE" w:rsidRPr="0016323E" w:rsidRDefault="006531BE" w:rsidP="00A96203">
            <w:pPr>
              <w:spacing w:after="80"/>
              <w:jc w:val="center"/>
              <w:rPr>
                <w:rFonts w:ascii="Arial (W1)" w:hAnsi="Arial (W1)"/>
                <w:b/>
                <w:bCs/>
                <w:color w:val="7F7F7F"/>
              </w:rPr>
            </w:pPr>
            <w:r w:rsidRPr="0016323E">
              <w:rPr>
                <w:rFonts w:ascii="Arial (W1)" w:hAnsi="Arial (W1)"/>
                <w:b/>
              </w:rPr>
              <w:t xml:space="preserve">Standard Care </w:t>
            </w:r>
            <w:proofErr w:type="spellStart"/>
            <w:r w:rsidRPr="0016323E">
              <w:rPr>
                <w:rFonts w:ascii="Arial (W1)" w:hAnsi="Arial (W1)"/>
                <w:b/>
              </w:rPr>
              <w:t>Procedures</w:t>
            </w:r>
            <w:r w:rsidR="00953CC2" w:rsidRPr="00A96203">
              <w:rPr>
                <w:rFonts w:ascii="Arial (W1)" w:hAnsi="Arial (W1)"/>
                <w:b/>
                <w:vertAlign w:val="superscript"/>
              </w:rPr>
              <w:t>a</w:t>
            </w:r>
            <w:proofErr w:type="spellEnd"/>
          </w:p>
        </w:tc>
        <w:tc>
          <w:tcPr>
            <w:tcW w:w="236" w:type="dxa"/>
            <w:tcBorders>
              <w:top w:val="nil"/>
              <w:bottom w:val="nil"/>
            </w:tcBorders>
            <w:vAlign w:val="center"/>
          </w:tcPr>
          <w:p w14:paraId="7894A8B9" w14:textId="77777777" w:rsidR="006531BE" w:rsidRPr="0016323E" w:rsidRDefault="006531BE" w:rsidP="00A96203">
            <w:pPr>
              <w:spacing w:after="80"/>
              <w:jc w:val="center"/>
              <w:rPr>
                <w:rFonts w:ascii="Arial (W1)" w:hAnsi="Arial (W1)"/>
                <w:b/>
              </w:rPr>
            </w:pPr>
          </w:p>
        </w:tc>
        <w:tc>
          <w:tcPr>
            <w:tcW w:w="4414" w:type="dxa"/>
            <w:gridSpan w:val="3"/>
            <w:shd w:val="pct15" w:color="auto" w:fill="auto"/>
          </w:tcPr>
          <w:p w14:paraId="7A19C7ED" w14:textId="77777777" w:rsidR="006531BE" w:rsidRPr="0016323E" w:rsidRDefault="006531BE" w:rsidP="00A96203">
            <w:pPr>
              <w:spacing w:after="80"/>
              <w:jc w:val="center"/>
              <w:rPr>
                <w:rFonts w:ascii="Arial (W1)" w:hAnsi="Arial (W1)"/>
                <w:b/>
                <w:sz w:val="2"/>
                <w:szCs w:val="2"/>
              </w:rPr>
            </w:pPr>
          </w:p>
          <w:p w14:paraId="4A17BFB7" w14:textId="77777777" w:rsidR="006531BE" w:rsidRPr="0016323E" w:rsidRDefault="006531BE" w:rsidP="00A96203">
            <w:pPr>
              <w:spacing w:after="80"/>
              <w:jc w:val="center"/>
              <w:rPr>
                <w:rFonts w:ascii="Arial (W1)" w:hAnsi="Arial (W1)"/>
                <w:b/>
                <w:bCs/>
                <w:color w:val="7F7F7F"/>
              </w:rPr>
            </w:pPr>
            <w:r w:rsidRPr="0016323E">
              <w:rPr>
                <w:rFonts w:ascii="Arial (W1)" w:hAnsi="Arial (W1)"/>
                <w:b/>
              </w:rPr>
              <w:t xml:space="preserve">Additional </w:t>
            </w:r>
            <w:proofErr w:type="gramStart"/>
            <w:r w:rsidRPr="0016323E">
              <w:rPr>
                <w:rFonts w:ascii="Arial (W1)" w:hAnsi="Arial (W1)"/>
                <w:b/>
              </w:rPr>
              <w:t>To</w:t>
            </w:r>
            <w:proofErr w:type="gramEnd"/>
            <w:r w:rsidRPr="0016323E">
              <w:rPr>
                <w:rFonts w:ascii="Arial (W1)" w:hAnsi="Arial (W1)"/>
                <w:b/>
              </w:rPr>
              <w:t xml:space="preserve"> Standard Care</w:t>
            </w:r>
          </w:p>
        </w:tc>
      </w:tr>
      <w:tr w:rsidR="0099613A" w:rsidRPr="0016323E" w14:paraId="7BAA082F" w14:textId="77777777" w:rsidTr="000E1E64">
        <w:trPr>
          <w:jc w:val="center"/>
        </w:trPr>
        <w:tc>
          <w:tcPr>
            <w:tcW w:w="1378" w:type="dxa"/>
            <w:vAlign w:val="center"/>
          </w:tcPr>
          <w:p w14:paraId="28D1FFF2" w14:textId="77777777" w:rsidR="006531BE" w:rsidRPr="0016323E" w:rsidRDefault="006531BE" w:rsidP="00A96203">
            <w:pPr>
              <w:spacing w:after="80"/>
              <w:jc w:val="center"/>
              <w:rPr>
                <w:rFonts w:ascii="Arial (W1)" w:hAnsi="Arial (W1)"/>
                <w:b/>
                <w:bCs/>
                <w:color w:val="7F7F7F"/>
              </w:rPr>
            </w:pPr>
            <w:r w:rsidRPr="0016323E">
              <w:rPr>
                <w:rFonts w:ascii="Arial (W1)" w:hAnsi="Arial (W1)"/>
                <w:b/>
              </w:rPr>
              <w:t>Procedure</w:t>
            </w:r>
          </w:p>
        </w:tc>
        <w:tc>
          <w:tcPr>
            <w:tcW w:w="1347" w:type="dxa"/>
          </w:tcPr>
          <w:p w14:paraId="1B54AFD2" w14:textId="77777777" w:rsidR="006531BE" w:rsidRPr="0016323E" w:rsidRDefault="006531BE" w:rsidP="00A96203">
            <w:pPr>
              <w:spacing w:after="80"/>
              <w:jc w:val="center"/>
              <w:rPr>
                <w:rFonts w:ascii="Arial (W1)" w:hAnsi="Arial (W1)"/>
                <w:b/>
                <w:bCs/>
                <w:color w:val="7F7F7F"/>
              </w:rPr>
            </w:pPr>
            <w:r w:rsidRPr="0016323E">
              <w:rPr>
                <w:rFonts w:ascii="Arial (W1)" w:hAnsi="Arial (W1)"/>
                <w:b/>
              </w:rPr>
              <w:t>Time/Visit</w:t>
            </w:r>
          </w:p>
        </w:tc>
        <w:tc>
          <w:tcPr>
            <w:tcW w:w="1867" w:type="dxa"/>
            <w:vAlign w:val="center"/>
          </w:tcPr>
          <w:p w14:paraId="1AE9DB04" w14:textId="77777777" w:rsidR="006531BE" w:rsidRPr="0016323E" w:rsidRDefault="006531BE" w:rsidP="00A96203">
            <w:pPr>
              <w:spacing w:after="80"/>
              <w:jc w:val="center"/>
              <w:rPr>
                <w:rFonts w:ascii="Arial (W1)" w:hAnsi="Arial (W1)"/>
                <w:b/>
                <w:bCs/>
                <w:color w:val="7F7F7F"/>
              </w:rPr>
            </w:pPr>
            <w:r w:rsidRPr="0016323E">
              <w:rPr>
                <w:rFonts w:ascii="Arial (W1)" w:hAnsi="Arial (W1)"/>
                <w:b/>
              </w:rPr>
              <w:t>Dosage/Volume</w:t>
            </w:r>
          </w:p>
        </w:tc>
        <w:tc>
          <w:tcPr>
            <w:tcW w:w="236" w:type="dxa"/>
            <w:tcBorders>
              <w:top w:val="nil"/>
              <w:bottom w:val="nil"/>
            </w:tcBorders>
            <w:vAlign w:val="center"/>
          </w:tcPr>
          <w:p w14:paraId="1883E61F" w14:textId="77777777" w:rsidR="006531BE" w:rsidRPr="0016323E" w:rsidRDefault="006531BE" w:rsidP="00A96203">
            <w:pPr>
              <w:spacing w:after="80"/>
              <w:jc w:val="center"/>
              <w:rPr>
                <w:rFonts w:ascii="Arial (W1)" w:hAnsi="Arial (W1)"/>
                <w:b/>
              </w:rPr>
            </w:pPr>
          </w:p>
        </w:tc>
        <w:tc>
          <w:tcPr>
            <w:tcW w:w="1291" w:type="dxa"/>
            <w:vAlign w:val="center"/>
          </w:tcPr>
          <w:p w14:paraId="171FF98C" w14:textId="77777777" w:rsidR="006531BE" w:rsidRPr="0016323E" w:rsidRDefault="006531BE" w:rsidP="00A96203">
            <w:pPr>
              <w:spacing w:after="80"/>
              <w:jc w:val="center"/>
              <w:rPr>
                <w:rFonts w:ascii="Arial (W1)" w:hAnsi="Arial (W1)"/>
                <w:b/>
                <w:bCs/>
                <w:color w:val="7F7F7F"/>
              </w:rPr>
            </w:pPr>
            <w:r w:rsidRPr="0016323E">
              <w:rPr>
                <w:rFonts w:ascii="Arial (W1)" w:hAnsi="Arial (W1)"/>
                <w:b/>
              </w:rPr>
              <w:t>Procedure</w:t>
            </w:r>
          </w:p>
        </w:tc>
        <w:tc>
          <w:tcPr>
            <w:tcW w:w="1256" w:type="dxa"/>
          </w:tcPr>
          <w:p w14:paraId="40B531DF" w14:textId="77777777" w:rsidR="006531BE" w:rsidRPr="0016323E" w:rsidRDefault="006531BE" w:rsidP="00A96203">
            <w:pPr>
              <w:spacing w:after="80"/>
              <w:jc w:val="center"/>
              <w:rPr>
                <w:rFonts w:ascii="Arial (W1)" w:hAnsi="Arial (W1)"/>
                <w:b/>
                <w:bCs/>
                <w:color w:val="7F7F7F"/>
              </w:rPr>
            </w:pPr>
            <w:r w:rsidRPr="0016323E">
              <w:rPr>
                <w:rFonts w:ascii="Arial (W1)" w:hAnsi="Arial (W1)"/>
                <w:b/>
              </w:rPr>
              <w:t>Time/Visit</w:t>
            </w:r>
          </w:p>
        </w:tc>
        <w:tc>
          <w:tcPr>
            <w:tcW w:w="1867" w:type="dxa"/>
            <w:vAlign w:val="center"/>
          </w:tcPr>
          <w:p w14:paraId="024712D4" w14:textId="77777777" w:rsidR="006531BE" w:rsidRPr="0016323E" w:rsidRDefault="006531BE" w:rsidP="00A96203">
            <w:pPr>
              <w:spacing w:after="80"/>
              <w:jc w:val="center"/>
              <w:rPr>
                <w:rFonts w:ascii="Arial (W1)" w:hAnsi="Arial (W1)"/>
                <w:b/>
                <w:bCs/>
                <w:color w:val="7F7F7F"/>
              </w:rPr>
            </w:pPr>
            <w:r w:rsidRPr="0016323E">
              <w:rPr>
                <w:rFonts w:ascii="Arial (W1)" w:hAnsi="Arial (W1)"/>
                <w:b/>
              </w:rPr>
              <w:t>Dosage/Volume</w:t>
            </w:r>
          </w:p>
        </w:tc>
      </w:tr>
      <w:tr w:rsidR="00580B4A" w:rsidRPr="0016323E" w14:paraId="0CF7810C" w14:textId="77777777" w:rsidTr="000E1E64">
        <w:trPr>
          <w:jc w:val="center"/>
        </w:trPr>
        <w:tc>
          <w:tcPr>
            <w:tcW w:w="1378" w:type="dxa"/>
            <w:vMerge w:val="restart"/>
            <w:vAlign w:val="center"/>
          </w:tcPr>
          <w:p w14:paraId="4508E39E" w14:textId="77777777" w:rsidR="00580B4A" w:rsidRPr="0016323E" w:rsidRDefault="00580B4A" w:rsidP="00A96203">
            <w:pPr>
              <w:spacing w:after="80"/>
              <w:jc w:val="center"/>
              <w:rPr>
                <w:rFonts w:ascii="Arial (W1)" w:hAnsi="Arial (W1)"/>
              </w:rPr>
            </w:pPr>
            <w:r>
              <w:rPr>
                <w:rFonts w:ascii="Arial (W1)" w:hAnsi="Arial (W1)"/>
              </w:rPr>
              <w:t>Antibiotic Allergy SPT/IDT Clinical Program</w:t>
            </w:r>
          </w:p>
        </w:tc>
        <w:tc>
          <w:tcPr>
            <w:tcW w:w="1347" w:type="dxa"/>
            <w:vMerge w:val="restart"/>
            <w:vAlign w:val="center"/>
          </w:tcPr>
          <w:p w14:paraId="01110E93" w14:textId="77777777" w:rsidR="00580B4A" w:rsidRDefault="00580B4A" w:rsidP="00A96203">
            <w:pPr>
              <w:spacing w:after="80"/>
              <w:jc w:val="center"/>
              <w:rPr>
                <w:rFonts w:ascii="Arial (W1)" w:hAnsi="Arial (W1)"/>
              </w:rPr>
            </w:pPr>
          </w:p>
          <w:p w14:paraId="0668DFA5" w14:textId="77777777" w:rsidR="00580B4A" w:rsidRDefault="00580B4A" w:rsidP="00A96203">
            <w:pPr>
              <w:spacing w:after="80"/>
              <w:jc w:val="center"/>
              <w:rPr>
                <w:rFonts w:ascii="Arial (W1)" w:hAnsi="Arial (W1)"/>
              </w:rPr>
            </w:pPr>
          </w:p>
          <w:p w14:paraId="00585FF0" w14:textId="77777777" w:rsidR="00580B4A" w:rsidRPr="0016323E" w:rsidRDefault="00580B4A" w:rsidP="00A96203">
            <w:pPr>
              <w:spacing w:after="80"/>
              <w:jc w:val="center"/>
              <w:rPr>
                <w:rFonts w:ascii="Arial (W1)" w:hAnsi="Arial (W1)"/>
              </w:rPr>
            </w:pPr>
            <w:r>
              <w:rPr>
                <w:rFonts w:ascii="Arial (W1)" w:hAnsi="Arial (W1)"/>
              </w:rPr>
              <w:t xml:space="preserve">Single  or </w:t>
            </w:r>
            <w:r w:rsidR="00DC6E25">
              <w:rPr>
                <w:rFonts w:ascii="Arial (W1)" w:hAnsi="Arial (W1)"/>
              </w:rPr>
              <w:t>three</w:t>
            </w:r>
            <w:r>
              <w:rPr>
                <w:rFonts w:ascii="Arial (W1)" w:hAnsi="Arial (W1)"/>
              </w:rPr>
              <w:t xml:space="preserve"> visits</w:t>
            </w:r>
          </w:p>
        </w:tc>
        <w:tc>
          <w:tcPr>
            <w:tcW w:w="1867" w:type="dxa"/>
            <w:vMerge w:val="restart"/>
            <w:vAlign w:val="center"/>
          </w:tcPr>
          <w:p w14:paraId="5965327D" w14:textId="77777777" w:rsidR="00580B4A" w:rsidRDefault="00580B4A" w:rsidP="00A96203">
            <w:pPr>
              <w:spacing w:after="80"/>
              <w:jc w:val="center"/>
              <w:rPr>
                <w:rFonts w:ascii="Arial (W1)" w:hAnsi="Arial (W1)"/>
              </w:rPr>
            </w:pPr>
            <w:r>
              <w:rPr>
                <w:rFonts w:ascii="Arial (W1)" w:hAnsi="Arial (W1)"/>
              </w:rPr>
              <w:t>Clinical assessment</w:t>
            </w:r>
          </w:p>
          <w:p w14:paraId="1A4EDE1A" w14:textId="77777777" w:rsidR="00580B4A" w:rsidRDefault="00580B4A" w:rsidP="00A96203">
            <w:pPr>
              <w:spacing w:after="80"/>
              <w:jc w:val="center"/>
              <w:rPr>
                <w:rFonts w:ascii="Arial (W1)" w:hAnsi="Arial (W1)"/>
              </w:rPr>
            </w:pPr>
            <w:r>
              <w:rPr>
                <w:rFonts w:ascii="Arial (W1)" w:hAnsi="Arial (W1)"/>
              </w:rPr>
              <w:t>SPT/IDT</w:t>
            </w:r>
          </w:p>
          <w:p w14:paraId="5EAB3F12" w14:textId="77777777" w:rsidR="00580B4A" w:rsidRDefault="00580B4A" w:rsidP="00A96203">
            <w:pPr>
              <w:spacing w:after="80"/>
              <w:jc w:val="center"/>
              <w:rPr>
                <w:rFonts w:ascii="Arial (W1)" w:hAnsi="Arial (W1)"/>
              </w:rPr>
            </w:pPr>
            <w:r>
              <w:rPr>
                <w:rFonts w:ascii="Arial (W1)" w:hAnsi="Arial (W1)"/>
              </w:rPr>
              <w:t>+/- oral challenge</w:t>
            </w:r>
          </w:p>
          <w:p w14:paraId="6A9F7525" w14:textId="77777777" w:rsidR="00333735" w:rsidRDefault="00333735" w:rsidP="00A96203">
            <w:pPr>
              <w:spacing w:after="80"/>
              <w:jc w:val="center"/>
              <w:rPr>
                <w:rFonts w:ascii="Arial (W1)" w:hAnsi="Arial (W1)"/>
              </w:rPr>
            </w:pPr>
          </w:p>
          <w:p w14:paraId="025E03F5" w14:textId="77777777" w:rsidR="00333735" w:rsidRPr="0016323E" w:rsidRDefault="00333735" w:rsidP="00A96203">
            <w:pPr>
              <w:spacing w:after="80"/>
              <w:jc w:val="center"/>
              <w:rPr>
                <w:rFonts w:ascii="Arial (W1)" w:hAnsi="Arial (W1)"/>
              </w:rPr>
            </w:pPr>
            <w:r>
              <w:rPr>
                <w:rFonts w:ascii="Arial (W1)" w:hAnsi="Arial (W1)"/>
              </w:rPr>
              <w:t>Oral challenge alone</w:t>
            </w:r>
          </w:p>
        </w:tc>
        <w:tc>
          <w:tcPr>
            <w:tcW w:w="236" w:type="dxa"/>
            <w:tcBorders>
              <w:top w:val="nil"/>
              <w:bottom w:val="nil"/>
            </w:tcBorders>
            <w:vAlign w:val="center"/>
          </w:tcPr>
          <w:p w14:paraId="6BCA769D" w14:textId="77777777" w:rsidR="00580B4A" w:rsidRPr="0016323E" w:rsidRDefault="00580B4A" w:rsidP="00A96203">
            <w:pPr>
              <w:spacing w:after="80"/>
              <w:jc w:val="center"/>
              <w:rPr>
                <w:rFonts w:ascii="Arial (W1)" w:hAnsi="Arial (W1)"/>
              </w:rPr>
            </w:pPr>
          </w:p>
        </w:tc>
        <w:tc>
          <w:tcPr>
            <w:tcW w:w="1291" w:type="dxa"/>
            <w:vAlign w:val="center"/>
          </w:tcPr>
          <w:p w14:paraId="5135501C" w14:textId="77777777" w:rsidR="00580B4A" w:rsidRPr="0016323E" w:rsidRDefault="00580B4A" w:rsidP="00A96203">
            <w:pPr>
              <w:spacing w:after="80"/>
              <w:jc w:val="center"/>
              <w:rPr>
                <w:rFonts w:ascii="Arial (W1)" w:hAnsi="Arial (W1)"/>
              </w:rPr>
            </w:pPr>
            <w:r>
              <w:rPr>
                <w:rFonts w:ascii="Arial (W1)" w:hAnsi="Arial (W1)"/>
              </w:rPr>
              <w:t>Blood draw</w:t>
            </w:r>
            <w:r w:rsidR="00DC6E25">
              <w:rPr>
                <w:rFonts w:ascii="Arial (W1)" w:hAnsi="Arial (W1)"/>
              </w:rPr>
              <w:t>s</w:t>
            </w:r>
          </w:p>
        </w:tc>
        <w:tc>
          <w:tcPr>
            <w:tcW w:w="1256" w:type="dxa"/>
            <w:vAlign w:val="center"/>
          </w:tcPr>
          <w:p w14:paraId="054F224F" w14:textId="77777777" w:rsidR="00580B4A" w:rsidRPr="0016323E" w:rsidRDefault="00033CB0" w:rsidP="00A96203">
            <w:pPr>
              <w:spacing w:after="80"/>
              <w:jc w:val="center"/>
              <w:rPr>
                <w:rFonts w:ascii="Arial (W1)" w:hAnsi="Arial (W1)"/>
              </w:rPr>
            </w:pPr>
            <w:r>
              <w:rPr>
                <w:rFonts w:ascii="Arial (W1)" w:hAnsi="Arial (W1)"/>
              </w:rPr>
              <w:t>Single visit – 15 minut</w:t>
            </w:r>
            <w:r w:rsidR="00580B4A">
              <w:rPr>
                <w:rFonts w:ascii="Arial (W1)" w:hAnsi="Arial (W1)"/>
              </w:rPr>
              <w:t>es</w:t>
            </w:r>
            <w:r w:rsidR="00333735">
              <w:rPr>
                <w:rFonts w:ascii="Arial (W1)" w:hAnsi="Arial (W1)"/>
              </w:rPr>
              <w:t xml:space="preserve"> with option to consent </w:t>
            </w:r>
            <w:r w:rsidR="00333735">
              <w:rPr>
                <w:rFonts w:ascii="Arial (W1)" w:hAnsi="Arial (W1)"/>
              </w:rPr>
              <w:lastRenderedPageBreak/>
              <w:t>for further visit</w:t>
            </w:r>
            <w:r w:rsidR="00DC6E25">
              <w:rPr>
                <w:rFonts w:ascii="Arial (W1)" w:hAnsi="Arial (W1)"/>
              </w:rPr>
              <w:t>s</w:t>
            </w:r>
            <w:r w:rsidR="00333735">
              <w:rPr>
                <w:rFonts w:ascii="Arial (W1)" w:hAnsi="Arial (W1)"/>
              </w:rPr>
              <w:t xml:space="preserve"> and blood draw</w:t>
            </w:r>
            <w:r w:rsidR="00DC6E25">
              <w:rPr>
                <w:rFonts w:ascii="Arial (W1)" w:hAnsi="Arial (W1)"/>
              </w:rPr>
              <w:t>s</w:t>
            </w:r>
          </w:p>
        </w:tc>
        <w:tc>
          <w:tcPr>
            <w:tcW w:w="1867" w:type="dxa"/>
            <w:vAlign w:val="center"/>
          </w:tcPr>
          <w:p w14:paraId="47E3E5E6" w14:textId="77777777" w:rsidR="00580B4A" w:rsidRPr="0016323E" w:rsidRDefault="00580B4A" w:rsidP="00A96203">
            <w:pPr>
              <w:spacing w:after="80"/>
              <w:jc w:val="center"/>
              <w:rPr>
                <w:rFonts w:ascii="Arial (W1)" w:hAnsi="Arial (W1)"/>
              </w:rPr>
            </w:pPr>
            <w:r>
              <w:rPr>
                <w:rFonts w:ascii="Arial (W1)" w:hAnsi="Arial (W1)"/>
              </w:rPr>
              <w:lastRenderedPageBreak/>
              <w:t>100-150mls of blood</w:t>
            </w:r>
          </w:p>
        </w:tc>
      </w:tr>
      <w:tr w:rsidR="00DB1B11" w:rsidRPr="0016323E" w14:paraId="489A25C9" w14:textId="77777777" w:rsidTr="00DB1B11">
        <w:trPr>
          <w:jc w:val="center"/>
        </w:trPr>
        <w:tc>
          <w:tcPr>
            <w:tcW w:w="1378" w:type="dxa"/>
            <w:vMerge/>
            <w:vAlign w:val="center"/>
          </w:tcPr>
          <w:p w14:paraId="0E1E70B2" w14:textId="77777777" w:rsidR="00DB1B11" w:rsidRDefault="00DB1B11" w:rsidP="00A96203">
            <w:pPr>
              <w:spacing w:after="80"/>
              <w:jc w:val="center"/>
              <w:rPr>
                <w:rFonts w:ascii="Arial (W1)" w:hAnsi="Arial (W1)"/>
              </w:rPr>
            </w:pPr>
          </w:p>
        </w:tc>
        <w:tc>
          <w:tcPr>
            <w:tcW w:w="1347" w:type="dxa"/>
            <w:vMerge/>
            <w:vAlign w:val="center"/>
          </w:tcPr>
          <w:p w14:paraId="40D60D25" w14:textId="77777777" w:rsidR="00DB1B11" w:rsidRDefault="00DB1B11" w:rsidP="00A96203">
            <w:pPr>
              <w:spacing w:after="80"/>
              <w:jc w:val="center"/>
              <w:rPr>
                <w:rFonts w:ascii="Arial (W1)" w:hAnsi="Arial (W1)"/>
              </w:rPr>
            </w:pPr>
          </w:p>
        </w:tc>
        <w:tc>
          <w:tcPr>
            <w:tcW w:w="1867" w:type="dxa"/>
            <w:vMerge/>
            <w:vAlign w:val="center"/>
          </w:tcPr>
          <w:p w14:paraId="6EC30BEC" w14:textId="77777777" w:rsidR="00DB1B11" w:rsidRDefault="00DB1B11" w:rsidP="00A96203">
            <w:pPr>
              <w:spacing w:after="80"/>
              <w:jc w:val="center"/>
              <w:rPr>
                <w:rFonts w:ascii="Arial (W1)" w:hAnsi="Arial (W1)"/>
              </w:rPr>
            </w:pPr>
          </w:p>
        </w:tc>
        <w:tc>
          <w:tcPr>
            <w:tcW w:w="236" w:type="dxa"/>
            <w:tcBorders>
              <w:top w:val="nil"/>
              <w:bottom w:val="nil"/>
            </w:tcBorders>
            <w:vAlign w:val="center"/>
          </w:tcPr>
          <w:p w14:paraId="4BAD4183" w14:textId="77777777" w:rsidR="00DB1B11" w:rsidRPr="0016323E" w:rsidRDefault="00DB1B11" w:rsidP="00A96203">
            <w:pPr>
              <w:spacing w:after="80"/>
              <w:jc w:val="center"/>
              <w:rPr>
                <w:rFonts w:ascii="Arial (W1)" w:hAnsi="Arial (W1)"/>
              </w:rPr>
            </w:pPr>
          </w:p>
        </w:tc>
        <w:tc>
          <w:tcPr>
            <w:tcW w:w="1291" w:type="dxa"/>
            <w:vAlign w:val="center"/>
          </w:tcPr>
          <w:p w14:paraId="50B72444" w14:textId="77777777" w:rsidR="00DB1B11" w:rsidRDefault="00DB1B11" w:rsidP="00E51C50">
            <w:pPr>
              <w:spacing w:after="80"/>
              <w:jc w:val="center"/>
              <w:rPr>
                <w:rFonts w:ascii="Arial (W1)" w:hAnsi="Arial (W1)"/>
              </w:rPr>
            </w:pPr>
            <w:r>
              <w:rPr>
                <w:rFonts w:ascii="Arial (W1)" w:hAnsi="Arial (W1)"/>
              </w:rPr>
              <w:t>Skin sample</w:t>
            </w:r>
          </w:p>
        </w:tc>
        <w:tc>
          <w:tcPr>
            <w:tcW w:w="1256" w:type="dxa"/>
            <w:vAlign w:val="center"/>
          </w:tcPr>
          <w:p w14:paraId="1CF73134" w14:textId="77777777" w:rsidR="00DB1B11" w:rsidRDefault="00DB1B11" w:rsidP="00A96203">
            <w:pPr>
              <w:spacing w:after="80"/>
              <w:jc w:val="center"/>
              <w:rPr>
                <w:rFonts w:ascii="Arial (W1)" w:hAnsi="Arial (W1)"/>
              </w:rPr>
            </w:pPr>
            <w:r>
              <w:rPr>
                <w:rFonts w:ascii="Arial (W1)" w:hAnsi="Arial (W1)"/>
              </w:rPr>
              <w:t>Taken at time of above visit for blood draw</w:t>
            </w:r>
            <w:r w:rsidR="00DC6E25">
              <w:rPr>
                <w:rFonts w:ascii="Arial (W1)" w:hAnsi="Arial (W1)"/>
              </w:rPr>
              <w:t xml:space="preserve"> and/or subsequent clinical review</w:t>
            </w:r>
          </w:p>
        </w:tc>
        <w:tc>
          <w:tcPr>
            <w:tcW w:w="1867" w:type="dxa"/>
            <w:vAlign w:val="center"/>
          </w:tcPr>
          <w:p w14:paraId="52274BF7" w14:textId="77777777" w:rsidR="00DB1B11" w:rsidRDefault="00482710" w:rsidP="00884A86">
            <w:pPr>
              <w:spacing w:after="80"/>
              <w:jc w:val="center"/>
              <w:rPr>
                <w:rFonts w:ascii="Arial (W1)" w:hAnsi="Arial (W1)"/>
              </w:rPr>
            </w:pPr>
            <w:r>
              <w:rPr>
                <w:rFonts w:ascii="Arial (W1)" w:hAnsi="Arial (W1)"/>
              </w:rPr>
              <w:t>3mm punch biops</w:t>
            </w:r>
            <w:r w:rsidR="00DC6E25">
              <w:rPr>
                <w:rFonts w:ascii="Arial (W1)" w:hAnsi="Arial (W1)"/>
              </w:rPr>
              <w:t>ies</w:t>
            </w:r>
            <w:r>
              <w:rPr>
                <w:rFonts w:ascii="Arial (W1)" w:hAnsi="Arial (W1)"/>
              </w:rPr>
              <w:t xml:space="preserve"> </w:t>
            </w:r>
            <w:r w:rsidR="00884A86">
              <w:rPr>
                <w:rFonts w:ascii="Arial (W1)" w:hAnsi="Arial (W1)"/>
              </w:rPr>
              <w:t>and/or blister fluid aspiration</w:t>
            </w:r>
          </w:p>
        </w:tc>
      </w:tr>
      <w:tr w:rsidR="00580B4A" w:rsidRPr="0016323E" w14:paraId="70765560" w14:textId="77777777" w:rsidTr="000E1E64">
        <w:trPr>
          <w:jc w:val="center"/>
        </w:trPr>
        <w:tc>
          <w:tcPr>
            <w:tcW w:w="1378" w:type="dxa"/>
            <w:vMerge/>
            <w:vAlign w:val="center"/>
          </w:tcPr>
          <w:p w14:paraId="5CA86ECD" w14:textId="77777777" w:rsidR="00580B4A" w:rsidRDefault="00580B4A" w:rsidP="00A96203">
            <w:pPr>
              <w:spacing w:after="80"/>
              <w:jc w:val="center"/>
              <w:rPr>
                <w:rFonts w:ascii="Arial (W1)" w:hAnsi="Arial (W1)"/>
              </w:rPr>
            </w:pPr>
          </w:p>
        </w:tc>
        <w:tc>
          <w:tcPr>
            <w:tcW w:w="1347" w:type="dxa"/>
            <w:vMerge/>
          </w:tcPr>
          <w:p w14:paraId="44AFA60F" w14:textId="77777777" w:rsidR="00580B4A" w:rsidRDefault="00580B4A" w:rsidP="00A96203">
            <w:pPr>
              <w:spacing w:after="80"/>
              <w:jc w:val="center"/>
              <w:rPr>
                <w:rFonts w:ascii="Arial (W1)" w:hAnsi="Arial (W1)"/>
              </w:rPr>
            </w:pPr>
          </w:p>
        </w:tc>
        <w:tc>
          <w:tcPr>
            <w:tcW w:w="1867" w:type="dxa"/>
            <w:vMerge/>
            <w:vAlign w:val="center"/>
          </w:tcPr>
          <w:p w14:paraId="21826365" w14:textId="77777777" w:rsidR="00580B4A" w:rsidRDefault="00580B4A" w:rsidP="00A96203">
            <w:pPr>
              <w:spacing w:after="80"/>
              <w:jc w:val="center"/>
              <w:rPr>
                <w:rFonts w:ascii="Arial (W1)" w:hAnsi="Arial (W1)"/>
              </w:rPr>
            </w:pPr>
          </w:p>
        </w:tc>
        <w:tc>
          <w:tcPr>
            <w:tcW w:w="236" w:type="dxa"/>
            <w:tcBorders>
              <w:top w:val="nil"/>
              <w:bottom w:val="nil"/>
            </w:tcBorders>
            <w:vAlign w:val="center"/>
          </w:tcPr>
          <w:p w14:paraId="222BDA48" w14:textId="77777777" w:rsidR="00580B4A" w:rsidRPr="0016323E" w:rsidRDefault="00580B4A" w:rsidP="00A96203">
            <w:pPr>
              <w:spacing w:after="80"/>
              <w:jc w:val="center"/>
              <w:rPr>
                <w:rFonts w:ascii="Arial (W1)" w:hAnsi="Arial (W1)"/>
              </w:rPr>
            </w:pPr>
          </w:p>
        </w:tc>
        <w:tc>
          <w:tcPr>
            <w:tcW w:w="1291" w:type="dxa"/>
            <w:vAlign w:val="center"/>
          </w:tcPr>
          <w:p w14:paraId="0761C5AA" w14:textId="77777777" w:rsidR="00580B4A" w:rsidRDefault="00580B4A" w:rsidP="00A96203">
            <w:pPr>
              <w:spacing w:after="80"/>
              <w:jc w:val="center"/>
              <w:rPr>
                <w:rFonts w:ascii="Arial (W1)" w:hAnsi="Arial (W1)"/>
              </w:rPr>
            </w:pPr>
            <w:r>
              <w:rPr>
                <w:rFonts w:ascii="Arial (W1)" w:hAnsi="Arial (W1)"/>
              </w:rPr>
              <w:t>Phone follow-up</w:t>
            </w:r>
          </w:p>
        </w:tc>
        <w:tc>
          <w:tcPr>
            <w:tcW w:w="1256" w:type="dxa"/>
          </w:tcPr>
          <w:p w14:paraId="4CE8C580" w14:textId="77777777" w:rsidR="00580B4A" w:rsidRDefault="00580B4A" w:rsidP="00A96203">
            <w:pPr>
              <w:spacing w:after="80"/>
              <w:jc w:val="center"/>
              <w:rPr>
                <w:rFonts w:ascii="Arial (W1)" w:hAnsi="Arial (W1)"/>
              </w:rPr>
            </w:pPr>
            <w:r>
              <w:rPr>
                <w:rFonts w:ascii="Arial (W1)" w:hAnsi="Arial (W1)"/>
              </w:rPr>
              <w:t>3 phone calls – 10 minutes each</w:t>
            </w:r>
          </w:p>
        </w:tc>
        <w:tc>
          <w:tcPr>
            <w:tcW w:w="1867" w:type="dxa"/>
            <w:vAlign w:val="center"/>
          </w:tcPr>
          <w:p w14:paraId="18EDA8ED" w14:textId="77777777" w:rsidR="00580B4A" w:rsidRDefault="00580B4A" w:rsidP="00A96203">
            <w:pPr>
              <w:spacing w:after="80"/>
              <w:jc w:val="center"/>
              <w:rPr>
                <w:rFonts w:ascii="Arial (W1)" w:hAnsi="Arial (W1)"/>
              </w:rPr>
            </w:pPr>
            <w:r>
              <w:rPr>
                <w:rFonts w:ascii="Arial (W1)" w:hAnsi="Arial (W1)"/>
              </w:rPr>
              <w:t>30days, 90days, 360days</w:t>
            </w:r>
          </w:p>
        </w:tc>
      </w:tr>
    </w:tbl>
    <w:p w14:paraId="06B63672" w14:textId="77777777" w:rsidR="00C877AD" w:rsidRDefault="00953CC2" w:rsidP="00A96203">
      <w:pPr>
        <w:spacing w:after="80"/>
        <w:rPr>
          <w:rFonts w:ascii="Arial (W1)" w:hAnsi="Arial (W1)"/>
        </w:rPr>
      </w:pPr>
      <w:proofErr w:type="spellStart"/>
      <w:proofErr w:type="gramStart"/>
      <w:r w:rsidRPr="00A96203">
        <w:rPr>
          <w:rFonts w:ascii="Arial (W1)" w:hAnsi="Arial (W1)"/>
          <w:vertAlign w:val="superscript"/>
        </w:rPr>
        <w:t>a</w:t>
      </w:r>
      <w:proofErr w:type="spellEnd"/>
      <w:proofErr w:type="gramEnd"/>
      <w:r>
        <w:rPr>
          <w:rFonts w:ascii="Arial (W1)" w:hAnsi="Arial (W1)"/>
        </w:rPr>
        <w:t xml:space="preserve"> </w:t>
      </w:r>
      <w:r w:rsidR="006E333A">
        <w:rPr>
          <w:rFonts w:ascii="Arial (W1)" w:hAnsi="Arial (W1)"/>
        </w:rPr>
        <w:t xml:space="preserve">Antibiotic allergy SPT/IDT </w:t>
      </w:r>
      <w:r w:rsidR="00DF46EF">
        <w:rPr>
          <w:rFonts w:ascii="Arial (W1)" w:hAnsi="Arial (W1)"/>
        </w:rPr>
        <w:t>and oral challenge will form routine clinical practice</w:t>
      </w:r>
      <w:r w:rsidR="00AA0B5A">
        <w:rPr>
          <w:rFonts w:ascii="Arial (W1)" w:hAnsi="Arial (W1)"/>
        </w:rPr>
        <w:t xml:space="preserve"> </w:t>
      </w:r>
      <w:r w:rsidR="006E333A">
        <w:rPr>
          <w:rFonts w:ascii="Arial (W1)" w:hAnsi="Arial (W1)"/>
        </w:rPr>
        <w:t>(Appendix 1)</w:t>
      </w:r>
      <w:r w:rsidR="005B4CCC">
        <w:rPr>
          <w:rFonts w:ascii="Arial (W1)" w:hAnsi="Arial (W1)"/>
        </w:rPr>
        <w:t xml:space="preserve"> as approved by Chief Medical Officers at both clinical sites.</w:t>
      </w:r>
    </w:p>
    <w:p w14:paraId="17535C8D" w14:textId="77777777" w:rsidR="006E333A" w:rsidRPr="00C877AD" w:rsidRDefault="006E333A" w:rsidP="00A96203">
      <w:pPr>
        <w:spacing w:after="80"/>
        <w:rPr>
          <w:rFonts w:ascii="Arial (W1)" w:hAnsi="Arial (W1)"/>
        </w:rPr>
      </w:pPr>
    </w:p>
    <w:p w14:paraId="74125C58" w14:textId="77777777" w:rsidR="00F6540F" w:rsidRPr="00BF5BAE" w:rsidRDefault="00227916" w:rsidP="007674E0">
      <w:pPr>
        <w:pStyle w:val="Heading2"/>
        <w:numPr>
          <w:ilvl w:val="1"/>
          <w:numId w:val="1"/>
        </w:numPr>
        <w:spacing w:after="80" w:line="276" w:lineRule="auto"/>
        <w:rPr>
          <w:rFonts w:ascii="Arial (W1)" w:hAnsi="Arial (W1)"/>
          <w:sz w:val="26"/>
          <w:szCs w:val="26"/>
        </w:rPr>
      </w:pPr>
      <w:bookmarkStart w:id="15" w:name="_Toc503633419"/>
      <w:r w:rsidRPr="006531BE">
        <w:rPr>
          <w:rFonts w:ascii="Arial (W1)" w:hAnsi="Arial (W1)"/>
          <w:sz w:val="26"/>
          <w:szCs w:val="26"/>
        </w:rPr>
        <w:t>Study methodology</w:t>
      </w:r>
      <w:bookmarkEnd w:id="15"/>
      <w:r w:rsidRPr="006531BE">
        <w:rPr>
          <w:rFonts w:ascii="Arial (W1)" w:hAnsi="Arial (W1)"/>
          <w:sz w:val="26"/>
          <w:szCs w:val="26"/>
        </w:rPr>
        <w:t xml:space="preserve"> </w:t>
      </w:r>
      <w:r w:rsidR="00031030" w:rsidRPr="00BF5BAE">
        <w:rPr>
          <w:rFonts w:ascii="Arial (W1)" w:hAnsi="Arial (W1)"/>
          <w:color w:val="548DD4"/>
        </w:rPr>
        <w:t xml:space="preserve"> </w:t>
      </w:r>
    </w:p>
    <w:p w14:paraId="7F6D94F9" w14:textId="77777777" w:rsidR="004751E4" w:rsidRPr="00A96203" w:rsidRDefault="00343812" w:rsidP="007674E0">
      <w:pPr>
        <w:pStyle w:val="ListParagraph"/>
        <w:numPr>
          <w:ilvl w:val="0"/>
          <w:numId w:val="20"/>
        </w:numPr>
        <w:spacing w:after="80"/>
        <w:rPr>
          <w:rFonts w:ascii="Arial" w:hAnsi="Arial" w:cs="Arial"/>
          <w:b/>
        </w:rPr>
      </w:pPr>
      <w:r>
        <w:rPr>
          <w:rFonts w:ascii="Arial" w:hAnsi="Arial" w:cs="Arial"/>
          <w:b/>
        </w:rPr>
        <w:t xml:space="preserve">Pre Study: Clinical Practice </w:t>
      </w:r>
      <w:r w:rsidR="004751E4" w:rsidRPr="00A96203">
        <w:rPr>
          <w:rFonts w:ascii="Arial" w:hAnsi="Arial" w:cs="Arial"/>
          <w:b/>
        </w:rPr>
        <w:t xml:space="preserve">Antibiotic Allergy SPT/IDT </w:t>
      </w:r>
      <w:r>
        <w:rPr>
          <w:rFonts w:ascii="Arial" w:hAnsi="Arial" w:cs="Arial"/>
          <w:b/>
        </w:rPr>
        <w:t>P</w:t>
      </w:r>
      <w:r w:rsidR="004751E4" w:rsidRPr="00A96203">
        <w:rPr>
          <w:rFonts w:ascii="Arial" w:hAnsi="Arial" w:cs="Arial"/>
          <w:b/>
        </w:rPr>
        <w:t>rogram</w:t>
      </w:r>
    </w:p>
    <w:p w14:paraId="29F92226" w14:textId="77777777" w:rsidR="004751E4" w:rsidRDefault="006D5085" w:rsidP="007674E0">
      <w:pPr>
        <w:pStyle w:val="ListParagraph"/>
        <w:numPr>
          <w:ilvl w:val="0"/>
          <w:numId w:val="24"/>
        </w:numPr>
        <w:spacing w:after="80"/>
        <w:rPr>
          <w:rFonts w:ascii="Arial" w:hAnsi="Arial" w:cs="Arial"/>
        </w:rPr>
      </w:pPr>
      <w:r w:rsidRPr="00A96203">
        <w:rPr>
          <w:rFonts w:ascii="Arial" w:hAnsi="Arial" w:cs="Arial"/>
        </w:rPr>
        <w:t>Patients will be require</w:t>
      </w:r>
      <w:r w:rsidR="007B6E3C" w:rsidRPr="00A96203">
        <w:rPr>
          <w:rFonts w:ascii="Arial" w:hAnsi="Arial" w:cs="Arial"/>
        </w:rPr>
        <w:t>d</w:t>
      </w:r>
      <w:r w:rsidRPr="00A96203">
        <w:rPr>
          <w:rFonts w:ascii="Arial" w:hAnsi="Arial" w:cs="Arial"/>
        </w:rPr>
        <w:t xml:space="preserve"> to complete an informed consent to under</w:t>
      </w:r>
      <w:r w:rsidR="00473E06" w:rsidRPr="00A96203">
        <w:rPr>
          <w:rFonts w:ascii="Arial" w:hAnsi="Arial" w:cs="Arial"/>
        </w:rPr>
        <w:t>go</w:t>
      </w:r>
      <w:r w:rsidRPr="00A96203">
        <w:rPr>
          <w:rFonts w:ascii="Arial" w:hAnsi="Arial" w:cs="Arial"/>
        </w:rPr>
        <w:t xml:space="preserve"> antibiotic allergy SPT/IDT</w:t>
      </w:r>
      <w:r w:rsidR="006377CC">
        <w:rPr>
          <w:rFonts w:ascii="Arial" w:hAnsi="Arial" w:cs="Arial"/>
        </w:rPr>
        <w:t xml:space="preserve">/OC </w:t>
      </w:r>
      <w:r w:rsidR="005E29E6" w:rsidRPr="00A96203">
        <w:rPr>
          <w:rFonts w:ascii="Arial" w:hAnsi="Arial" w:cs="Arial"/>
        </w:rPr>
        <w:t xml:space="preserve">(Appendix </w:t>
      </w:r>
      <w:r w:rsidR="00F61E18" w:rsidRPr="00A96203">
        <w:rPr>
          <w:rFonts w:ascii="Arial" w:hAnsi="Arial" w:cs="Arial"/>
        </w:rPr>
        <w:t>3</w:t>
      </w:r>
      <w:r w:rsidR="005E29E6" w:rsidRPr="00A96203">
        <w:rPr>
          <w:rFonts w:ascii="Arial" w:hAnsi="Arial" w:cs="Arial"/>
        </w:rPr>
        <w:t>)</w:t>
      </w:r>
    </w:p>
    <w:p w14:paraId="559FD1DD" w14:textId="77777777" w:rsidR="004751E4" w:rsidRPr="00A96203" w:rsidRDefault="004751E4" w:rsidP="007674E0">
      <w:pPr>
        <w:pStyle w:val="ListParagraph"/>
        <w:numPr>
          <w:ilvl w:val="0"/>
          <w:numId w:val="20"/>
        </w:numPr>
        <w:spacing w:after="80"/>
        <w:rPr>
          <w:rFonts w:ascii="Arial" w:hAnsi="Arial" w:cs="Arial"/>
          <w:b/>
        </w:rPr>
      </w:pPr>
      <w:r w:rsidRPr="00A96203">
        <w:rPr>
          <w:rFonts w:ascii="Arial" w:hAnsi="Arial" w:cs="Arial"/>
          <w:b/>
        </w:rPr>
        <w:t>Antibiotic Allergy SPT/IDT prospective database</w:t>
      </w:r>
      <w:r w:rsidR="009E29F2">
        <w:rPr>
          <w:rFonts w:ascii="Arial" w:hAnsi="Arial" w:cs="Arial"/>
          <w:b/>
        </w:rPr>
        <w:t xml:space="preserve"> (Part 1)</w:t>
      </w:r>
    </w:p>
    <w:p w14:paraId="6F42DEC1" w14:textId="77777777" w:rsidR="00B704CD" w:rsidRDefault="00683759" w:rsidP="007674E0">
      <w:pPr>
        <w:pStyle w:val="ListParagraph"/>
        <w:numPr>
          <w:ilvl w:val="0"/>
          <w:numId w:val="25"/>
        </w:numPr>
        <w:spacing w:after="80"/>
        <w:rPr>
          <w:rFonts w:ascii="Arial" w:hAnsi="Arial" w:cs="Arial"/>
        </w:rPr>
      </w:pPr>
      <w:r w:rsidRPr="00A96203">
        <w:rPr>
          <w:rFonts w:ascii="Arial" w:hAnsi="Arial" w:cs="Arial"/>
        </w:rPr>
        <w:t xml:space="preserve">Patient baseline demographic, allergy history and </w:t>
      </w:r>
      <w:r w:rsidR="004751E4" w:rsidRPr="00A96203">
        <w:rPr>
          <w:rFonts w:ascii="Arial" w:hAnsi="Arial" w:cs="Arial"/>
        </w:rPr>
        <w:t>SPT/IDT/</w:t>
      </w:r>
      <w:r w:rsidRPr="00A96203">
        <w:rPr>
          <w:rFonts w:ascii="Arial" w:hAnsi="Arial" w:cs="Arial"/>
        </w:rPr>
        <w:t>oral challenge results will be kept in a prospective database.</w:t>
      </w:r>
      <w:r w:rsidR="00665C8F" w:rsidRPr="00A96203">
        <w:rPr>
          <w:rFonts w:ascii="Arial" w:hAnsi="Arial" w:cs="Arial"/>
        </w:rPr>
        <w:t xml:space="preserve"> </w:t>
      </w:r>
    </w:p>
    <w:p w14:paraId="73687949" w14:textId="77777777" w:rsidR="00B704CD" w:rsidRPr="00A96203" w:rsidRDefault="00B704CD" w:rsidP="00B704CD">
      <w:pPr>
        <w:pStyle w:val="ListParagraph"/>
        <w:numPr>
          <w:ilvl w:val="0"/>
          <w:numId w:val="25"/>
        </w:numPr>
        <w:spacing w:after="80"/>
        <w:rPr>
          <w:rFonts w:ascii="Arial" w:hAnsi="Arial" w:cs="Arial"/>
        </w:rPr>
      </w:pPr>
      <w:r w:rsidRPr="00907087">
        <w:rPr>
          <w:rFonts w:ascii="Arial" w:hAnsi="Arial" w:cs="Arial"/>
          <w:b/>
        </w:rPr>
        <w:t>Please note</w:t>
      </w:r>
      <w:r>
        <w:rPr>
          <w:rFonts w:ascii="Arial" w:hAnsi="Arial" w:cs="Arial"/>
        </w:rPr>
        <w:t>: Participants from sites undertaking in only the ‘blood draw’ component of the study (Part 2 and 3) will have baseline demographic and clinical information as indicated by - #.</w:t>
      </w:r>
    </w:p>
    <w:p w14:paraId="0A01EA5F" w14:textId="77777777" w:rsidR="00683759" w:rsidRPr="00A96203" w:rsidRDefault="00665C8F" w:rsidP="007674E0">
      <w:pPr>
        <w:pStyle w:val="ListParagraph"/>
        <w:numPr>
          <w:ilvl w:val="0"/>
          <w:numId w:val="25"/>
        </w:numPr>
        <w:spacing w:after="80"/>
        <w:rPr>
          <w:rFonts w:ascii="Arial" w:hAnsi="Arial" w:cs="Arial"/>
        </w:rPr>
      </w:pPr>
      <w:r w:rsidRPr="00A96203">
        <w:rPr>
          <w:rFonts w:ascii="Arial" w:hAnsi="Arial" w:cs="Arial"/>
        </w:rPr>
        <w:t>The data collected will be:</w:t>
      </w:r>
    </w:p>
    <w:p w14:paraId="0688F3F0" w14:textId="77777777" w:rsidR="00665C8F" w:rsidRDefault="00665C8F" w:rsidP="007674E0">
      <w:pPr>
        <w:pStyle w:val="ListParagraph"/>
        <w:numPr>
          <w:ilvl w:val="0"/>
          <w:numId w:val="13"/>
        </w:numPr>
        <w:spacing w:after="80"/>
        <w:rPr>
          <w:rFonts w:ascii="Arial" w:hAnsi="Arial" w:cs="Arial"/>
        </w:rPr>
      </w:pPr>
      <w:r>
        <w:rPr>
          <w:rFonts w:ascii="Arial" w:hAnsi="Arial" w:cs="Arial"/>
        </w:rPr>
        <w:t>Demographics (age, sex, ethnicity, country of birth)</w:t>
      </w:r>
      <w:r w:rsidR="00B704CD" w:rsidRPr="00907087">
        <w:rPr>
          <w:rFonts w:ascii="Arial" w:hAnsi="Arial" w:cs="Arial"/>
          <w:vertAlign w:val="superscript"/>
        </w:rPr>
        <w:t>#</w:t>
      </w:r>
    </w:p>
    <w:p w14:paraId="4F030538" w14:textId="77777777" w:rsidR="00665C8F" w:rsidRDefault="00665C8F" w:rsidP="007674E0">
      <w:pPr>
        <w:pStyle w:val="ListParagraph"/>
        <w:numPr>
          <w:ilvl w:val="0"/>
          <w:numId w:val="13"/>
        </w:numPr>
        <w:spacing w:after="80"/>
        <w:rPr>
          <w:rFonts w:ascii="Arial" w:hAnsi="Arial" w:cs="Arial"/>
        </w:rPr>
      </w:pPr>
      <w:r>
        <w:rPr>
          <w:rFonts w:ascii="Arial" w:hAnsi="Arial" w:cs="Arial"/>
        </w:rPr>
        <w:t>Past medical history</w:t>
      </w:r>
      <w:r w:rsidR="00B704CD" w:rsidRPr="00F13679">
        <w:rPr>
          <w:rFonts w:ascii="Arial" w:hAnsi="Arial" w:cs="Arial"/>
          <w:vertAlign w:val="superscript"/>
        </w:rPr>
        <w:t>#</w:t>
      </w:r>
    </w:p>
    <w:p w14:paraId="41EC16AD" w14:textId="77777777" w:rsidR="00665C8F" w:rsidRPr="0013716F" w:rsidRDefault="00A92EF6" w:rsidP="007674E0">
      <w:pPr>
        <w:pStyle w:val="ListParagraph"/>
        <w:numPr>
          <w:ilvl w:val="0"/>
          <w:numId w:val="13"/>
        </w:numPr>
        <w:spacing w:after="80"/>
        <w:rPr>
          <w:rFonts w:ascii="Arial" w:hAnsi="Arial" w:cs="Arial"/>
        </w:rPr>
      </w:pPr>
      <w:r>
        <w:rPr>
          <w:rFonts w:ascii="Arial" w:hAnsi="Arial" w:cs="Arial"/>
        </w:rPr>
        <w:t>D</w:t>
      </w:r>
      <w:r w:rsidR="00665C8F">
        <w:rPr>
          <w:rFonts w:ascii="Arial" w:hAnsi="Arial" w:cs="Arial"/>
        </w:rPr>
        <w:t>rug history (current)</w:t>
      </w:r>
      <w:r w:rsidR="00001182">
        <w:rPr>
          <w:rFonts w:ascii="Arial" w:hAnsi="Arial" w:cs="Arial"/>
        </w:rPr>
        <w:t xml:space="preserve"> – Drug, dose, route of administration, frequency</w:t>
      </w:r>
      <w:r w:rsidR="00B704CD" w:rsidRPr="00F13679">
        <w:rPr>
          <w:rFonts w:ascii="Arial" w:hAnsi="Arial" w:cs="Arial"/>
          <w:vertAlign w:val="superscript"/>
        </w:rPr>
        <w:t>#</w:t>
      </w:r>
    </w:p>
    <w:p w14:paraId="31F488D8" w14:textId="61327624" w:rsidR="006C599C" w:rsidRDefault="006C599C" w:rsidP="008F4EB9">
      <w:pPr>
        <w:pStyle w:val="ListParagraph"/>
        <w:numPr>
          <w:ilvl w:val="0"/>
          <w:numId w:val="13"/>
        </w:numPr>
        <w:spacing w:after="80"/>
        <w:rPr>
          <w:rFonts w:ascii="Arial" w:hAnsi="Arial" w:cs="Arial"/>
        </w:rPr>
      </w:pPr>
      <w:r>
        <w:rPr>
          <w:rFonts w:ascii="Arial" w:hAnsi="Arial" w:cs="Arial"/>
        </w:rPr>
        <w:t xml:space="preserve">Histopathology </w:t>
      </w:r>
      <w:r w:rsidR="008F4EB9">
        <w:rPr>
          <w:rFonts w:ascii="Arial" w:hAnsi="Arial" w:cs="Arial"/>
        </w:rPr>
        <w:t>reports</w:t>
      </w:r>
      <w:bookmarkStart w:id="16" w:name="_GoBack"/>
      <w:bookmarkEnd w:id="16"/>
    </w:p>
    <w:p w14:paraId="0D3293CC" w14:textId="77777777" w:rsidR="00665C8F" w:rsidRDefault="00665C8F" w:rsidP="007674E0">
      <w:pPr>
        <w:pStyle w:val="ListParagraph"/>
        <w:numPr>
          <w:ilvl w:val="0"/>
          <w:numId w:val="13"/>
        </w:numPr>
        <w:spacing w:after="80"/>
        <w:rPr>
          <w:rFonts w:ascii="Arial" w:hAnsi="Arial" w:cs="Arial"/>
        </w:rPr>
      </w:pPr>
      <w:r>
        <w:rPr>
          <w:rFonts w:ascii="Arial" w:hAnsi="Arial" w:cs="Arial"/>
        </w:rPr>
        <w:t>Family history of drug allergy or atopy</w:t>
      </w:r>
      <w:r w:rsidR="00B704CD" w:rsidRPr="00F13679">
        <w:rPr>
          <w:rFonts w:ascii="Arial" w:hAnsi="Arial" w:cs="Arial"/>
          <w:vertAlign w:val="superscript"/>
        </w:rPr>
        <w:t>#</w:t>
      </w:r>
      <w:r w:rsidR="00E16366">
        <w:rPr>
          <w:rFonts w:ascii="Arial" w:hAnsi="Arial" w:cs="Arial"/>
        </w:rPr>
        <w:t xml:space="preserve"> (Y/N). If Y list…</w:t>
      </w:r>
    </w:p>
    <w:p w14:paraId="685CBDF7" w14:textId="77777777" w:rsidR="000A7514" w:rsidRDefault="00665C8F" w:rsidP="007674E0">
      <w:pPr>
        <w:pStyle w:val="ListParagraph"/>
        <w:numPr>
          <w:ilvl w:val="0"/>
          <w:numId w:val="13"/>
        </w:numPr>
        <w:spacing w:after="80"/>
        <w:rPr>
          <w:rFonts w:ascii="Arial" w:hAnsi="Arial" w:cs="Arial"/>
        </w:rPr>
      </w:pPr>
      <w:r>
        <w:rPr>
          <w:rFonts w:ascii="Arial" w:hAnsi="Arial" w:cs="Arial"/>
        </w:rPr>
        <w:t>Allergy(s) history</w:t>
      </w:r>
      <w:r w:rsidR="00B704CD" w:rsidRPr="00F13679">
        <w:rPr>
          <w:rFonts w:ascii="Arial" w:hAnsi="Arial" w:cs="Arial"/>
          <w:vertAlign w:val="superscript"/>
        </w:rPr>
        <w:t>#</w:t>
      </w:r>
      <w:r>
        <w:rPr>
          <w:rFonts w:ascii="Arial" w:hAnsi="Arial" w:cs="Arial"/>
        </w:rPr>
        <w:t xml:space="preserve">  - Date of reaction, reaction description, </w:t>
      </w:r>
      <w:proofErr w:type="spellStart"/>
      <w:r>
        <w:rPr>
          <w:rFonts w:ascii="Arial" w:hAnsi="Arial" w:cs="Arial"/>
        </w:rPr>
        <w:t>hospitalisation</w:t>
      </w:r>
      <w:proofErr w:type="spellEnd"/>
      <w:r>
        <w:rPr>
          <w:rFonts w:ascii="Arial" w:hAnsi="Arial" w:cs="Arial"/>
        </w:rPr>
        <w:t xml:space="preserve"> (Y/N), </w:t>
      </w:r>
      <w:r w:rsidR="00992752">
        <w:rPr>
          <w:rFonts w:ascii="Arial" w:hAnsi="Arial" w:cs="Arial"/>
        </w:rPr>
        <w:t xml:space="preserve">prior </w:t>
      </w:r>
      <w:r w:rsidR="00963842">
        <w:rPr>
          <w:rFonts w:ascii="Arial" w:hAnsi="Arial" w:cs="Arial"/>
        </w:rPr>
        <w:t>referral to allergist/immunologist</w:t>
      </w:r>
      <w:r>
        <w:rPr>
          <w:rFonts w:ascii="Arial" w:hAnsi="Arial" w:cs="Arial"/>
        </w:rPr>
        <w:t xml:space="preserve"> (Y/N), history of SPT/IDT (</w:t>
      </w:r>
      <w:r w:rsidR="00815DD9">
        <w:rPr>
          <w:rFonts w:ascii="Arial" w:hAnsi="Arial" w:cs="Arial"/>
        </w:rPr>
        <w:t>Y/N</w:t>
      </w:r>
      <w:r>
        <w:rPr>
          <w:rFonts w:ascii="Arial" w:hAnsi="Arial" w:cs="Arial"/>
        </w:rPr>
        <w:t>), history of oral re-challenge (Y/N)</w:t>
      </w:r>
      <w:r w:rsidR="000A7514">
        <w:rPr>
          <w:rFonts w:ascii="Arial" w:hAnsi="Arial" w:cs="Arial"/>
        </w:rPr>
        <w:t>.</w:t>
      </w:r>
    </w:p>
    <w:p w14:paraId="48F0AA29" w14:textId="77777777" w:rsidR="00665C8F" w:rsidRDefault="000A7514" w:rsidP="007674E0">
      <w:pPr>
        <w:pStyle w:val="ListParagraph"/>
        <w:numPr>
          <w:ilvl w:val="1"/>
          <w:numId w:val="13"/>
        </w:numPr>
        <w:spacing w:after="80"/>
        <w:rPr>
          <w:rFonts w:ascii="Arial" w:hAnsi="Arial" w:cs="Arial"/>
        </w:rPr>
      </w:pPr>
      <w:r>
        <w:rPr>
          <w:rFonts w:ascii="Arial" w:hAnsi="Arial" w:cs="Arial"/>
        </w:rPr>
        <w:t xml:space="preserve">If Y to SPT/IDT </w:t>
      </w:r>
      <w:r w:rsidR="00333735">
        <w:rPr>
          <w:rFonts w:ascii="Arial" w:hAnsi="Arial" w:cs="Arial"/>
        </w:rPr>
        <w:t>and/</w:t>
      </w:r>
      <w:r>
        <w:rPr>
          <w:rFonts w:ascii="Arial" w:hAnsi="Arial" w:cs="Arial"/>
        </w:rPr>
        <w:t>or oral re-challenge</w:t>
      </w:r>
      <w:r w:rsidR="00A92EF6">
        <w:rPr>
          <w:rFonts w:ascii="Arial" w:hAnsi="Arial" w:cs="Arial"/>
        </w:rPr>
        <w:t>,</w:t>
      </w:r>
      <w:r>
        <w:rPr>
          <w:rFonts w:ascii="Arial" w:hAnsi="Arial" w:cs="Arial"/>
        </w:rPr>
        <w:t xml:space="preserve"> List…</w:t>
      </w:r>
      <w:r w:rsidR="00665C8F">
        <w:rPr>
          <w:rFonts w:ascii="Arial" w:hAnsi="Arial" w:cs="Arial"/>
        </w:rPr>
        <w:t xml:space="preserve"> </w:t>
      </w:r>
    </w:p>
    <w:p w14:paraId="53BCC348" w14:textId="77777777" w:rsidR="000A33B6" w:rsidRDefault="000A33B6" w:rsidP="007674E0">
      <w:pPr>
        <w:pStyle w:val="ListParagraph"/>
        <w:numPr>
          <w:ilvl w:val="0"/>
          <w:numId w:val="13"/>
        </w:numPr>
        <w:spacing w:after="80"/>
        <w:rPr>
          <w:rFonts w:ascii="Arial" w:hAnsi="Arial" w:cs="Arial"/>
        </w:rPr>
      </w:pPr>
      <w:r>
        <w:rPr>
          <w:rFonts w:ascii="Arial" w:hAnsi="Arial" w:cs="Arial"/>
        </w:rPr>
        <w:t xml:space="preserve">Baseline questions: </w:t>
      </w:r>
    </w:p>
    <w:p w14:paraId="0B9C7993" w14:textId="77777777" w:rsidR="000A33B6" w:rsidRDefault="000A33B6" w:rsidP="007674E0">
      <w:pPr>
        <w:pStyle w:val="ListParagraph"/>
        <w:numPr>
          <w:ilvl w:val="1"/>
          <w:numId w:val="13"/>
        </w:numPr>
        <w:spacing w:after="80"/>
        <w:rPr>
          <w:rFonts w:ascii="Arial" w:hAnsi="Arial" w:cs="Arial"/>
        </w:rPr>
      </w:pPr>
      <w:r>
        <w:rPr>
          <w:rFonts w:ascii="Arial" w:hAnsi="Arial" w:cs="Arial"/>
        </w:rPr>
        <w:t>Would you be happy to be re-challenged with the offending antibiotic</w:t>
      </w:r>
      <w:r w:rsidR="009865C0">
        <w:rPr>
          <w:rFonts w:ascii="Arial" w:hAnsi="Arial" w:cs="Arial"/>
        </w:rPr>
        <w:t xml:space="preserve"> if negative on SPT/IDT testing</w:t>
      </w:r>
      <w:r>
        <w:rPr>
          <w:rFonts w:ascii="Arial" w:hAnsi="Arial" w:cs="Arial"/>
        </w:rPr>
        <w:t>? (Y/N)</w:t>
      </w:r>
    </w:p>
    <w:p w14:paraId="0CF0BCC5" w14:textId="77777777" w:rsidR="000A33B6" w:rsidRPr="00A96203" w:rsidRDefault="000A33B6" w:rsidP="007674E0">
      <w:pPr>
        <w:pStyle w:val="ListParagraph"/>
        <w:numPr>
          <w:ilvl w:val="1"/>
          <w:numId w:val="13"/>
        </w:numPr>
        <w:spacing w:after="80"/>
        <w:rPr>
          <w:rFonts w:ascii="Arial" w:hAnsi="Arial" w:cs="Arial"/>
        </w:rPr>
      </w:pPr>
      <w:r>
        <w:rPr>
          <w:rFonts w:ascii="Arial" w:hAnsi="Arial" w:cs="Arial"/>
        </w:rPr>
        <w:t xml:space="preserve">If the </w:t>
      </w:r>
      <w:r w:rsidR="009865C0">
        <w:rPr>
          <w:rFonts w:ascii="Arial" w:hAnsi="Arial" w:cs="Arial"/>
        </w:rPr>
        <w:t xml:space="preserve">oral challenge </w:t>
      </w:r>
      <w:r>
        <w:rPr>
          <w:rFonts w:ascii="Arial" w:hAnsi="Arial" w:cs="Arial"/>
        </w:rPr>
        <w:t>allergy testing was negative would you be willing to take that antibiotic in the future? (Y/N)</w:t>
      </w:r>
    </w:p>
    <w:p w14:paraId="0A86862B" w14:textId="77777777" w:rsidR="00E22E90" w:rsidRDefault="00F53E17" w:rsidP="007674E0">
      <w:pPr>
        <w:pStyle w:val="ListParagraph"/>
        <w:numPr>
          <w:ilvl w:val="0"/>
          <w:numId w:val="13"/>
        </w:numPr>
        <w:spacing w:after="80"/>
        <w:rPr>
          <w:rFonts w:ascii="Arial" w:hAnsi="Arial" w:cs="Arial"/>
        </w:rPr>
      </w:pPr>
      <w:r>
        <w:rPr>
          <w:rFonts w:ascii="Arial" w:hAnsi="Arial" w:cs="Arial"/>
        </w:rPr>
        <w:lastRenderedPageBreak/>
        <w:t>Inpatient admission(s)</w:t>
      </w:r>
      <w:r w:rsidR="00E22E90">
        <w:rPr>
          <w:rFonts w:ascii="Arial" w:hAnsi="Arial" w:cs="Arial"/>
        </w:rPr>
        <w:t xml:space="preserve"> for in</w:t>
      </w:r>
      <w:r w:rsidR="00A14E21">
        <w:rPr>
          <w:rFonts w:ascii="Arial" w:hAnsi="Arial" w:cs="Arial"/>
        </w:rPr>
        <w:t>fective diagnosis within last 12</w:t>
      </w:r>
      <w:r w:rsidR="00E22E90">
        <w:rPr>
          <w:rFonts w:ascii="Arial" w:hAnsi="Arial" w:cs="Arial"/>
        </w:rPr>
        <w:t xml:space="preserve"> months (Y/N)</w:t>
      </w:r>
    </w:p>
    <w:p w14:paraId="65D5E6BA" w14:textId="77777777" w:rsidR="00E22E90" w:rsidRDefault="00E22E90" w:rsidP="007674E0">
      <w:pPr>
        <w:pStyle w:val="ListParagraph"/>
        <w:numPr>
          <w:ilvl w:val="1"/>
          <w:numId w:val="13"/>
        </w:numPr>
        <w:spacing w:after="80"/>
        <w:rPr>
          <w:rFonts w:ascii="Arial" w:hAnsi="Arial" w:cs="Arial"/>
        </w:rPr>
      </w:pPr>
      <w:r>
        <w:rPr>
          <w:rFonts w:ascii="Arial" w:hAnsi="Arial" w:cs="Arial"/>
        </w:rPr>
        <w:t>If</w:t>
      </w:r>
      <w:r w:rsidR="004D12B9">
        <w:rPr>
          <w:rFonts w:ascii="Arial" w:hAnsi="Arial" w:cs="Arial"/>
        </w:rPr>
        <w:t xml:space="preserve"> Yes</w:t>
      </w:r>
      <w:r w:rsidR="00F354FF">
        <w:rPr>
          <w:rFonts w:ascii="Arial" w:hAnsi="Arial" w:cs="Arial"/>
        </w:rPr>
        <w:t>:</w:t>
      </w:r>
    </w:p>
    <w:p w14:paraId="5A0155DF" w14:textId="77777777" w:rsidR="004D12B9" w:rsidRDefault="004D12B9" w:rsidP="007674E0">
      <w:pPr>
        <w:pStyle w:val="ListParagraph"/>
        <w:numPr>
          <w:ilvl w:val="2"/>
          <w:numId w:val="13"/>
        </w:numPr>
        <w:spacing w:after="80"/>
        <w:rPr>
          <w:rFonts w:ascii="Arial" w:hAnsi="Arial" w:cs="Arial"/>
        </w:rPr>
      </w:pPr>
      <w:r>
        <w:rPr>
          <w:rFonts w:ascii="Arial" w:hAnsi="Arial" w:cs="Arial"/>
        </w:rPr>
        <w:t>Infective diagnosis(s)</w:t>
      </w:r>
    </w:p>
    <w:p w14:paraId="00481FDC" w14:textId="77777777" w:rsidR="004D12B9" w:rsidRDefault="004D12B9" w:rsidP="007674E0">
      <w:pPr>
        <w:pStyle w:val="ListParagraph"/>
        <w:numPr>
          <w:ilvl w:val="2"/>
          <w:numId w:val="13"/>
        </w:numPr>
        <w:spacing w:after="80"/>
        <w:rPr>
          <w:rFonts w:ascii="Arial" w:hAnsi="Arial" w:cs="Arial"/>
        </w:rPr>
      </w:pPr>
      <w:r>
        <w:rPr>
          <w:rFonts w:ascii="Arial" w:hAnsi="Arial" w:cs="Arial"/>
        </w:rPr>
        <w:t>Antibiotic allergy label</w:t>
      </w:r>
      <w:r w:rsidR="00F53E17">
        <w:rPr>
          <w:rFonts w:ascii="Arial" w:hAnsi="Arial" w:cs="Arial"/>
        </w:rPr>
        <w:t xml:space="preserve"> (electronic medical record/</w:t>
      </w:r>
      <w:r>
        <w:rPr>
          <w:rFonts w:ascii="Arial" w:hAnsi="Arial" w:cs="Arial"/>
        </w:rPr>
        <w:t>drug chart)</w:t>
      </w:r>
    </w:p>
    <w:p w14:paraId="69FAF836" w14:textId="77777777" w:rsidR="00E22E90" w:rsidRDefault="00E22E90" w:rsidP="007674E0">
      <w:pPr>
        <w:pStyle w:val="ListParagraph"/>
        <w:numPr>
          <w:ilvl w:val="2"/>
          <w:numId w:val="13"/>
        </w:numPr>
        <w:spacing w:after="80"/>
        <w:rPr>
          <w:rFonts w:ascii="Arial" w:hAnsi="Arial" w:cs="Arial"/>
        </w:rPr>
      </w:pPr>
      <w:r>
        <w:rPr>
          <w:rFonts w:ascii="Arial" w:hAnsi="Arial" w:cs="Arial"/>
        </w:rPr>
        <w:t>Antibiotic</w:t>
      </w:r>
      <w:r w:rsidR="00E95681">
        <w:rPr>
          <w:rFonts w:ascii="Arial" w:hAnsi="Arial" w:cs="Arial"/>
        </w:rPr>
        <w:t>(</w:t>
      </w:r>
      <w:r w:rsidR="004D12B9">
        <w:rPr>
          <w:rFonts w:ascii="Arial" w:hAnsi="Arial" w:cs="Arial"/>
        </w:rPr>
        <w:t>s</w:t>
      </w:r>
      <w:r w:rsidR="00E95681">
        <w:rPr>
          <w:rFonts w:ascii="Arial" w:hAnsi="Arial" w:cs="Arial"/>
        </w:rPr>
        <w:t>)</w:t>
      </w:r>
      <w:r w:rsidR="004D12B9">
        <w:rPr>
          <w:rFonts w:ascii="Arial" w:hAnsi="Arial" w:cs="Arial"/>
        </w:rPr>
        <w:t xml:space="preserve"> administered (</w:t>
      </w:r>
      <w:r w:rsidR="00E95681">
        <w:rPr>
          <w:rFonts w:ascii="Arial" w:hAnsi="Arial" w:cs="Arial"/>
        </w:rPr>
        <w:t>agent, dose frequency</w:t>
      </w:r>
      <w:r w:rsidR="004D12B9">
        <w:rPr>
          <w:rFonts w:ascii="Arial" w:hAnsi="Arial" w:cs="Arial"/>
        </w:rPr>
        <w:t>)</w:t>
      </w:r>
    </w:p>
    <w:p w14:paraId="5C111FC9" w14:textId="77777777" w:rsidR="000A33B6" w:rsidRDefault="00E95681" w:rsidP="007674E0">
      <w:pPr>
        <w:pStyle w:val="ListParagraph"/>
        <w:numPr>
          <w:ilvl w:val="2"/>
          <w:numId w:val="13"/>
        </w:numPr>
        <w:spacing w:after="80"/>
        <w:rPr>
          <w:rFonts w:ascii="Arial" w:hAnsi="Arial" w:cs="Arial"/>
        </w:rPr>
      </w:pPr>
      <w:r>
        <w:rPr>
          <w:rFonts w:ascii="Arial" w:hAnsi="Arial" w:cs="Arial"/>
        </w:rPr>
        <w:t>Antibiotic(s) duration</w:t>
      </w:r>
      <w:r w:rsidR="004D12B9">
        <w:rPr>
          <w:rFonts w:ascii="Arial" w:hAnsi="Arial" w:cs="Arial"/>
        </w:rPr>
        <w:t xml:space="preserve"> (days</w:t>
      </w:r>
      <w:r>
        <w:rPr>
          <w:rFonts w:ascii="Arial" w:hAnsi="Arial" w:cs="Arial"/>
        </w:rPr>
        <w:t xml:space="preserve"> for each agent</w:t>
      </w:r>
      <w:r w:rsidR="004D12B9">
        <w:rPr>
          <w:rFonts w:ascii="Arial" w:hAnsi="Arial" w:cs="Arial"/>
        </w:rPr>
        <w:t>)</w:t>
      </w:r>
    </w:p>
    <w:p w14:paraId="17FD4707" w14:textId="77777777" w:rsidR="00316A63" w:rsidRDefault="00316A63" w:rsidP="007674E0">
      <w:pPr>
        <w:pStyle w:val="ListParagraph"/>
        <w:numPr>
          <w:ilvl w:val="2"/>
          <w:numId w:val="13"/>
        </w:numPr>
        <w:spacing w:after="80"/>
        <w:rPr>
          <w:rFonts w:ascii="Arial" w:hAnsi="Arial" w:cs="Arial"/>
        </w:rPr>
      </w:pPr>
      <w:r>
        <w:rPr>
          <w:rFonts w:ascii="Arial" w:hAnsi="Arial" w:cs="Arial"/>
        </w:rPr>
        <w:t>Admission duration (days)</w:t>
      </w:r>
    </w:p>
    <w:p w14:paraId="6A9A8552" w14:textId="77777777" w:rsidR="009F246B" w:rsidRPr="00A96203" w:rsidRDefault="009F246B" w:rsidP="007674E0">
      <w:pPr>
        <w:pStyle w:val="ListParagraph"/>
        <w:numPr>
          <w:ilvl w:val="2"/>
          <w:numId w:val="13"/>
        </w:numPr>
        <w:spacing w:after="80"/>
        <w:rPr>
          <w:rFonts w:ascii="Arial" w:hAnsi="Arial" w:cs="Arial"/>
        </w:rPr>
      </w:pPr>
      <w:r>
        <w:rPr>
          <w:rFonts w:ascii="Arial" w:hAnsi="Arial" w:cs="Arial"/>
        </w:rPr>
        <w:t>Adverse events (Y/N), If Y List…</w:t>
      </w:r>
    </w:p>
    <w:p w14:paraId="44F99A51" w14:textId="77777777" w:rsidR="00F354FF" w:rsidRDefault="00F354FF" w:rsidP="007674E0">
      <w:pPr>
        <w:pStyle w:val="ListParagraph"/>
        <w:numPr>
          <w:ilvl w:val="0"/>
          <w:numId w:val="13"/>
        </w:numPr>
        <w:spacing w:after="80"/>
        <w:rPr>
          <w:rFonts w:ascii="Arial" w:hAnsi="Arial" w:cs="Arial"/>
        </w:rPr>
      </w:pPr>
      <w:r>
        <w:rPr>
          <w:rFonts w:ascii="Arial" w:hAnsi="Arial" w:cs="Arial"/>
        </w:rPr>
        <w:t>Inpatient admission</w:t>
      </w:r>
      <w:r w:rsidR="00F53E17">
        <w:rPr>
          <w:rFonts w:ascii="Arial" w:hAnsi="Arial" w:cs="Arial"/>
        </w:rPr>
        <w:t>(</w:t>
      </w:r>
      <w:r>
        <w:rPr>
          <w:rFonts w:ascii="Arial" w:hAnsi="Arial" w:cs="Arial"/>
        </w:rPr>
        <w:t>s</w:t>
      </w:r>
      <w:r w:rsidR="00F53E17">
        <w:rPr>
          <w:rFonts w:ascii="Arial" w:hAnsi="Arial" w:cs="Arial"/>
        </w:rPr>
        <w:t>)</w:t>
      </w:r>
      <w:r>
        <w:rPr>
          <w:rFonts w:ascii="Arial" w:hAnsi="Arial" w:cs="Arial"/>
        </w:rPr>
        <w:t xml:space="preserve"> for infective diagnosis 12 months post SPT/IDT (Y/N)</w:t>
      </w:r>
    </w:p>
    <w:p w14:paraId="36A1F51C" w14:textId="77777777" w:rsidR="00F354FF" w:rsidRDefault="00F354FF" w:rsidP="007674E0">
      <w:pPr>
        <w:pStyle w:val="ListParagraph"/>
        <w:numPr>
          <w:ilvl w:val="1"/>
          <w:numId w:val="13"/>
        </w:numPr>
        <w:spacing w:after="80"/>
        <w:rPr>
          <w:rFonts w:ascii="Arial" w:hAnsi="Arial" w:cs="Arial"/>
        </w:rPr>
      </w:pPr>
      <w:r>
        <w:rPr>
          <w:rFonts w:ascii="Arial" w:hAnsi="Arial" w:cs="Arial"/>
        </w:rPr>
        <w:t>If Yes:</w:t>
      </w:r>
    </w:p>
    <w:p w14:paraId="7E450B49" w14:textId="77777777" w:rsidR="000A33B6" w:rsidRDefault="000A33B6" w:rsidP="007674E0">
      <w:pPr>
        <w:pStyle w:val="ListParagraph"/>
        <w:numPr>
          <w:ilvl w:val="2"/>
          <w:numId w:val="25"/>
        </w:numPr>
        <w:spacing w:after="80"/>
        <w:rPr>
          <w:rFonts w:ascii="Arial" w:hAnsi="Arial" w:cs="Arial"/>
        </w:rPr>
      </w:pPr>
      <w:r>
        <w:rPr>
          <w:rFonts w:ascii="Arial" w:hAnsi="Arial" w:cs="Arial"/>
        </w:rPr>
        <w:t>Infective diagnosis(s)</w:t>
      </w:r>
    </w:p>
    <w:p w14:paraId="39CEE0BD" w14:textId="77777777" w:rsidR="000A33B6" w:rsidRDefault="000A33B6" w:rsidP="007674E0">
      <w:pPr>
        <w:pStyle w:val="ListParagraph"/>
        <w:numPr>
          <w:ilvl w:val="2"/>
          <w:numId w:val="25"/>
        </w:numPr>
        <w:spacing w:after="80"/>
        <w:rPr>
          <w:rFonts w:ascii="Arial" w:hAnsi="Arial" w:cs="Arial"/>
        </w:rPr>
      </w:pPr>
      <w:r>
        <w:rPr>
          <w:rFonts w:ascii="Arial" w:hAnsi="Arial" w:cs="Arial"/>
        </w:rPr>
        <w:t>Antibiotic allergy labels</w:t>
      </w:r>
      <w:r w:rsidR="00F53E17">
        <w:rPr>
          <w:rFonts w:ascii="Arial" w:hAnsi="Arial" w:cs="Arial"/>
        </w:rPr>
        <w:t xml:space="preserve"> (electronic medical record/</w:t>
      </w:r>
      <w:r>
        <w:rPr>
          <w:rFonts w:ascii="Arial" w:hAnsi="Arial" w:cs="Arial"/>
        </w:rPr>
        <w:t>drug chart)</w:t>
      </w:r>
    </w:p>
    <w:p w14:paraId="509077D1" w14:textId="77777777" w:rsidR="000A33B6" w:rsidRDefault="000A33B6" w:rsidP="007674E0">
      <w:pPr>
        <w:pStyle w:val="ListParagraph"/>
        <w:numPr>
          <w:ilvl w:val="2"/>
          <w:numId w:val="25"/>
        </w:numPr>
        <w:spacing w:after="80"/>
        <w:rPr>
          <w:rFonts w:ascii="Arial" w:hAnsi="Arial" w:cs="Arial"/>
        </w:rPr>
      </w:pPr>
      <w:r>
        <w:rPr>
          <w:rFonts w:ascii="Arial" w:hAnsi="Arial" w:cs="Arial"/>
        </w:rPr>
        <w:t>Antibiotic</w:t>
      </w:r>
      <w:r w:rsidR="00E95681">
        <w:rPr>
          <w:rFonts w:ascii="Arial" w:hAnsi="Arial" w:cs="Arial"/>
        </w:rPr>
        <w:t>(</w:t>
      </w:r>
      <w:r>
        <w:rPr>
          <w:rFonts w:ascii="Arial" w:hAnsi="Arial" w:cs="Arial"/>
        </w:rPr>
        <w:t>s</w:t>
      </w:r>
      <w:r w:rsidR="00E95681">
        <w:rPr>
          <w:rFonts w:ascii="Arial" w:hAnsi="Arial" w:cs="Arial"/>
        </w:rPr>
        <w:t>)</w:t>
      </w:r>
      <w:r>
        <w:rPr>
          <w:rFonts w:ascii="Arial" w:hAnsi="Arial" w:cs="Arial"/>
        </w:rPr>
        <w:t xml:space="preserve"> administered (agent, dose, frequency)</w:t>
      </w:r>
    </w:p>
    <w:p w14:paraId="51517FDD" w14:textId="77777777" w:rsidR="000A33B6" w:rsidRDefault="00316A63" w:rsidP="007674E0">
      <w:pPr>
        <w:pStyle w:val="ListParagraph"/>
        <w:numPr>
          <w:ilvl w:val="2"/>
          <w:numId w:val="25"/>
        </w:numPr>
        <w:spacing w:after="80"/>
        <w:rPr>
          <w:rFonts w:ascii="Arial" w:hAnsi="Arial" w:cs="Arial"/>
        </w:rPr>
      </w:pPr>
      <w:r>
        <w:rPr>
          <w:rFonts w:ascii="Arial" w:hAnsi="Arial" w:cs="Arial"/>
        </w:rPr>
        <w:t>Admission</w:t>
      </w:r>
      <w:r w:rsidR="00E95681">
        <w:rPr>
          <w:rFonts w:ascii="Arial" w:hAnsi="Arial" w:cs="Arial"/>
        </w:rPr>
        <w:t xml:space="preserve"> d</w:t>
      </w:r>
      <w:r w:rsidR="000A33B6">
        <w:rPr>
          <w:rFonts w:ascii="Arial" w:hAnsi="Arial" w:cs="Arial"/>
        </w:rPr>
        <w:t>uration (days)</w:t>
      </w:r>
    </w:p>
    <w:p w14:paraId="3EA3338D" w14:textId="77777777" w:rsidR="009F246B" w:rsidRDefault="009F246B" w:rsidP="007674E0">
      <w:pPr>
        <w:pStyle w:val="ListParagraph"/>
        <w:numPr>
          <w:ilvl w:val="2"/>
          <w:numId w:val="25"/>
        </w:numPr>
        <w:spacing w:after="80"/>
        <w:rPr>
          <w:rFonts w:ascii="Arial" w:hAnsi="Arial" w:cs="Arial"/>
        </w:rPr>
      </w:pPr>
      <w:r>
        <w:rPr>
          <w:rFonts w:ascii="Arial" w:hAnsi="Arial" w:cs="Arial"/>
        </w:rPr>
        <w:t>Adverse events (Y/N), If Y List…</w:t>
      </w:r>
    </w:p>
    <w:p w14:paraId="15FD8224" w14:textId="77777777" w:rsidR="00041226" w:rsidRDefault="00B04EEE" w:rsidP="007674E0">
      <w:pPr>
        <w:pStyle w:val="ListParagraph"/>
        <w:numPr>
          <w:ilvl w:val="0"/>
          <w:numId w:val="25"/>
        </w:numPr>
        <w:spacing w:after="80"/>
        <w:rPr>
          <w:rFonts w:ascii="Arial" w:hAnsi="Arial" w:cs="Arial"/>
        </w:rPr>
      </w:pPr>
      <w:r>
        <w:rPr>
          <w:rFonts w:ascii="Arial" w:hAnsi="Arial" w:cs="Arial"/>
        </w:rPr>
        <w:t>Hospital o</w:t>
      </w:r>
      <w:r w:rsidR="00041226">
        <w:rPr>
          <w:rFonts w:ascii="Arial" w:hAnsi="Arial" w:cs="Arial"/>
        </w:rPr>
        <w:t>utpatient antibiotic prescriptions</w:t>
      </w:r>
      <w:r>
        <w:rPr>
          <w:rFonts w:ascii="Arial" w:hAnsi="Arial" w:cs="Arial"/>
        </w:rPr>
        <w:t xml:space="preserve"> (pharmacy records) in 12 months pre and post SPT/IDT (Y/N)</w:t>
      </w:r>
    </w:p>
    <w:p w14:paraId="3976515B" w14:textId="77777777" w:rsidR="00B04EEE" w:rsidRDefault="00B04EEE" w:rsidP="007674E0">
      <w:pPr>
        <w:pStyle w:val="ListParagraph"/>
        <w:numPr>
          <w:ilvl w:val="1"/>
          <w:numId w:val="25"/>
        </w:numPr>
        <w:spacing w:after="80"/>
        <w:rPr>
          <w:rFonts w:ascii="Arial" w:hAnsi="Arial" w:cs="Arial"/>
        </w:rPr>
      </w:pPr>
      <w:r>
        <w:rPr>
          <w:rFonts w:ascii="Arial" w:hAnsi="Arial" w:cs="Arial"/>
        </w:rPr>
        <w:t>If Yes:</w:t>
      </w:r>
    </w:p>
    <w:p w14:paraId="0B1BE555" w14:textId="77777777" w:rsidR="00041226" w:rsidRDefault="00041226" w:rsidP="007674E0">
      <w:pPr>
        <w:pStyle w:val="ListParagraph"/>
        <w:numPr>
          <w:ilvl w:val="2"/>
          <w:numId w:val="25"/>
        </w:numPr>
        <w:spacing w:after="80"/>
        <w:rPr>
          <w:rFonts w:ascii="Arial" w:hAnsi="Arial" w:cs="Arial"/>
        </w:rPr>
      </w:pPr>
      <w:r>
        <w:rPr>
          <w:rFonts w:ascii="Arial" w:hAnsi="Arial" w:cs="Arial"/>
        </w:rPr>
        <w:t>Infective diagnosis(s)</w:t>
      </w:r>
    </w:p>
    <w:p w14:paraId="4839961D" w14:textId="77777777" w:rsidR="00041226" w:rsidRDefault="00041226" w:rsidP="007674E0">
      <w:pPr>
        <w:pStyle w:val="ListParagraph"/>
        <w:numPr>
          <w:ilvl w:val="2"/>
          <w:numId w:val="25"/>
        </w:numPr>
        <w:spacing w:after="80"/>
        <w:rPr>
          <w:rFonts w:ascii="Arial" w:hAnsi="Arial" w:cs="Arial"/>
        </w:rPr>
      </w:pPr>
      <w:r>
        <w:rPr>
          <w:rFonts w:ascii="Arial" w:hAnsi="Arial" w:cs="Arial"/>
        </w:rPr>
        <w:t>Antibiotic(s) administered (agent, dose, frequency)</w:t>
      </w:r>
    </w:p>
    <w:p w14:paraId="6440C521" w14:textId="77777777" w:rsidR="00041226" w:rsidRDefault="00041226" w:rsidP="007674E0">
      <w:pPr>
        <w:pStyle w:val="ListParagraph"/>
        <w:numPr>
          <w:ilvl w:val="2"/>
          <w:numId w:val="25"/>
        </w:numPr>
        <w:spacing w:after="80"/>
        <w:rPr>
          <w:rFonts w:ascii="Arial" w:hAnsi="Arial" w:cs="Arial"/>
        </w:rPr>
      </w:pPr>
      <w:r>
        <w:rPr>
          <w:rFonts w:ascii="Arial" w:hAnsi="Arial" w:cs="Arial"/>
        </w:rPr>
        <w:t>A</w:t>
      </w:r>
      <w:r w:rsidR="009F246B">
        <w:rPr>
          <w:rFonts w:ascii="Arial" w:hAnsi="Arial" w:cs="Arial"/>
        </w:rPr>
        <w:t xml:space="preserve">ntibiotic </w:t>
      </w:r>
      <w:r>
        <w:rPr>
          <w:rFonts w:ascii="Arial" w:hAnsi="Arial" w:cs="Arial"/>
        </w:rPr>
        <w:t>duration (days)</w:t>
      </w:r>
    </w:p>
    <w:p w14:paraId="23D760BA" w14:textId="77777777" w:rsidR="004751E4" w:rsidRPr="004751E4" w:rsidRDefault="00A14E21" w:rsidP="007674E0">
      <w:pPr>
        <w:pStyle w:val="ListParagraph"/>
        <w:numPr>
          <w:ilvl w:val="0"/>
          <w:numId w:val="20"/>
        </w:numPr>
        <w:spacing w:after="80"/>
        <w:rPr>
          <w:rFonts w:ascii="Arial" w:hAnsi="Arial" w:cs="Arial"/>
        </w:rPr>
      </w:pPr>
      <w:r w:rsidRPr="00A96203">
        <w:rPr>
          <w:rFonts w:ascii="Arial" w:hAnsi="Arial" w:cs="Arial"/>
          <w:b/>
        </w:rPr>
        <w:t>Phone follow up questionnaire</w:t>
      </w:r>
      <w:r w:rsidR="009E29F2">
        <w:rPr>
          <w:rFonts w:ascii="Arial" w:hAnsi="Arial" w:cs="Arial"/>
          <w:b/>
        </w:rPr>
        <w:t xml:space="preserve"> (Part 1)</w:t>
      </w:r>
    </w:p>
    <w:p w14:paraId="18A67BF7" w14:textId="77777777" w:rsidR="004A4197" w:rsidRPr="00A96203" w:rsidRDefault="00A14E21" w:rsidP="007674E0">
      <w:pPr>
        <w:pStyle w:val="ListParagraph"/>
        <w:numPr>
          <w:ilvl w:val="0"/>
          <w:numId w:val="23"/>
        </w:numPr>
        <w:spacing w:after="80"/>
        <w:rPr>
          <w:rFonts w:ascii="Arial" w:hAnsi="Arial" w:cs="Arial"/>
        </w:rPr>
      </w:pPr>
      <w:r w:rsidRPr="00A96203">
        <w:rPr>
          <w:rFonts w:ascii="Arial" w:hAnsi="Arial" w:cs="Arial"/>
        </w:rPr>
        <w:t xml:space="preserve"> </w:t>
      </w:r>
      <w:r w:rsidR="002D5D33" w:rsidRPr="00A96203">
        <w:rPr>
          <w:rFonts w:ascii="Arial" w:hAnsi="Arial" w:cs="Arial"/>
        </w:rPr>
        <w:t>30, 90, 360</w:t>
      </w:r>
      <w:r w:rsidRPr="00A96203">
        <w:rPr>
          <w:rFonts w:ascii="Arial" w:hAnsi="Arial" w:cs="Arial"/>
        </w:rPr>
        <w:t xml:space="preserve"> days</w:t>
      </w:r>
      <w:r w:rsidR="002D5D33" w:rsidRPr="00A96203">
        <w:rPr>
          <w:rFonts w:ascii="Arial" w:hAnsi="Arial" w:cs="Arial"/>
        </w:rPr>
        <w:t xml:space="preserve"> post </w:t>
      </w:r>
      <w:r w:rsidR="00F61E18" w:rsidRPr="00A96203">
        <w:rPr>
          <w:rFonts w:ascii="Arial" w:hAnsi="Arial" w:cs="Arial"/>
        </w:rPr>
        <w:t>allergy assessment</w:t>
      </w:r>
      <w:r w:rsidR="004751E4" w:rsidRPr="004751E4">
        <w:rPr>
          <w:rFonts w:ascii="Arial" w:hAnsi="Arial" w:cs="Arial"/>
        </w:rPr>
        <w:t>. (A</w:t>
      </w:r>
      <w:r w:rsidR="004751E4">
        <w:rPr>
          <w:rFonts w:ascii="Arial" w:hAnsi="Arial" w:cs="Arial"/>
        </w:rPr>
        <w:t>ppendix 2)</w:t>
      </w:r>
    </w:p>
    <w:p w14:paraId="45EE75A4" w14:textId="77777777" w:rsidR="004751E4" w:rsidRDefault="00A14E21" w:rsidP="007674E0">
      <w:pPr>
        <w:pStyle w:val="ListParagraph"/>
        <w:numPr>
          <w:ilvl w:val="0"/>
          <w:numId w:val="20"/>
        </w:numPr>
        <w:spacing w:after="80"/>
        <w:rPr>
          <w:rFonts w:ascii="Arial" w:hAnsi="Arial" w:cs="Arial"/>
        </w:rPr>
      </w:pPr>
      <w:r w:rsidRPr="00A96203">
        <w:rPr>
          <w:rFonts w:ascii="Arial" w:hAnsi="Arial" w:cs="Arial"/>
          <w:b/>
        </w:rPr>
        <w:t>Blood draw</w:t>
      </w:r>
      <w:r w:rsidR="004751E4" w:rsidRPr="00A96203">
        <w:rPr>
          <w:rFonts w:ascii="Arial" w:hAnsi="Arial" w:cs="Arial"/>
          <w:b/>
        </w:rPr>
        <w:t xml:space="preserve"> (</w:t>
      </w:r>
      <w:r w:rsidR="00201CEC" w:rsidRPr="00201CEC">
        <w:rPr>
          <w:rFonts w:ascii="Arial" w:hAnsi="Arial" w:cs="Arial"/>
          <w:b/>
        </w:rPr>
        <w:t>P</w:t>
      </w:r>
      <w:r w:rsidR="00201CEC">
        <w:rPr>
          <w:rFonts w:ascii="Arial" w:hAnsi="Arial" w:cs="Arial"/>
          <w:b/>
        </w:rPr>
        <w:t>art 2 &amp; 3)</w:t>
      </w:r>
    </w:p>
    <w:p w14:paraId="6823F648" w14:textId="77777777" w:rsidR="004751E4" w:rsidRPr="00A96203" w:rsidRDefault="00A14E21" w:rsidP="007674E0">
      <w:pPr>
        <w:pStyle w:val="ListParagraph"/>
        <w:numPr>
          <w:ilvl w:val="0"/>
          <w:numId w:val="22"/>
        </w:numPr>
        <w:spacing w:after="80"/>
        <w:rPr>
          <w:rFonts w:ascii="Arial" w:hAnsi="Arial" w:cs="Arial"/>
        </w:rPr>
      </w:pPr>
      <w:r w:rsidRPr="00A96203">
        <w:rPr>
          <w:rFonts w:ascii="Arial" w:hAnsi="Arial" w:cs="Arial"/>
        </w:rPr>
        <w:t>Informed patient</w:t>
      </w:r>
      <w:r w:rsidR="00026C01" w:rsidRPr="00A96203">
        <w:rPr>
          <w:rFonts w:ascii="Arial" w:hAnsi="Arial" w:cs="Arial"/>
        </w:rPr>
        <w:t xml:space="preserve"> consent required to </w:t>
      </w:r>
      <w:r w:rsidR="00333735">
        <w:rPr>
          <w:rFonts w:ascii="Arial" w:hAnsi="Arial" w:cs="Arial"/>
        </w:rPr>
        <w:t>collect blood for DNA and PMBC storage</w:t>
      </w:r>
      <w:r w:rsidR="00B704CD">
        <w:rPr>
          <w:rFonts w:ascii="Arial" w:hAnsi="Arial" w:cs="Arial"/>
        </w:rPr>
        <w:t xml:space="preserve"> and baseline demographic and clinical information (if applicable)</w:t>
      </w:r>
      <w:r w:rsidR="004751E4" w:rsidRPr="00A96203">
        <w:rPr>
          <w:rFonts w:ascii="Arial" w:hAnsi="Arial" w:cs="Arial"/>
        </w:rPr>
        <w:t xml:space="preserve"> (Appendix 4):</w:t>
      </w:r>
    </w:p>
    <w:p w14:paraId="46AC22F7" w14:textId="77777777" w:rsidR="004751E4" w:rsidRPr="004751E4" w:rsidRDefault="004751E4" w:rsidP="007674E0">
      <w:pPr>
        <w:pStyle w:val="ListParagraph"/>
        <w:numPr>
          <w:ilvl w:val="0"/>
          <w:numId w:val="19"/>
        </w:numPr>
        <w:spacing w:after="80"/>
        <w:ind w:left="1440"/>
        <w:rPr>
          <w:rFonts w:ascii="Arial" w:hAnsi="Arial" w:cs="Arial"/>
        </w:rPr>
      </w:pPr>
      <w:r w:rsidRPr="00A96203">
        <w:rPr>
          <w:rFonts w:ascii="Arial" w:hAnsi="Arial" w:cs="Arial"/>
        </w:rPr>
        <w:t>P</w:t>
      </w:r>
      <w:r w:rsidRPr="004751E4">
        <w:rPr>
          <w:rFonts w:ascii="Arial" w:hAnsi="Arial" w:cs="Arial"/>
        </w:rPr>
        <w:t>ositive IDT</w:t>
      </w:r>
    </w:p>
    <w:p w14:paraId="54C62C67" w14:textId="77777777" w:rsidR="004751E4" w:rsidRDefault="004751E4" w:rsidP="007674E0">
      <w:pPr>
        <w:pStyle w:val="ListParagraph"/>
        <w:numPr>
          <w:ilvl w:val="0"/>
          <w:numId w:val="19"/>
        </w:numPr>
        <w:spacing w:after="80"/>
        <w:ind w:left="1440"/>
        <w:rPr>
          <w:rFonts w:ascii="Arial" w:hAnsi="Arial" w:cs="Arial"/>
        </w:rPr>
      </w:pPr>
      <w:r>
        <w:rPr>
          <w:rFonts w:ascii="Arial" w:hAnsi="Arial" w:cs="Arial"/>
        </w:rPr>
        <w:t xml:space="preserve">Positive </w:t>
      </w:r>
      <w:r w:rsidR="00026C01" w:rsidRPr="00A96203">
        <w:rPr>
          <w:rFonts w:ascii="Arial" w:hAnsi="Arial" w:cs="Arial"/>
        </w:rPr>
        <w:t>oral challenge</w:t>
      </w:r>
    </w:p>
    <w:p w14:paraId="51A260FB" w14:textId="77777777" w:rsidR="00B704CD" w:rsidRPr="00907087" w:rsidRDefault="00A14E21" w:rsidP="00B704CD">
      <w:pPr>
        <w:pStyle w:val="ListParagraph"/>
        <w:numPr>
          <w:ilvl w:val="0"/>
          <w:numId w:val="18"/>
        </w:numPr>
        <w:spacing w:after="80"/>
        <w:ind w:left="1440"/>
        <w:rPr>
          <w:rFonts w:ascii="Arial" w:hAnsi="Arial" w:cs="Arial"/>
        </w:rPr>
      </w:pPr>
      <w:r w:rsidRPr="00A96203">
        <w:rPr>
          <w:rFonts w:ascii="Arial" w:hAnsi="Arial" w:cs="Arial"/>
        </w:rPr>
        <w:t>Negative contr</w:t>
      </w:r>
      <w:r w:rsidR="009E29F2">
        <w:rPr>
          <w:rFonts w:ascii="Arial" w:hAnsi="Arial" w:cs="Arial"/>
        </w:rPr>
        <w:t>ol</w:t>
      </w:r>
      <w:r w:rsidR="00BB3C7C">
        <w:rPr>
          <w:rFonts w:ascii="Arial" w:hAnsi="Arial" w:cs="Arial"/>
        </w:rPr>
        <w:t>s</w:t>
      </w:r>
    </w:p>
    <w:p w14:paraId="5D6F56CC" w14:textId="77777777" w:rsidR="002970B4" w:rsidRDefault="002970B4" w:rsidP="007674E0">
      <w:pPr>
        <w:pStyle w:val="ListParagraph"/>
        <w:numPr>
          <w:ilvl w:val="0"/>
          <w:numId w:val="21"/>
        </w:numPr>
        <w:spacing w:after="80"/>
        <w:rPr>
          <w:rFonts w:ascii="Arial" w:hAnsi="Arial" w:cs="Arial"/>
        </w:rPr>
      </w:pPr>
      <w:r w:rsidRPr="00A96203">
        <w:rPr>
          <w:rFonts w:ascii="Arial" w:hAnsi="Arial" w:cs="Arial"/>
        </w:rPr>
        <w:t xml:space="preserve">Patients consenting to the </w:t>
      </w:r>
      <w:r w:rsidR="007B6E3C" w:rsidRPr="00A96203">
        <w:rPr>
          <w:rFonts w:ascii="Arial" w:hAnsi="Arial" w:cs="Arial"/>
        </w:rPr>
        <w:t xml:space="preserve">HLA and T-cell </w:t>
      </w:r>
      <w:proofErr w:type="spellStart"/>
      <w:r w:rsidR="007B6E3C" w:rsidRPr="00A96203">
        <w:rPr>
          <w:rFonts w:ascii="Arial" w:hAnsi="Arial" w:cs="Arial"/>
        </w:rPr>
        <w:t>ELIspot</w:t>
      </w:r>
      <w:proofErr w:type="spellEnd"/>
      <w:r w:rsidR="007B6E3C" w:rsidRPr="00A96203">
        <w:rPr>
          <w:rFonts w:ascii="Arial" w:hAnsi="Arial" w:cs="Arial"/>
        </w:rPr>
        <w:t xml:space="preserve"> </w:t>
      </w:r>
      <w:r w:rsidRPr="00A96203">
        <w:rPr>
          <w:rFonts w:ascii="Arial" w:hAnsi="Arial" w:cs="Arial"/>
        </w:rPr>
        <w:t>study will be asked to provide a one off bl</w:t>
      </w:r>
      <w:r w:rsidR="00333735">
        <w:rPr>
          <w:rFonts w:ascii="Arial" w:hAnsi="Arial" w:cs="Arial"/>
        </w:rPr>
        <w:t xml:space="preserve">ood sample of approximately </w:t>
      </w:r>
      <w:r w:rsidRPr="00A96203">
        <w:rPr>
          <w:rFonts w:ascii="Arial" w:hAnsi="Arial" w:cs="Arial"/>
        </w:rPr>
        <w:t xml:space="preserve">150mls. Peripheral blood mononuclear cells (PBMCS) will be isolated from this sample and stored at -80°C before use in the following experiments. If patients present with blisters associated with drug hypersensitivity blister fluid will be collected. </w:t>
      </w:r>
      <w:r w:rsidRPr="00A96203">
        <w:rPr>
          <w:rFonts w:ascii="Arial" w:hAnsi="Arial" w:cs="Arial"/>
          <w:color w:val="000000"/>
          <w:shd w:val="clear" w:color="auto" w:fill="FFFFFF"/>
        </w:rPr>
        <w:t>The blister(s) will be punctured with a needle and the fluid collected in a syringe</w:t>
      </w:r>
      <w:r w:rsidRPr="00A96203">
        <w:rPr>
          <w:rFonts w:ascii="Arial" w:hAnsi="Arial" w:cs="Arial"/>
        </w:rPr>
        <w:t xml:space="preserve">. PBMCS will be isolated from this sample and stored at -80°C before use in the following experiments. </w:t>
      </w:r>
    </w:p>
    <w:p w14:paraId="1361B33E" w14:textId="77777777" w:rsidR="000372DD" w:rsidRPr="000E1E64" w:rsidRDefault="000372DD" w:rsidP="007674E0">
      <w:pPr>
        <w:pStyle w:val="ListParagraph"/>
        <w:numPr>
          <w:ilvl w:val="0"/>
          <w:numId w:val="21"/>
        </w:numPr>
        <w:spacing w:after="80"/>
        <w:rPr>
          <w:rFonts w:ascii="Arial" w:hAnsi="Arial" w:cs="Arial"/>
          <w:b/>
        </w:rPr>
      </w:pPr>
      <w:r w:rsidRPr="000E1E64">
        <w:rPr>
          <w:rFonts w:ascii="Arial" w:hAnsi="Arial" w:cs="Arial"/>
          <w:b/>
        </w:rPr>
        <w:t>Optional (skin biopsy)</w:t>
      </w:r>
    </w:p>
    <w:p w14:paraId="262610EA" w14:textId="77777777" w:rsidR="000372DD" w:rsidRDefault="000372DD" w:rsidP="000E1E64">
      <w:pPr>
        <w:pStyle w:val="ListParagraph"/>
        <w:numPr>
          <w:ilvl w:val="1"/>
          <w:numId w:val="21"/>
        </w:numPr>
        <w:spacing w:after="80"/>
        <w:rPr>
          <w:rFonts w:ascii="Arial" w:hAnsi="Arial" w:cs="Arial"/>
        </w:rPr>
      </w:pPr>
      <w:r>
        <w:rPr>
          <w:rFonts w:ascii="Arial" w:hAnsi="Arial" w:cs="Arial"/>
        </w:rPr>
        <w:t>Patients consenting to the HLA and T-cell ELISpot study will b</w:t>
      </w:r>
      <w:r w:rsidR="009076FE">
        <w:rPr>
          <w:rFonts w:ascii="Arial" w:hAnsi="Arial" w:cs="Arial"/>
        </w:rPr>
        <w:t xml:space="preserve">e asked to provide (optional) </w:t>
      </w:r>
      <w:r w:rsidR="00E51C50">
        <w:rPr>
          <w:rFonts w:ascii="Arial" w:hAnsi="Arial" w:cs="Arial"/>
        </w:rPr>
        <w:t>skin</w:t>
      </w:r>
      <w:r w:rsidR="00884A86">
        <w:rPr>
          <w:rFonts w:ascii="Arial" w:hAnsi="Arial" w:cs="Arial"/>
        </w:rPr>
        <w:t xml:space="preserve"> and/or </w:t>
      </w:r>
      <w:r w:rsidR="009076FE">
        <w:rPr>
          <w:rFonts w:ascii="Arial" w:hAnsi="Arial" w:cs="Arial"/>
        </w:rPr>
        <w:t>blister fluid</w:t>
      </w:r>
      <w:r w:rsidR="00E51C50">
        <w:rPr>
          <w:rFonts w:ascii="Arial" w:hAnsi="Arial" w:cs="Arial"/>
        </w:rPr>
        <w:t xml:space="preserve"> sample. Mononuclear cells will be isolated from this sample</w:t>
      </w:r>
      <w:r w:rsidR="00884A86">
        <w:rPr>
          <w:rFonts w:ascii="Arial" w:hAnsi="Arial" w:cs="Arial"/>
        </w:rPr>
        <w:t>(s)</w:t>
      </w:r>
      <w:r w:rsidR="00E51C50">
        <w:rPr>
          <w:rFonts w:ascii="Arial" w:hAnsi="Arial" w:cs="Arial"/>
        </w:rPr>
        <w:t xml:space="preserve"> and stored and -</w:t>
      </w:r>
      <w:r w:rsidR="00E51C50" w:rsidRPr="00A96203">
        <w:rPr>
          <w:rFonts w:ascii="Arial" w:hAnsi="Arial" w:cs="Arial"/>
        </w:rPr>
        <w:t>80°</w:t>
      </w:r>
      <w:r w:rsidR="00440CC7">
        <w:rPr>
          <w:rFonts w:ascii="Arial" w:hAnsi="Arial" w:cs="Arial"/>
        </w:rPr>
        <w:t>C</w:t>
      </w:r>
      <w:r w:rsidR="00E51C50">
        <w:rPr>
          <w:rFonts w:ascii="Arial" w:hAnsi="Arial" w:cs="Arial"/>
        </w:rPr>
        <w:t xml:space="preserve"> before use in the following experiments.</w:t>
      </w:r>
    </w:p>
    <w:p w14:paraId="1D63AE1D" w14:textId="77777777" w:rsidR="00286450" w:rsidRDefault="00286450" w:rsidP="00286450">
      <w:pPr>
        <w:pStyle w:val="ListParagraph"/>
        <w:numPr>
          <w:ilvl w:val="0"/>
          <w:numId w:val="21"/>
        </w:numPr>
        <w:spacing w:after="80"/>
        <w:rPr>
          <w:rFonts w:ascii="Arial" w:hAnsi="Arial" w:cs="Arial"/>
        </w:rPr>
      </w:pPr>
      <w:r>
        <w:rPr>
          <w:rFonts w:ascii="Arial" w:hAnsi="Arial" w:cs="Arial"/>
        </w:rPr>
        <w:t>Optional (convalescent samples)</w:t>
      </w:r>
    </w:p>
    <w:p w14:paraId="141B3E7E" w14:textId="77777777" w:rsidR="00286450" w:rsidRPr="00A96203" w:rsidRDefault="00286450" w:rsidP="00286450">
      <w:pPr>
        <w:pStyle w:val="ListParagraph"/>
        <w:numPr>
          <w:ilvl w:val="1"/>
          <w:numId w:val="21"/>
        </w:numPr>
        <w:spacing w:after="80"/>
        <w:rPr>
          <w:rFonts w:ascii="Arial" w:hAnsi="Arial" w:cs="Arial"/>
        </w:rPr>
      </w:pPr>
      <w:r>
        <w:rPr>
          <w:rFonts w:ascii="Arial" w:hAnsi="Arial" w:cs="Arial"/>
        </w:rPr>
        <w:t>Patients consenting to the HLA and T-cell ELISpot study will be asked to provide (optional) skin or blister fluid samples AND/OR repeat blood sample</w:t>
      </w:r>
      <w:r w:rsidR="001676A1">
        <w:rPr>
          <w:rFonts w:ascii="Arial" w:hAnsi="Arial" w:cs="Arial"/>
        </w:rPr>
        <w:t>s</w:t>
      </w:r>
      <w:r>
        <w:rPr>
          <w:rFonts w:ascii="Arial" w:hAnsi="Arial" w:cs="Arial"/>
        </w:rPr>
        <w:t xml:space="preserve"> (100mls) after complete resolution of their drug reaction</w:t>
      </w:r>
      <w:r w:rsidR="00DC6E25">
        <w:rPr>
          <w:rFonts w:ascii="Arial" w:hAnsi="Arial" w:cs="Arial"/>
        </w:rPr>
        <w:t xml:space="preserve"> </w:t>
      </w:r>
      <w:r w:rsidR="00DC6E25">
        <w:rPr>
          <w:rFonts w:ascii="Arial" w:hAnsi="Arial" w:cs="Arial"/>
        </w:rPr>
        <w:lastRenderedPageBreak/>
        <w:t xml:space="preserve">(minimum of 6 weeks post index reaction) - </w:t>
      </w:r>
      <w:r>
        <w:rPr>
          <w:rFonts w:ascii="Arial" w:hAnsi="Arial" w:cs="Arial"/>
        </w:rPr>
        <w:t xml:space="preserve"> Austin Health and Peter MacCallum Cancer Centre patients only</w:t>
      </w:r>
      <w:r w:rsidR="000923D5">
        <w:rPr>
          <w:rFonts w:ascii="Arial" w:hAnsi="Arial" w:cs="Arial"/>
        </w:rPr>
        <w:t>.</w:t>
      </w:r>
    </w:p>
    <w:p w14:paraId="743924D6" w14:textId="77777777" w:rsidR="000265FC" w:rsidRPr="00A96203" w:rsidRDefault="000265FC" w:rsidP="007674E0">
      <w:pPr>
        <w:pStyle w:val="ListParagraph"/>
        <w:numPr>
          <w:ilvl w:val="0"/>
          <w:numId w:val="20"/>
        </w:numPr>
        <w:spacing w:after="80"/>
        <w:rPr>
          <w:rFonts w:ascii="Arial" w:hAnsi="Arial" w:cs="Arial"/>
          <w:b/>
        </w:rPr>
      </w:pPr>
      <w:r w:rsidRPr="00A96203">
        <w:rPr>
          <w:rFonts w:ascii="Arial" w:hAnsi="Arial" w:cs="Arial"/>
          <w:b/>
        </w:rPr>
        <w:t xml:space="preserve">T-cell </w:t>
      </w:r>
      <w:proofErr w:type="spellStart"/>
      <w:r w:rsidRPr="00A96203">
        <w:rPr>
          <w:rFonts w:ascii="Arial" w:hAnsi="Arial" w:cs="Arial"/>
          <w:b/>
        </w:rPr>
        <w:t>ELIspot</w:t>
      </w:r>
      <w:proofErr w:type="spellEnd"/>
      <w:r w:rsidR="00201CEC">
        <w:rPr>
          <w:rFonts w:ascii="Arial" w:hAnsi="Arial" w:cs="Arial"/>
          <w:b/>
        </w:rPr>
        <w:t xml:space="preserve"> (Part 2 &amp; 3)</w:t>
      </w:r>
    </w:p>
    <w:p w14:paraId="4F47275E" w14:textId="77777777" w:rsidR="002970B4" w:rsidRDefault="002970B4" w:rsidP="007674E0">
      <w:pPr>
        <w:pStyle w:val="ListParagraph"/>
        <w:numPr>
          <w:ilvl w:val="0"/>
          <w:numId w:val="18"/>
        </w:numPr>
        <w:spacing w:after="80"/>
        <w:rPr>
          <w:rFonts w:ascii="Arial" w:hAnsi="Arial" w:cs="Arial"/>
        </w:rPr>
      </w:pPr>
      <w:r w:rsidRPr="00A96203">
        <w:rPr>
          <w:rFonts w:ascii="Arial" w:hAnsi="Arial" w:cs="Arial"/>
        </w:rPr>
        <w:t xml:space="preserve">We will test whether a range of antibiotics are able to elicit </w:t>
      </w:r>
      <w:r w:rsidR="00333735">
        <w:rPr>
          <w:rFonts w:ascii="Arial" w:hAnsi="Arial" w:cs="Arial"/>
        </w:rPr>
        <w:t>cytokine responses</w:t>
      </w:r>
      <w:r w:rsidRPr="00A96203">
        <w:rPr>
          <w:rFonts w:ascii="Arial" w:hAnsi="Arial" w:cs="Arial"/>
        </w:rPr>
        <w:t xml:space="preserve"> via T-cell ELISpot assay, from PBMCs of patients with a history of T-cell mediated antibiotic allergy</w:t>
      </w:r>
      <w:r w:rsidR="001A0EB4">
        <w:rPr>
          <w:rFonts w:ascii="Arial" w:hAnsi="Arial" w:cs="Arial"/>
        </w:rPr>
        <w:t xml:space="preserve"> (delayed allergy)</w:t>
      </w:r>
      <w:r w:rsidRPr="00A96203">
        <w:rPr>
          <w:rFonts w:ascii="Arial" w:hAnsi="Arial" w:cs="Arial"/>
        </w:rPr>
        <w:t xml:space="preserve">. </w:t>
      </w:r>
    </w:p>
    <w:p w14:paraId="77BE2447" w14:textId="77777777" w:rsidR="00D55FC1" w:rsidRPr="00A96203" w:rsidRDefault="00D55FC1" w:rsidP="007674E0">
      <w:pPr>
        <w:pStyle w:val="ListParagraph"/>
        <w:numPr>
          <w:ilvl w:val="0"/>
          <w:numId w:val="18"/>
        </w:numPr>
        <w:spacing w:after="80"/>
        <w:rPr>
          <w:rFonts w:ascii="Arial" w:hAnsi="Arial" w:cs="Arial"/>
          <w:i/>
        </w:rPr>
      </w:pPr>
      <w:r w:rsidRPr="00A96203">
        <w:rPr>
          <w:rFonts w:ascii="Arial" w:hAnsi="Arial" w:cs="Arial"/>
          <w:i/>
        </w:rPr>
        <w:t>Methods:</w:t>
      </w:r>
      <w:r w:rsidR="00102E79">
        <w:rPr>
          <w:rFonts w:ascii="Arial" w:hAnsi="Arial" w:cs="Arial"/>
          <w:i/>
        </w:rPr>
        <w:fldChar w:fldCharType="begin">
          <w:fldData xml:space="preserve">PEVuZE5vdGU+PENpdGU+PEF1dGhvcj5LZWFuZTwvQXV0aG9yPjxZZWFyPjIwMTI8L1llYXI+PFJl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==
</w:fldData>
        </w:fldChar>
      </w:r>
      <w:r w:rsidR="00E011E1">
        <w:rPr>
          <w:rFonts w:ascii="Arial" w:hAnsi="Arial" w:cs="Arial"/>
          <w:i/>
        </w:rPr>
        <w:instrText xml:space="preserve"> ADDIN EN.CITE </w:instrText>
      </w:r>
      <w:r w:rsidR="00102E79">
        <w:rPr>
          <w:rFonts w:ascii="Arial" w:hAnsi="Arial" w:cs="Arial"/>
          <w:i/>
        </w:rPr>
        <w:fldChar w:fldCharType="begin">
          <w:fldData xml:space="preserve">PEVuZE5vdGU+PENpdGU+PEF1dGhvcj5LZWFuZTwvQXV0aG9yPjxZZWFyPjIwMTI8L1llYXI+PFJl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==
</w:fldData>
        </w:fldChar>
      </w:r>
      <w:r w:rsidR="00E011E1">
        <w:rPr>
          <w:rFonts w:ascii="Arial" w:hAnsi="Arial" w:cs="Arial"/>
          <w:i/>
        </w:rPr>
        <w:instrText xml:space="preserve"> ADDIN EN.CITE.DATA </w:instrText>
      </w:r>
      <w:r w:rsidR="00102E79">
        <w:rPr>
          <w:rFonts w:ascii="Arial" w:hAnsi="Arial" w:cs="Arial"/>
          <w:i/>
        </w:rPr>
      </w:r>
      <w:r w:rsidR="00102E79">
        <w:rPr>
          <w:rFonts w:ascii="Arial" w:hAnsi="Arial" w:cs="Arial"/>
          <w:i/>
        </w:rPr>
        <w:fldChar w:fldCharType="end"/>
      </w:r>
      <w:r w:rsidR="00102E79">
        <w:rPr>
          <w:rFonts w:ascii="Arial" w:hAnsi="Arial" w:cs="Arial"/>
          <w:i/>
        </w:rPr>
      </w:r>
      <w:r w:rsidR="00102E79">
        <w:rPr>
          <w:rFonts w:ascii="Arial" w:hAnsi="Arial" w:cs="Arial"/>
          <w:i/>
        </w:rPr>
        <w:fldChar w:fldCharType="separate"/>
      </w:r>
      <w:r w:rsidR="00E011E1">
        <w:rPr>
          <w:rFonts w:ascii="Arial" w:hAnsi="Arial" w:cs="Arial"/>
          <w:i/>
          <w:noProof/>
        </w:rPr>
        <w:t>(</w:t>
      </w:r>
      <w:hyperlink w:anchor="_ENREF_33" w:tooltip="Keane, 2012 #62" w:history="1">
        <w:r w:rsidR="003B4E34">
          <w:rPr>
            <w:rFonts w:ascii="Arial" w:hAnsi="Arial" w:cs="Arial"/>
            <w:i/>
            <w:noProof/>
          </w:rPr>
          <w:t>33</w:t>
        </w:r>
      </w:hyperlink>
      <w:r w:rsidR="00E011E1">
        <w:rPr>
          <w:rFonts w:ascii="Arial" w:hAnsi="Arial" w:cs="Arial"/>
          <w:i/>
          <w:noProof/>
        </w:rPr>
        <w:t>)</w:t>
      </w:r>
      <w:r w:rsidR="00102E79">
        <w:rPr>
          <w:rFonts w:ascii="Arial" w:hAnsi="Arial" w:cs="Arial"/>
          <w:i/>
        </w:rPr>
        <w:fldChar w:fldCharType="end"/>
      </w:r>
    </w:p>
    <w:p w14:paraId="54829D8B" w14:textId="77777777" w:rsidR="00D55FC1" w:rsidRDefault="00005D4E" w:rsidP="007674E0">
      <w:pPr>
        <w:pStyle w:val="ListParagraph"/>
        <w:numPr>
          <w:ilvl w:val="1"/>
          <w:numId w:val="18"/>
        </w:numPr>
        <w:spacing w:after="80"/>
        <w:rPr>
          <w:rFonts w:ascii="Arial" w:hAnsi="Arial" w:cs="Arial"/>
        </w:rPr>
      </w:pPr>
      <w:r w:rsidRPr="00A96203">
        <w:rPr>
          <w:rFonts w:ascii="Arial" w:hAnsi="Arial" w:cs="Arial"/>
          <w:lang w:eastAsia="en-AU" w:bidi="ar-SA"/>
        </w:rPr>
        <w:t xml:space="preserve">Cryopreserved PBMC </w:t>
      </w:r>
      <w:r w:rsidR="004D768B">
        <w:rPr>
          <w:rFonts w:ascii="Arial" w:hAnsi="Arial" w:cs="Arial"/>
          <w:lang w:eastAsia="en-AU" w:bidi="ar-SA"/>
        </w:rPr>
        <w:t>are</w:t>
      </w:r>
      <w:r w:rsidRPr="00A96203">
        <w:rPr>
          <w:rFonts w:ascii="Arial" w:hAnsi="Arial" w:cs="Arial"/>
          <w:lang w:eastAsia="en-AU" w:bidi="ar-SA"/>
        </w:rPr>
        <w:t xml:space="preserve"> thawed and left to settle over night at 37°C. Viable lymphocytes </w:t>
      </w:r>
      <w:r w:rsidR="004D768B">
        <w:rPr>
          <w:rFonts w:ascii="Arial" w:hAnsi="Arial" w:cs="Arial"/>
          <w:lang w:eastAsia="en-AU" w:bidi="ar-SA"/>
        </w:rPr>
        <w:t>are</w:t>
      </w:r>
      <w:r w:rsidRPr="00A96203">
        <w:rPr>
          <w:rFonts w:ascii="Arial" w:hAnsi="Arial" w:cs="Arial"/>
          <w:lang w:eastAsia="en-AU" w:bidi="ar-SA"/>
        </w:rPr>
        <w:t xml:space="preserve"> enumerated by trypan blue exclusion using a Neubauer </w:t>
      </w:r>
      <w:proofErr w:type="spellStart"/>
      <w:r w:rsidRPr="00A96203">
        <w:rPr>
          <w:rFonts w:ascii="Arial" w:hAnsi="Arial" w:cs="Arial"/>
          <w:lang w:eastAsia="en-AU" w:bidi="ar-SA"/>
        </w:rPr>
        <w:t>haemacytometer</w:t>
      </w:r>
      <w:proofErr w:type="spellEnd"/>
      <w:r w:rsidRPr="00A96203">
        <w:rPr>
          <w:rFonts w:ascii="Arial" w:hAnsi="Arial" w:cs="Arial"/>
          <w:lang w:eastAsia="en-AU" w:bidi="ar-SA"/>
        </w:rPr>
        <w:t xml:space="preserve">. 200,000 cells resuspended in culture medium (10%FCS/RPMI-1640) </w:t>
      </w:r>
      <w:r w:rsidR="004D768B">
        <w:rPr>
          <w:rFonts w:ascii="Arial" w:hAnsi="Arial" w:cs="Arial"/>
          <w:lang w:eastAsia="en-AU" w:bidi="ar-SA"/>
        </w:rPr>
        <w:t>are</w:t>
      </w:r>
      <w:r w:rsidRPr="00A96203">
        <w:rPr>
          <w:rFonts w:ascii="Arial" w:hAnsi="Arial" w:cs="Arial"/>
          <w:lang w:eastAsia="en-AU" w:bidi="ar-SA"/>
        </w:rPr>
        <w:t xml:space="preserve"> dispensed per well using a modified version of the previously described </w:t>
      </w:r>
      <w:proofErr w:type="spellStart"/>
      <w:r w:rsidRPr="00A96203">
        <w:rPr>
          <w:rFonts w:ascii="Arial" w:hAnsi="Arial" w:cs="Arial"/>
          <w:lang w:eastAsia="en-AU" w:bidi="ar-SA"/>
        </w:rPr>
        <w:t>IFNγ</w:t>
      </w:r>
      <w:proofErr w:type="spellEnd"/>
      <w:r w:rsidRPr="00A96203">
        <w:rPr>
          <w:rFonts w:ascii="Arial" w:hAnsi="Arial" w:cs="Arial"/>
          <w:lang w:eastAsia="en-AU" w:bidi="ar-SA"/>
        </w:rPr>
        <w:t xml:space="preserve"> ELISpot assay.76 Sterile 96 well nitrocellulose backed plates (MAIP S4510, Millipore, Bedford, USA) </w:t>
      </w:r>
      <w:r w:rsidR="004D768B">
        <w:rPr>
          <w:rFonts w:ascii="Arial" w:hAnsi="Arial" w:cs="Arial"/>
          <w:lang w:eastAsia="en-AU" w:bidi="ar-SA"/>
        </w:rPr>
        <w:t xml:space="preserve">are </w:t>
      </w:r>
      <w:r w:rsidRPr="00A96203">
        <w:rPr>
          <w:rFonts w:ascii="Arial" w:hAnsi="Arial" w:cs="Arial"/>
          <w:lang w:eastAsia="en-AU" w:bidi="ar-SA"/>
        </w:rPr>
        <w:t xml:space="preserve">coated with 2μg/mL </w:t>
      </w:r>
      <w:proofErr w:type="spellStart"/>
      <w:r w:rsidRPr="00A96203">
        <w:rPr>
          <w:rFonts w:ascii="Arial" w:hAnsi="Arial" w:cs="Arial"/>
          <w:lang w:eastAsia="en-AU" w:bidi="ar-SA"/>
        </w:rPr>
        <w:t>IFNγ</w:t>
      </w:r>
      <w:proofErr w:type="spellEnd"/>
      <w:r w:rsidRPr="00A96203">
        <w:rPr>
          <w:rFonts w:ascii="Arial" w:hAnsi="Arial" w:cs="Arial"/>
          <w:lang w:eastAsia="en-AU" w:bidi="ar-SA"/>
        </w:rPr>
        <w:t xml:space="preserve"> coating antibody (</w:t>
      </w:r>
      <w:proofErr w:type="spellStart"/>
      <w:r w:rsidRPr="00A96203">
        <w:rPr>
          <w:rFonts w:ascii="Arial" w:hAnsi="Arial" w:cs="Arial"/>
          <w:lang w:eastAsia="en-AU" w:bidi="ar-SA"/>
        </w:rPr>
        <w:t>Mabtech</w:t>
      </w:r>
      <w:proofErr w:type="spellEnd"/>
      <w:r w:rsidRPr="00A96203">
        <w:rPr>
          <w:rFonts w:ascii="Arial" w:hAnsi="Arial" w:cs="Arial"/>
          <w:lang w:eastAsia="en-AU" w:bidi="ar-SA"/>
        </w:rPr>
        <w:t xml:space="preserve">, Naka Strand, Sweden) overnight 4°C in sterile Phosphate buffered Saline (PBS). Plates </w:t>
      </w:r>
      <w:r w:rsidR="004D768B">
        <w:rPr>
          <w:rFonts w:ascii="Arial" w:hAnsi="Arial" w:cs="Arial"/>
          <w:lang w:eastAsia="en-AU" w:bidi="ar-SA"/>
        </w:rPr>
        <w:t xml:space="preserve">are </w:t>
      </w:r>
      <w:r w:rsidRPr="00A96203">
        <w:rPr>
          <w:rFonts w:ascii="Arial" w:hAnsi="Arial" w:cs="Arial"/>
          <w:lang w:eastAsia="en-AU" w:bidi="ar-SA"/>
        </w:rPr>
        <w:t xml:space="preserve">washed with sterile PBS, blocked with culture medium (CM, 10% FCS/RPMI-1640 30minutes, room temperature [RT]), after which cells and stimulants (test drugs, dispensed in triplicate where possible at </w:t>
      </w:r>
      <w:proofErr w:type="spellStart"/>
      <w:r w:rsidRPr="00A96203">
        <w:rPr>
          <w:rFonts w:ascii="Arial" w:hAnsi="Arial" w:cs="Arial"/>
          <w:lang w:eastAsia="en-AU" w:bidi="ar-SA"/>
        </w:rPr>
        <w:t>optimised</w:t>
      </w:r>
      <w:proofErr w:type="spellEnd"/>
      <w:r w:rsidRPr="00A96203">
        <w:rPr>
          <w:rFonts w:ascii="Arial" w:hAnsi="Arial" w:cs="Arial"/>
          <w:lang w:eastAsia="en-AU" w:bidi="ar-SA"/>
        </w:rPr>
        <w:t xml:space="preserve"> dilution, with positive [anti-CD3 antibody </w:t>
      </w:r>
      <w:proofErr w:type="spellStart"/>
      <w:r w:rsidRPr="00A96203">
        <w:rPr>
          <w:rFonts w:ascii="Arial" w:hAnsi="Arial" w:cs="Arial"/>
          <w:lang w:eastAsia="en-AU" w:bidi="ar-SA"/>
        </w:rPr>
        <w:t>Mabtech</w:t>
      </w:r>
      <w:proofErr w:type="spellEnd"/>
      <w:r w:rsidRPr="00A96203">
        <w:rPr>
          <w:rFonts w:ascii="Arial" w:hAnsi="Arial" w:cs="Arial"/>
          <w:lang w:eastAsia="en-AU" w:bidi="ar-SA"/>
        </w:rPr>
        <w:t xml:space="preserve">, Victoria, Australia] and negative [culture media alone] controls)- </w:t>
      </w:r>
      <w:r w:rsidR="004D768B">
        <w:rPr>
          <w:rFonts w:ascii="Arial" w:hAnsi="Arial" w:cs="Arial"/>
          <w:lang w:eastAsia="en-AU" w:bidi="ar-SA"/>
        </w:rPr>
        <w:t>are</w:t>
      </w:r>
      <w:r w:rsidRPr="00A96203">
        <w:rPr>
          <w:rFonts w:ascii="Arial" w:hAnsi="Arial" w:cs="Arial"/>
          <w:lang w:eastAsia="en-AU" w:bidi="ar-SA"/>
        </w:rPr>
        <w:t xml:space="preserve"> dispensed for overnight incubation CO2, 37°C. Plates </w:t>
      </w:r>
      <w:r w:rsidR="004D768B">
        <w:rPr>
          <w:rFonts w:ascii="Arial" w:hAnsi="Arial" w:cs="Arial"/>
          <w:lang w:eastAsia="en-AU" w:bidi="ar-SA"/>
        </w:rPr>
        <w:t>are</w:t>
      </w:r>
      <w:r w:rsidRPr="00A96203">
        <w:rPr>
          <w:rFonts w:ascii="Arial" w:hAnsi="Arial" w:cs="Arial"/>
          <w:lang w:eastAsia="en-AU" w:bidi="ar-SA"/>
        </w:rPr>
        <w:t xml:space="preserve"> then washed with sterile PBS. Biotinylated </w:t>
      </w:r>
      <w:proofErr w:type="spellStart"/>
      <w:r w:rsidRPr="00A96203">
        <w:rPr>
          <w:rFonts w:ascii="Arial" w:hAnsi="Arial" w:cs="Arial"/>
          <w:lang w:eastAsia="en-AU" w:bidi="ar-SA"/>
        </w:rPr>
        <w:t>IFNγ</w:t>
      </w:r>
      <w:proofErr w:type="spellEnd"/>
      <w:r w:rsidRPr="00A96203">
        <w:rPr>
          <w:rFonts w:ascii="Arial" w:hAnsi="Arial" w:cs="Arial"/>
          <w:lang w:eastAsia="en-AU" w:bidi="ar-SA"/>
        </w:rPr>
        <w:t xml:space="preserve"> (</w:t>
      </w:r>
      <w:proofErr w:type="spellStart"/>
      <w:r w:rsidRPr="00A96203">
        <w:rPr>
          <w:rFonts w:ascii="Arial" w:hAnsi="Arial" w:cs="Arial"/>
          <w:lang w:eastAsia="en-AU" w:bidi="ar-SA"/>
        </w:rPr>
        <w:t>Mabtech</w:t>
      </w:r>
      <w:proofErr w:type="spellEnd"/>
      <w:r w:rsidRPr="00A96203">
        <w:rPr>
          <w:rFonts w:ascii="Arial" w:hAnsi="Arial" w:cs="Arial"/>
          <w:lang w:eastAsia="en-AU" w:bidi="ar-SA"/>
        </w:rPr>
        <w:t xml:space="preserve">, Victoria, Australia) added (2 </w:t>
      </w:r>
      <w:proofErr w:type="spellStart"/>
      <w:r w:rsidRPr="00A96203">
        <w:rPr>
          <w:rFonts w:ascii="Arial" w:hAnsi="Arial" w:cs="Arial"/>
          <w:lang w:eastAsia="en-AU" w:bidi="ar-SA"/>
        </w:rPr>
        <w:t>hrs</w:t>
      </w:r>
      <w:proofErr w:type="spellEnd"/>
      <w:r w:rsidRPr="00A96203">
        <w:rPr>
          <w:rFonts w:ascii="Arial" w:hAnsi="Arial" w:cs="Arial"/>
          <w:lang w:eastAsia="en-AU" w:bidi="ar-SA"/>
        </w:rPr>
        <w:t xml:space="preserve">, RT), after which plates </w:t>
      </w:r>
      <w:r w:rsidR="004D768B">
        <w:rPr>
          <w:rFonts w:ascii="Arial" w:hAnsi="Arial" w:cs="Arial"/>
          <w:lang w:eastAsia="en-AU" w:bidi="ar-SA"/>
        </w:rPr>
        <w:t>are</w:t>
      </w:r>
      <w:r w:rsidRPr="00A96203">
        <w:rPr>
          <w:rFonts w:ascii="Arial" w:hAnsi="Arial" w:cs="Arial"/>
          <w:lang w:eastAsia="en-AU" w:bidi="ar-SA"/>
        </w:rPr>
        <w:t xml:space="preserve"> washed and streptavidin horseradish </w:t>
      </w:r>
      <w:proofErr w:type="spellStart"/>
      <w:r w:rsidRPr="00A96203">
        <w:rPr>
          <w:rFonts w:ascii="Arial" w:hAnsi="Arial" w:cs="Arial"/>
          <w:lang w:eastAsia="en-AU" w:bidi="ar-SA"/>
        </w:rPr>
        <w:t>peroxidise</w:t>
      </w:r>
      <w:proofErr w:type="spellEnd"/>
      <w:r w:rsidRPr="00A96203">
        <w:rPr>
          <w:rFonts w:ascii="Arial" w:hAnsi="Arial" w:cs="Arial"/>
          <w:lang w:eastAsia="en-AU" w:bidi="ar-SA"/>
        </w:rPr>
        <w:t xml:space="preserve"> (</w:t>
      </w:r>
      <w:proofErr w:type="spellStart"/>
      <w:r w:rsidRPr="00A96203">
        <w:rPr>
          <w:rFonts w:ascii="Arial" w:hAnsi="Arial" w:cs="Arial"/>
          <w:lang w:eastAsia="en-AU" w:bidi="ar-SA"/>
        </w:rPr>
        <w:t>Mabtech</w:t>
      </w:r>
      <w:proofErr w:type="spellEnd"/>
      <w:r w:rsidRPr="00A96203">
        <w:rPr>
          <w:rFonts w:ascii="Arial" w:hAnsi="Arial" w:cs="Arial"/>
          <w:lang w:eastAsia="en-AU" w:bidi="ar-SA"/>
        </w:rPr>
        <w:t xml:space="preserve">, Victoria, Australia) added (1 </w:t>
      </w:r>
      <w:proofErr w:type="spellStart"/>
      <w:r w:rsidRPr="00A96203">
        <w:rPr>
          <w:rFonts w:ascii="Arial" w:hAnsi="Arial" w:cs="Arial"/>
          <w:lang w:eastAsia="en-AU" w:bidi="ar-SA"/>
        </w:rPr>
        <w:t>hr</w:t>
      </w:r>
      <w:proofErr w:type="spellEnd"/>
      <w:r w:rsidRPr="00A96203">
        <w:rPr>
          <w:rFonts w:ascii="Arial" w:hAnsi="Arial" w:cs="Arial"/>
          <w:lang w:eastAsia="en-AU" w:bidi="ar-SA"/>
        </w:rPr>
        <w:t xml:space="preserve">, RT). Plates </w:t>
      </w:r>
      <w:r w:rsidR="004D768B">
        <w:rPr>
          <w:rFonts w:ascii="Arial" w:hAnsi="Arial" w:cs="Arial"/>
          <w:lang w:eastAsia="en-AU" w:bidi="ar-SA"/>
        </w:rPr>
        <w:t>are</w:t>
      </w:r>
      <w:r w:rsidRPr="00A96203">
        <w:rPr>
          <w:rFonts w:ascii="Arial" w:hAnsi="Arial" w:cs="Arial"/>
          <w:lang w:eastAsia="en-AU" w:bidi="ar-SA"/>
        </w:rPr>
        <w:t xml:space="preserve"> washed and developed with 100μL/well tetramethylbenzidine substrate (</w:t>
      </w:r>
      <w:proofErr w:type="spellStart"/>
      <w:r w:rsidRPr="00A96203">
        <w:rPr>
          <w:rFonts w:ascii="Arial" w:hAnsi="Arial" w:cs="Arial"/>
          <w:lang w:eastAsia="en-AU" w:bidi="ar-SA"/>
        </w:rPr>
        <w:t>Mabtech</w:t>
      </w:r>
      <w:proofErr w:type="spellEnd"/>
      <w:r w:rsidRPr="00A96203">
        <w:rPr>
          <w:rFonts w:ascii="Arial" w:hAnsi="Arial" w:cs="Arial"/>
          <w:lang w:eastAsia="en-AU" w:bidi="ar-SA"/>
        </w:rPr>
        <w:t>, Victoria, Australia) for 10minutes at RT. Plates</w:t>
      </w:r>
      <w:r w:rsidR="004D768B">
        <w:rPr>
          <w:rFonts w:ascii="Arial" w:hAnsi="Arial" w:cs="Arial"/>
          <w:lang w:eastAsia="en-AU" w:bidi="ar-SA"/>
        </w:rPr>
        <w:t xml:space="preserve"> are</w:t>
      </w:r>
      <w:r w:rsidRPr="00A96203">
        <w:rPr>
          <w:rFonts w:ascii="Arial" w:hAnsi="Arial" w:cs="Arial"/>
          <w:lang w:eastAsia="en-AU" w:bidi="ar-SA"/>
        </w:rPr>
        <w:t xml:space="preserve"> washed extensively with </w:t>
      </w:r>
      <w:proofErr w:type="spellStart"/>
      <w:r w:rsidRPr="00A96203">
        <w:rPr>
          <w:rFonts w:ascii="Arial" w:hAnsi="Arial" w:cs="Arial"/>
          <w:lang w:eastAsia="en-AU" w:bidi="ar-SA"/>
        </w:rPr>
        <w:t>MilliQ</w:t>
      </w:r>
      <w:proofErr w:type="spellEnd"/>
      <w:r w:rsidRPr="00A96203">
        <w:rPr>
          <w:rFonts w:ascii="Arial" w:hAnsi="Arial" w:cs="Arial"/>
          <w:lang w:eastAsia="en-AU" w:bidi="ar-SA"/>
        </w:rPr>
        <w:t xml:space="preserve"> H20 and left to dry prior to analysis on the AID </w:t>
      </w:r>
      <w:proofErr w:type="spellStart"/>
      <w:r w:rsidRPr="00A96203">
        <w:rPr>
          <w:rFonts w:ascii="Arial" w:hAnsi="Arial" w:cs="Arial"/>
          <w:lang w:eastAsia="en-AU" w:bidi="ar-SA"/>
        </w:rPr>
        <w:t>iSpot</w:t>
      </w:r>
      <w:proofErr w:type="spellEnd"/>
      <w:r w:rsidRPr="00A96203">
        <w:rPr>
          <w:rFonts w:ascii="Arial" w:hAnsi="Arial" w:cs="Arial"/>
          <w:lang w:eastAsia="en-AU" w:bidi="ar-SA"/>
        </w:rPr>
        <w:t xml:space="preserve"> reader (AID, </w:t>
      </w:r>
      <w:proofErr w:type="spellStart"/>
      <w:r w:rsidRPr="00A96203">
        <w:rPr>
          <w:rFonts w:ascii="Arial" w:hAnsi="Arial" w:cs="Arial"/>
          <w:lang w:eastAsia="en-AU" w:bidi="ar-SA"/>
        </w:rPr>
        <w:t>Strassburg</w:t>
      </w:r>
      <w:proofErr w:type="spellEnd"/>
      <w:r w:rsidRPr="00A96203">
        <w:rPr>
          <w:rFonts w:ascii="Arial" w:hAnsi="Arial" w:cs="Arial"/>
          <w:lang w:eastAsia="en-AU" w:bidi="ar-SA"/>
        </w:rPr>
        <w:t xml:space="preserve">, Germany) with AID software (5.0 B7337). Responses </w:t>
      </w:r>
      <w:r w:rsidR="004D768B">
        <w:rPr>
          <w:rFonts w:ascii="Arial" w:hAnsi="Arial" w:cs="Arial"/>
          <w:lang w:eastAsia="en-AU" w:bidi="ar-SA"/>
        </w:rPr>
        <w:t>are</w:t>
      </w:r>
      <w:r w:rsidRPr="00A96203">
        <w:rPr>
          <w:rFonts w:ascii="Arial" w:hAnsi="Arial" w:cs="Arial"/>
          <w:lang w:eastAsia="en-AU" w:bidi="ar-SA"/>
        </w:rPr>
        <w:t xml:space="preserve"> determined by subtracting the mean of the negative control wells from the mean of triplicate stimulated wells. Results are presented as spot forming units/106cells (SFU). Responses </w:t>
      </w:r>
      <w:r w:rsidR="004D768B">
        <w:rPr>
          <w:rFonts w:ascii="Arial" w:hAnsi="Arial" w:cs="Arial"/>
          <w:lang w:eastAsia="en-AU" w:bidi="ar-SA"/>
        </w:rPr>
        <w:t>are</w:t>
      </w:r>
      <w:r w:rsidRPr="00A96203">
        <w:rPr>
          <w:rFonts w:ascii="Arial" w:hAnsi="Arial" w:cs="Arial"/>
          <w:lang w:eastAsia="en-AU" w:bidi="ar-SA"/>
        </w:rPr>
        <w:t xml:space="preserve"> considered positive if they </w:t>
      </w:r>
      <w:r w:rsidR="004D768B">
        <w:rPr>
          <w:rFonts w:ascii="Arial" w:hAnsi="Arial" w:cs="Arial"/>
          <w:lang w:eastAsia="en-AU" w:bidi="ar-SA"/>
        </w:rPr>
        <w:t>are</w:t>
      </w:r>
      <w:r w:rsidRPr="00A96203">
        <w:rPr>
          <w:rFonts w:ascii="Arial" w:hAnsi="Arial" w:cs="Arial"/>
          <w:lang w:eastAsia="en-AU" w:bidi="ar-SA"/>
        </w:rPr>
        <w:t xml:space="preserve"> &gt; 50 SFU based on the distribution of the negative controls and test data.</w:t>
      </w:r>
      <w:r w:rsidR="00E82918">
        <w:rPr>
          <w:rFonts w:ascii="Arial" w:hAnsi="Arial" w:cs="Arial"/>
          <w:lang w:eastAsia="en-AU" w:bidi="ar-SA"/>
        </w:rPr>
        <w:t xml:space="preserve"> Utilizing an identical method, the cytokine capture/output may be changed from IFN-y to other commercial kits including: IL-10, IL-33, IL-2, IL-4. IL-5, IL-8, IL-22, IL-13, </w:t>
      </w:r>
      <w:proofErr w:type="spellStart"/>
      <w:r w:rsidR="00E82918">
        <w:rPr>
          <w:rFonts w:ascii="Arial" w:hAnsi="Arial" w:cs="Arial"/>
          <w:lang w:eastAsia="en-AU" w:bidi="ar-SA"/>
        </w:rPr>
        <w:t>granulysin</w:t>
      </w:r>
      <w:proofErr w:type="spellEnd"/>
      <w:r w:rsidR="00E82918">
        <w:rPr>
          <w:rFonts w:ascii="Arial" w:hAnsi="Arial" w:cs="Arial"/>
          <w:lang w:eastAsia="en-AU" w:bidi="ar-SA"/>
        </w:rPr>
        <w:t xml:space="preserve"> or granzyme B.</w:t>
      </w:r>
    </w:p>
    <w:p w14:paraId="31E2D11D" w14:textId="77777777" w:rsidR="00E51C50" w:rsidRPr="00A96203" w:rsidRDefault="00E51C50" w:rsidP="000E1E64">
      <w:pPr>
        <w:pStyle w:val="ListParagraph"/>
        <w:numPr>
          <w:ilvl w:val="2"/>
          <w:numId w:val="18"/>
        </w:numPr>
        <w:spacing w:after="80"/>
        <w:rPr>
          <w:rFonts w:ascii="Arial" w:hAnsi="Arial" w:cs="Arial"/>
        </w:rPr>
      </w:pPr>
    </w:p>
    <w:p w14:paraId="657D036D" w14:textId="77777777" w:rsidR="000265FC" w:rsidRPr="00A96203" w:rsidRDefault="000265FC" w:rsidP="007674E0">
      <w:pPr>
        <w:pStyle w:val="ListParagraph"/>
        <w:numPr>
          <w:ilvl w:val="0"/>
          <w:numId w:val="20"/>
        </w:numPr>
        <w:spacing w:after="80"/>
        <w:rPr>
          <w:rFonts w:ascii="Arial" w:hAnsi="Arial" w:cs="Arial"/>
          <w:b/>
        </w:rPr>
      </w:pPr>
      <w:r w:rsidRPr="00A96203">
        <w:rPr>
          <w:rFonts w:ascii="Arial" w:hAnsi="Arial" w:cs="Arial"/>
          <w:b/>
        </w:rPr>
        <w:t>HLA testing</w:t>
      </w:r>
      <w:r w:rsidR="00201CEC" w:rsidRPr="00D55FC1">
        <w:rPr>
          <w:rFonts w:ascii="Arial" w:hAnsi="Arial" w:cs="Arial"/>
          <w:b/>
        </w:rPr>
        <w:t xml:space="preserve"> (Part 2 &amp; 3)</w:t>
      </w:r>
    </w:p>
    <w:p w14:paraId="07F947CA" w14:textId="77777777" w:rsidR="00D55FC1" w:rsidRPr="00E1641D" w:rsidRDefault="00D55FC1" w:rsidP="007674E0">
      <w:pPr>
        <w:pStyle w:val="ListParagraph"/>
        <w:numPr>
          <w:ilvl w:val="0"/>
          <w:numId w:val="26"/>
        </w:numPr>
        <w:spacing w:after="80"/>
        <w:rPr>
          <w:rFonts w:ascii="Arial" w:hAnsi="Arial" w:cs="Arial"/>
          <w:i/>
        </w:rPr>
      </w:pPr>
      <w:r w:rsidRPr="00E1641D">
        <w:rPr>
          <w:rFonts w:ascii="Arial" w:hAnsi="Arial" w:cs="Arial"/>
          <w:i/>
        </w:rPr>
        <w:t>Methods:</w:t>
      </w:r>
    </w:p>
    <w:p w14:paraId="0143C609" w14:textId="77777777" w:rsidR="00D55FC1" w:rsidRPr="00E1641D" w:rsidRDefault="00D55FC1" w:rsidP="007674E0">
      <w:pPr>
        <w:pStyle w:val="ListParagraph"/>
        <w:numPr>
          <w:ilvl w:val="1"/>
          <w:numId w:val="26"/>
        </w:numPr>
        <w:spacing w:after="80"/>
        <w:rPr>
          <w:rFonts w:ascii="Arial" w:hAnsi="Arial" w:cs="Arial"/>
        </w:rPr>
      </w:pPr>
      <w:r w:rsidRPr="00E1641D">
        <w:rPr>
          <w:rFonts w:ascii="Arial" w:hAnsi="Arial" w:cs="Arial"/>
        </w:rPr>
        <w:t>Limited genomic testing for HLA types.</w:t>
      </w:r>
      <w:r w:rsidR="00CA43DB" w:rsidRPr="00E1641D">
        <w:rPr>
          <w:rFonts w:ascii="Arial" w:hAnsi="Arial" w:cs="Arial"/>
        </w:rPr>
        <w:t xml:space="preserve"> No additional genes sequences.</w:t>
      </w:r>
    </w:p>
    <w:p w14:paraId="2010FCD8" w14:textId="77777777" w:rsidR="0099613A" w:rsidRPr="00A96203" w:rsidRDefault="00D55FC1" w:rsidP="007674E0">
      <w:pPr>
        <w:pStyle w:val="ListParagraph"/>
        <w:numPr>
          <w:ilvl w:val="1"/>
          <w:numId w:val="26"/>
        </w:numPr>
        <w:spacing w:after="80"/>
        <w:rPr>
          <w:rFonts w:ascii="Arial" w:hAnsi="Arial" w:cs="Arial"/>
          <w:color w:val="548DD4"/>
        </w:rPr>
      </w:pPr>
      <w:r w:rsidRPr="00E1641D">
        <w:rPr>
          <w:rFonts w:ascii="Arial" w:hAnsi="Arial" w:cs="Arial"/>
          <w:lang w:eastAsia="en-AU" w:bidi="ar-SA"/>
        </w:rPr>
        <w:t>HLA-A,-B-,-C, -DR</w:t>
      </w:r>
      <w:r w:rsidR="00333735">
        <w:rPr>
          <w:rFonts w:ascii="Arial" w:hAnsi="Arial" w:cs="Arial"/>
          <w:lang w:eastAsia="en-AU" w:bidi="ar-SA"/>
        </w:rPr>
        <w:t>/DQ/DP</w:t>
      </w:r>
      <w:r w:rsidRPr="00E1641D">
        <w:rPr>
          <w:rFonts w:ascii="Arial" w:hAnsi="Arial" w:cs="Arial"/>
          <w:lang w:eastAsia="en-AU" w:bidi="ar-SA"/>
        </w:rPr>
        <w:t xml:space="preserve"> 4 digit typing is performed on stored DNA using the 454 FLX platform</w:t>
      </w:r>
      <w:r w:rsidRPr="00A96203">
        <w:rPr>
          <w:rFonts w:ascii="Arial" w:hAnsi="Arial" w:cs="Arial"/>
          <w:lang w:eastAsia="en-AU" w:bidi="ar-SA"/>
        </w:rPr>
        <w:t>.  </w:t>
      </w:r>
      <w:r w:rsidRPr="00D55FC1">
        <w:rPr>
          <w:rFonts w:ascii="Arial" w:hAnsi="Arial" w:cs="Arial"/>
          <w:lang w:eastAsia="en-AU" w:bidi="ar-SA"/>
        </w:rPr>
        <w:t>Specific HLA Loci is</w:t>
      </w:r>
      <w:r w:rsidRPr="00A96203">
        <w:rPr>
          <w:rFonts w:ascii="Arial" w:hAnsi="Arial" w:cs="Arial"/>
          <w:lang w:eastAsia="en-AU" w:bidi="ar-SA"/>
        </w:rPr>
        <w:t xml:space="preserve"> PCR amplified using sample specific MID-tagged primers that amplify polymorphic exons from Class I (A, B, C Exons 2 and 3) and Class II (DQ, Exons 2 and 3; DRB and DPB1, Exon 1) MHC genes.  Amplified DNA products from unique MID tagged products (up to 48 MIDs) </w:t>
      </w:r>
      <w:r>
        <w:rPr>
          <w:rFonts w:ascii="Arial" w:hAnsi="Arial" w:cs="Arial"/>
          <w:lang w:eastAsia="en-AU" w:bidi="ar-SA"/>
        </w:rPr>
        <w:t>are</w:t>
      </w:r>
      <w:r w:rsidRPr="00A96203">
        <w:rPr>
          <w:rFonts w:ascii="Arial" w:hAnsi="Arial" w:cs="Arial"/>
          <w:lang w:eastAsia="en-AU" w:bidi="ar-SA"/>
        </w:rPr>
        <w:t xml:space="preserve"> then pooled in equimolar ratios and subjected to library preparation, quantitation and emulsion PCR suitable for entry into the 454 FLX sequencing pipeline.  Clonally enriched </w:t>
      </w:r>
      <w:r w:rsidRPr="00A96203">
        <w:rPr>
          <w:rFonts w:ascii="Arial" w:hAnsi="Arial" w:cs="Arial"/>
          <w:lang w:eastAsia="en-AU" w:bidi="ar-SA"/>
        </w:rPr>
        <w:lastRenderedPageBreak/>
        <w:t xml:space="preserve">beads are used for 454 Titanium chemistry based sequencing on the 454 FLX+ sequencer. Sequences </w:t>
      </w:r>
      <w:r>
        <w:rPr>
          <w:rFonts w:ascii="Arial" w:hAnsi="Arial" w:cs="Arial"/>
          <w:lang w:eastAsia="en-AU" w:bidi="ar-SA"/>
        </w:rPr>
        <w:t>are</w:t>
      </w:r>
      <w:r w:rsidRPr="00A96203">
        <w:rPr>
          <w:rFonts w:ascii="Arial" w:hAnsi="Arial" w:cs="Arial"/>
          <w:lang w:eastAsia="en-AU" w:bidi="ar-SA"/>
        </w:rPr>
        <w:t xml:space="preserve"> then separated by MID tags and alleles called using an in house accredited HLA allele caller software pipeline using the latest IMGT HLA allele database as the allele reference library.</w:t>
      </w:r>
    </w:p>
    <w:p w14:paraId="46C0BF70" w14:textId="77777777" w:rsidR="00E138ED" w:rsidRDefault="00F4374E" w:rsidP="00E138ED">
      <w:pPr>
        <w:pStyle w:val="ListParagraph"/>
        <w:numPr>
          <w:ilvl w:val="0"/>
          <w:numId w:val="20"/>
        </w:numPr>
        <w:spacing w:after="80"/>
        <w:rPr>
          <w:rFonts w:ascii="Arial" w:hAnsi="Arial" w:cs="Arial"/>
          <w:b/>
        </w:rPr>
      </w:pPr>
      <w:r>
        <w:rPr>
          <w:rFonts w:ascii="Arial (W1)" w:hAnsi="Arial (W1)"/>
          <w:b/>
        </w:rPr>
        <w:br w:type="page"/>
      </w:r>
      <w:r w:rsidR="00E138ED">
        <w:rPr>
          <w:rFonts w:ascii="Arial" w:hAnsi="Arial" w:cs="Arial"/>
          <w:b/>
        </w:rPr>
        <w:lastRenderedPageBreak/>
        <w:t xml:space="preserve">Skin </w:t>
      </w:r>
      <w:r w:rsidR="00403B84">
        <w:rPr>
          <w:rFonts w:ascii="Arial" w:hAnsi="Arial" w:cs="Arial"/>
          <w:b/>
        </w:rPr>
        <w:t>sampling</w:t>
      </w:r>
      <w:r w:rsidR="00E138ED" w:rsidRPr="00D55FC1">
        <w:rPr>
          <w:rFonts w:ascii="Arial" w:hAnsi="Arial" w:cs="Arial"/>
          <w:b/>
        </w:rPr>
        <w:t xml:space="preserve"> (Part 2 &amp; 3)</w:t>
      </w:r>
    </w:p>
    <w:p w14:paraId="6B7D1047" w14:textId="77777777" w:rsidR="00E138ED" w:rsidRDefault="00E138ED" w:rsidP="00884A86">
      <w:pPr>
        <w:pStyle w:val="ListParagraph"/>
        <w:numPr>
          <w:ilvl w:val="1"/>
          <w:numId w:val="20"/>
        </w:numPr>
        <w:spacing w:after="80"/>
        <w:rPr>
          <w:rFonts w:ascii="Arial" w:hAnsi="Arial" w:cs="Arial"/>
        </w:rPr>
      </w:pPr>
      <w:r w:rsidRPr="00C7287E">
        <w:rPr>
          <w:rFonts w:ascii="Arial" w:hAnsi="Arial" w:cs="Arial"/>
        </w:rPr>
        <w:t>A 3mm punch biopsy</w:t>
      </w:r>
      <w:r>
        <w:rPr>
          <w:rFonts w:ascii="Arial" w:hAnsi="Arial" w:cs="Arial"/>
        </w:rPr>
        <w:t xml:space="preserve"> </w:t>
      </w:r>
      <w:r w:rsidRPr="00C7287E">
        <w:rPr>
          <w:rFonts w:ascii="Arial" w:hAnsi="Arial" w:cs="Arial"/>
        </w:rPr>
        <w:t>will be performed on skin of an acute reaction</w:t>
      </w:r>
      <w:r w:rsidR="007B6C23">
        <w:rPr>
          <w:rFonts w:ascii="Arial" w:hAnsi="Arial" w:cs="Arial"/>
        </w:rPr>
        <w:t>, recovered skin</w:t>
      </w:r>
      <w:r w:rsidRPr="00C7287E">
        <w:rPr>
          <w:rFonts w:ascii="Arial" w:hAnsi="Arial" w:cs="Arial"/>
        </w:rPr>
        <w:t xml:space="preserve"> </w:t>
      </w:r>
      <w:r w:rsidRPr="00C01805">
        <w:rPr>
          <w:rFonts w:ascii="Arial" w:hAnsi="Arial" w:cs="Arial"/>
        </w:rPr>
        <w:t>and/or the</w:t>
      </w:r>
      <w:r w:rsidRPr="00C7287E">
        <w:rPr>
          <w:rFonts w:ascii="Arial" w:hAnsi="Arial" w:cs="Arial"/>
        </w:rPr>
        <w:t xml:space="preserve"> skin of a positive intradermal or patch test. </w:t>
      </w:r>
      <w:r w:rsidRPr="00C7287E">
        <w:rPr>
          <w:rFonts w:ascii="Arial" w:hAnsi="Arial" w:cs="Arial"/>
          <w:color w:val="000000"/>
        </w:rPr>
        <w:t xml:space="preserve">The desired site will be circled and </w:t>
      </w:r>
      <w:r w:rsidRPr="00C7287E">
        <w:rPr>
          <w:rFonts w:ascii="Arial" w:hAnsi="Arial" w:cs="Arial"/>
        </w:rPr>
        <w:t>the skin at each sit</w:t>
      </w:r>
      <w:r w:rsidRPr="00C01805">
        <w:rPr>
          <w:rFonts w:ascii="Arial" w:hAnsi="Arial" w:cs="Arial"/>
        </w:rPr>
        <w:t xml:space="preserve">e </w:t>
      </w:r>
      <w:r>
        <w:rPr>
          <w:rFonts w:ascii="Arial" w:hAnsi="Arial" w:cs="Arial"/>
        </w:rPr>
        <w:t>removed via the above method</w:t>
      </w:r>
      <w:r w:rsidRPr="00C7287E">
        <w:rPr>
          <w:rFonts w:ascii="Arial" w:hAnsi="Arial" w:cs="Arial"/>
        </w:rPr>
        <w:t>.</w:t>
      </w:r>
      <w:r w:rsidRPr="00C01805">
        <w:rPr>
          <w:rFonts w:ascii="Arial" w:hAnsi="Arial" w:cs="Arial"/>
        </w:rPr>
        <w:t xml:space="preserve"> </w:t>
      </w:r>
      <w:r w:rsidRPr="00C7287E">
        <w:rPr>
          <w:rFonts w:ascii="Arial" w:hAnsi="Arial" w:cs="Arial"/>
        </w:rPr>
        <w:t xml:space="preserve">The specimen is then removed with sterile forceps </w:t>
      </w:r>
      <w:r>
        <w:rPr>
          <w:rFonts w:ascii="Arial" w:hAnsi="Arial" w:cs="Arial"/>
        </w:rPr>
        <w:t>and placed on sterile soaked gauze.</w:t>
      </w:r>
      <w:r w:rsidRPr="00C7287E">
        <w:rPr>
          <w:rFonts w:ascii="Arial" w:hAnsi="Arial" w:cs="Arial"/>
        </w:rPr>
        <w:t xml:space="preserve"> </w:t>
      </w:r>
      <w:r w:rsidRPr="00C01805">
        <w:rPr>
          <w:rFonts w:ascii="Arial" w:hAnsi="Arial" w:cs="Arial"/>
        </w:rPr>
        <w:t>V</w:t>
      </w:r>
      <w:r w:rsidRPr="00C7287E">
        <w:rPr>
          <w:rFonts w:ascii="Arial" w:hAnsi="Arial" w:cs="Arial"/>
        </w:rPr>
        <w:t>erbal wound care instructions will be given to the participant. Follow up will be given as appropriate. Skin biopsy samples are placed in a bottle of preservative free saline in a cooler for immediate transport to the lab. </w:t>
      </w:r>
      <w:r w:rsidR="00403B84">
        <w:rPr>
          <w:rFonts w:ascii="Arial" w:hAnsi="Arial" w:cs="Arial"/>
        </w:rPr>
        <w:t>In patients with blisters evident, blister fluid will be aspirated with a 27</w:t>
      </w:r>
      <w:r w:rsidR="009076FE">
        <w:rPr>
          <w:rFonts w:ascii="Arial" w:hAnsi="Arial" w:cs="Arial"/>
        </w:rPr>
        <w:t>-29</w:t>
      </w:r>
      <w:r w:rsidR="00403B84">
        <w:rPr>
          <w:rFonts w:ascii="Arial" w:hAnsi="Arial" w:cs="Arial"/>
        </w:rPr>
        <w:t>guage need</w:t>
      </w:r>
      <w:r w:rsidR="009076FE">
        <w:rPr>
          <w:rFonts w:ascii="Arial" w:hAnsi="Arial" w:cs="Arial"/>
        </w:rPr>
        <w:t>le attached to a</w:t>
      </w:r>
      <w:r w:rsidR="00403B84">
        <w:rPr>
          <w:rFonts w:ascii="Arial" w:hAnsi="Arial" w:cs="Arial"/>
        </w:rPr>
        <w:t xml:space="preserve"> 1ml syringe.</w:t>
      </w:r>
    </w:p>
    <w:p w14:paraId="37E65B32" w14:textId="35FC81DE" w:rsidR="00E138ED" w:rsidRDefault="00E138ED" w:rsidP="000E1E64">
      <w:pPr>
        <w:pStyle w:val="ListParagraph"/>
        <w:numPr>
          <w:ilvl w:val="1"/>
          <w:numId w:val="20"/>
        </w:numPr>
        <w:rPr>
          <w:rFonts w:ascii="Arial" w:hAnsi="Arial" w:cs="Arial"/>
        </w:rPr>
      </w:pPr>
      <w:r w:rsidRPr="00C7287E">
        <w:rPr>
          <w:rFonts w:ascii="Arial" w:hAnsi="Arial" w:cs="Arial"/>
        </w:rPr>
        <w:t xml:space="preserve">Ten micrometer slices </w:t>
      </w:r>
      <w:r w:rsidR="009076FE">
        <w:rPr>
          <w:rFonts w:ascii="Arial" w:hAnsi="Arial" w:cs="Arial"/>
        </w:rPr>
        <w:t xml:space="preserve">of skin </w:t>
      </w:r>
      <w:r w:rsidRPr="00C7287E">
        <w:rPr>
          <w:rFonts w:ascii="Arial" w:hAnsi="Arial" w:cs="Arial"/>
        </w:rPr>
        <w:t xml:space="preserve">will be processed for RNA extraction. Bulk RNA will then be subjected to gene expression immunophenotyping analysis using the </w:t>
      </w:r>
      <w:proofErr w:type="spellStart"/>
      <w:r w:rsidRPr="00C7287E">
        <w:rPr>
          <w:rFonts w:ascii="Arial" w:hAnsi="Arial" w:cs="Arial"/>
        </w:rPr>
        <w:t>NanoString</w:t>
      </w:r>
      <w:proofErr w:type="spellEnd"/>
      <w:r w:rsidRPr="00C7287E">
        <w:rPr>
          <w:rFonts w:ascii="Arial" w:hAnsi="Arial" w:cs="Arial"/>
        </w:rPr>
        <w:t xml:space="preserve"> </w:t>
      </w:r>
      <w:proofErr w:type="spellStart"/>
      <w:r w:rsidRPr="00C7287E">
        <w:rPr>
          <w:rFonts w:ascii="Arial" w:hAnsi="Arial" w:cs="Arial"/>
        </w:rPr>
        <w:t>nCounter</w:t>
      </w:r>
      <w:proofErr w:type="spellEnd"/>
      <w:r w:rsidRPr="00C7287E">
        <w:rPr>
          <w:rFonts w:ascii="Arial" w:hAnsi="Arial" w:cs="Arial"/>
        </w:rPr>
        <w:t xml:space="preserve"> assay.  For this study, we will develop a custom panel of primers to evaluate a wide range of immune markers as well as transcripts for cytotoxic peptides known to be mechanistic in </w:t>
      </w:r>
      <w:r>
        <w:rPr>
          <w:rFonts w:ascii="Arial" w:hAnsi="Arial" w:cs="Arial"/>
        </w:rPr>
        <w:t>T-cell mediated drug hypersensitivity</w:t>
      </w:r>
      <w:r w:rsidRPr="00C7287E">
        <w:rPr>
          <w:rFonts w:ascii="Arial" w:hAnsi="Arial" w:cs="Arial"/>
        </w:rPr>
        <w:t xml:space="preserve"> pathogenesis</w:t>
      </w:r>
      <w:r w:rsidR="00884A86">
        <w:rPr>
          <w:rFonts w:ascii="Arial" w:hAnsi="Arial" w:cs="Arial"/>
        </w:rPr>
        <w:t>,</w:t>
      </w:r>
      <w:r>
        <w:rPr>
          <w:rFonts w:ascii="Arial" w:hAnsi="Arial" w:cs="Arial"/>
        </w:rPr>
        <w:t xml:space="preserve"> utilizing flow cytometry (including CLA, CD3, CD8, CD4, CD45R0, CCR7, CD103 and CD69)</w:t>
      </w:r>
      <w:r w:rsidRPr="00C7287E">
        <w:rPr>
          <w:rFonts w:ascii="Arial" w:hAnsi="Arial" w:cs="Arial"/>
        </w:rPr>
        <w:t xml:space="preserve">. </w:t>
      </w:r>
      <w:r w:rsidR="001E0DEF">
        <w:rPr>
          <w:rFonts w:ascii="Arial" w:hAnsi="Arial" w:cs="Arial"/>
        </w:rPr>
        <w:t xml:space="preserve">These cells may also be stimulated utilizing the ELISpot platform in Section E.c.5. </w:t>
      </w:r>
    </w:p>
    <w:p w14:paraId="5CCBB321" w14:textId="40416B04" w:rsidR="00604824" w:rsidRPr="000E1E64" w:rsidRDefault="00604824" w:rsidP="000E1E64">
      <w:pPr>
        <w:pStyle w:val="ListParagraph"/>
        <w:numPr>
          <w:ilvl w:val="1"/>
          <w:numId w:val="20"/>
        </w:numPr>
        <w:rPr>
          <w:rFonts w:ascii="Arial" w:hAnsi="Arial" w:cs="Arial"/>
        </w:rPr>
      </w:pPr>
      <w:r>
        <w:rPr>
          <w:rFonts w:ascii="Arial" w:hAnsi="Arial" w:cs="Arial"/>
        </w:rPr>
        <w:t xml:space="preserve">Using flow cytometry at The Peter Doherty Institute for Infection and Immunity, the presence, frequency and phenotype of subgroup T cells (MAIT – Mucosal associated invariant T cells) from previously collected patient PBMC and/or blister </w:t>
      </w:r>
      <w:proofErr w:type="spellStart"/>
      <w:r>
        <w:rPr>
          <w:rFonts w:ascii="Arial" w:hAnsi="Arial" w:cs="Arial"/>
        </w:rPr>
        <w:t>lfuid</w:t>
      </w:r>
      <w:proofErr w:type="spellEnd"/>
      <w:r>
        <w:rPr>
          <w:rFonts w:ascii="Arial" w:hAnsi="Arial" w:cs="Arial"/>
        </w:rPr>
        <w:t xml:space="preserve"> samples. An increased frequency of MAIT cells and an activated phenotype will indicate whether MAIT cells pay a role in antibiotic hypersensitivity. Using follow cytometry, MAIT cell activation following in vitro stimulation with culprit antibiotics will be determined. Briefly, </w:t>
      </w:r>
      <w:r w:rsidR="001E0DEF">
        <w:rPr>
          <w:rFonts w:ascii="Arial" w:hAnsi="Arial" w:cs="Arial"/>
        </w:rPr>
        <w:t>MAIT cells in patient PBMCs/blister fluid versus health PMBCs, will be co-incubated with antibiotics and control MAIOT cell stimulus or no stimulus and 2 parameters of MAIT cell activation will be determine at several time points: cytokine production and MAIT cell proliferation. IN vitro, re-stimulation of MAIT cells by antibiotics will determine if MAIT cells in patient blood/blister fluids are activated by antibiotics. Flow cytometry data acquired will be analyzed with a flow cytometry specific software (</w:t>
      </w:r>
      <w:proofErr w:type="spellStart"/>
      <w:r w:rsidR="001E0DEF">
        <w:rPr>
          <w:rFonts w:ascii="Arial" w:hAnsi="Arial" w:cs="Arial"/>
        </w:rPr>
        <w:t>FlowJo</w:t>
      </w:r>
      <w:proofErr w:type="spellEnd"/>
      <w:r w:rsidR="001E0DEF">
        <w:rPr>
          <w:rFonts w:ascii="Arial" w:hAnsi="Arial" w:cs="Arial"/>
        </w:rPr>
        <w:t xml:space="preserve">) for each chosen characteristic. </w:t>
      </w:r>
      <w:proofErr w:type="spellStart"/>
      <w:r w:rsidR="001E0DEF">
        <w:rPr>
          <w:rFonts w:ascii="Arial" w:hAnsi="Arial" w:cs="Arial"/>
        </w:rPr>
        <w:t>Analysed</w:t>
      </w:r>
      <w:proofErr w:type="spellEnd"/>
      <w:r w:rsidR="001E0DEF">
        <w:rPr>
          <w:rFonts w:ascii="Arial" w:hAnsi="Arial" w:cs="Arial"/>
        </w:rPr>
        <w:t xml:space="preserve"> data will then be plotted and </w:t>
      </w:r>
      <w:proofErr w:type="spellStart"/>
      <w:r w:rsidR="001E0DEF">
        <w:rPr>
          <w:rFonts w:ascii="Arial" w:hAnsi="Arial" w:cs="Arial"/>
        </w:rPr>
        <w:t>analysed</w:t>
      </w:r>
      <w:proofErr w:type="spellEnd"/>
      <w:r w:rsidR="001E0DEF">
        <w:rPr>
          <w:rFonts w:ascii="Arial" w:hAnsi="Arial" w:cs="Arial"/>
        </w:rPr>
        <w:t xml:space="preserve"> with statistics in respect to health donor control samples and negative control samples (no stimulus) using a graphing and analysis software.</w:t>
      </w:r>
    </w:p>
    <w:p w14:paraId="1B455A1E" w14:textId="77777777" w:rsidR="00E138ED" w:rsidRPr="00A96203" w:rsidRDefault="00E138ED" w:rsidP="000E1E64">
      <w:pPr>
        <w:pStyle w:val="ListParagraph"/>
        <w:spacing w:after="80"/>
        <w:rPr>
          <w:rFonts w:ascii="Arial" w:hAnsi="Arial" w:cs="Arial"/>
          <w:b/>
        </w:rPr>
      </w:pPr>
    </w:p>
    <w:p w14:paraId="4E9EF947" w14:textId="77777777" w:rsidR="00F4374E" w:rsidRDefault="00F4374E">
      <w:pPr>
        <w:spacing w:after="0" w:line="240" w:lineRule="auto"/>
        <w:jc w:val="left"/>
        <w:rPr>
          <w:rFonts w:ascii="Arial (W1)" w:hAnsi="Arial (W1)"/>
          <w:b/>
          <w:smallCaps/>
          <w:sz w:val="28"/>
          <w:szCs w:val="28"/>
        </w:rPr>
      </w:pPr>
    </w:p>
    <w:p w14:paraId="43CE0477" w14:textId="77777777" w:rsidR="005D55F2" w:rsidRDefault="00DF4746" w:rsidP="007674E0">
      <w:pPr>
        <w:pStyle w:val="Heading2"/>
        <w:numPr>
          <w:ilvl w:val="0"/>
          <w:numId w:val="1"/>
        </w:numPr>
        <w:spacing w:after="80" w:line="276" w:lineRule="auto"/>
        <w:rPr>
          <w:rFonts w:ascii="Arial (W1)" w:hAnsi="Arial (W1)"/>
          <w:b/>
        </w:rPr>
      </w:pPr>
      <w:bookmarkStart w:id="17" w:name="_Toc503633420"/>
      <w:r w:rsidRPr="006531BE">
        <w:rPr>
          <w:rFonts w:ascii="Arial (W1)" w:hAnsi="Arial (W1)"/>
          <w:b/>
        </w:rPr>
        <w:t>Study Population</w:t>
      </w:r>
      <w:bookmarkEnd w:id="17"/>
    </w:p>
    <w:p w14:paraId="518E23BE" w14:textId="77777777" w:rsidR="005D55F2" w:rsidRDefault="00DF4746" w:rsidP="007674E0">
      <w:pPr>
        <w:pStyle w:val="Heading3"/>
        <w:numPr>
          <w:ilvl w:val="1"/>
          <w:numId w:val="1"/>
        </w:numPr>
        <w:spacing w:after="80" w:line="276" w:lineRule="auto"/>
        <w:rPr>
          <w:rFonts w:ascii="Arial (W1)" w:hAnsi="Arial (W1)"/>
          <w:i w:val="0"/>
        </w:rPr>
      </w:pPr>
      <w:bookmarkStart w:id="18" w:name="_Toc503633421"/>
      <w:r w:rsidRPr="006531BE">
        <w:rPr>
          <w:rFonts w:ascii="Arial (W1)" w:hAnsi="Arial (W1)"/>
          <w:i w:val="0"/>
        </w:rPr>
        <w:t>Recruitment</w:t>
      </w:r>
      <w:r w:rsidR="008E12BD" w:rsidRPr="006531BE">
        <w:rPr>
          <w:rFonts w:ascii="Arial (W1)" w:hAnsi="Arial (W1)"/>
          <w:i w:val="0"/>
        </w:rPr>
        <w:t xml:space="preserve"> Procedure</w:t>
      </w:r>
      <w:bookmarkEnd w:id="18"/>
    </w:p>
    <w:p w14:paraId="54FE1A0C" w14:textId="77777777" w:rsidR="000E3584" w:rsidRPr="00A96203" w:rsidRDefault="000E3584" w:rsidP="00A96203">
      <w:pPr>
        <w:spacing w:after="80"/>
        <w:rPr>
          <w:rFonts w:ascii="Arial" w:hAnsi="Arial" w:cs="Arial"/>
        </w:rPr>
      </w:pPr>
      <w:r w:rsidRPr="001B400C">
        <w:rPr>
          <w:rFonts w:ascii="Arial" w:hAnsi="Arial" w:cs="Arial"/>
        </w:rPr>
        <w:t>T</w:t>
      </w:r>
      <w:r w:rsidR="000D7733">
        <w:rPr>
          <w:rFonts w:ascii="Arial" w:hAnsi="Arial" w:cs="Arial"/>
        </w:rPr>
        <w:t>his research collaboration is a flow</w:t>
      </w:r>
      <w:r w:rsidR="0009210B">
        <w:rPr>
          <w:rFonts w:ascii="Arial" w:hAnsi="Arial" w:cs="Arial"/>
        </w:rPr>
        <w:t>-on from new clinical practice,</w:t>
      </w:r>
      <w:r w:rsidRPr="001B400C">
        <w:rPr>
          <w:rFonts w:ascii="Arial" w:hAnsi="Arial" w:cs="Arial"/>
        </w:rPr>
        <w:t xml:space="preserve"> </w:t>
      </w:r>
      <w:r w:rsidR="002B632B">
        <w:rPr>
          <w:rFonts w:ascii="Arial" w:hAnsi="Arial" w:cs="Arial"/>
        </w:rPr>
        <w:t>antibiotic allergy SPT/IDT clinical program</w:t>
      </w:r>
      <w:r w:rsidRPr="001B400C">
        <w:rPr>
          <w:rFonts w:ascii="Arial" w:hAnsi="Arial" w:cs="Arial"/>
        </w:rPr>
        <w:t xml:space="preserve"> </w:t>
      </w:r>
      <w:r>
        <w:rPr>
          <w:rFonts w:ascii="Arial" w:hAnsi="Arial" w:cs="Arial"/>
        </w:rPr>
        <w:t xml:space="preserve">at Austin Health (VIC, AUS) and </w:t>
      </w:r>
      <w:r w:rsidRPr="001B400C">
        <w:rPr>
          <w:rFonts w:ascii="Arial" w:hAnsi="Arial" w:cs="Arial"/>
        </w:rPr>
        <w:t xml:space="preserve">Peter </w:t>
      </w:r>
      <w:proofErr w:type="spellStart"/>
      <w:r w:rsidRPr="001B400C">
        <w:rPr>
          <w:rFonts w:ascii="Arial" w:hAnsi="Arial" w:cs="Arial"/>
        </w:rPr>
        <w:t>MaCallum</w:t>
      </w:r>
      <w:proofErr w:type="spellEnd"/>
      <w:r w:rsidRPr="001B400C">
        <w:rPr>
          <w:rFonts w:ascii="Arial" w:hAnsi="Arial" w:cs="Arial"/>
        </w:rPr>
        <w:t xml:space="preserve"> Cancer Centre (VIC, </w:t>
      </w:r>
      <w:r>
        <w:rPr>
          <w:rFonts w:ascii="Arial" w:hAnsi="Arial" w:cs="Arial"/>
        </w:rPr>
        <w:t>AUS).</w:t>
      </w:r>
      <w:r w:rsidR="00646A3E">
        <w:rPr>
          <w:rFonts w:ascii="Arial" w:hAnsi="Arial" w:cs="Arial"/>
        </w:rPr>
        <w:t xml:space="preserve"> This will be performed in collaboration with Professor Elizabeth Phillips (Vanderbilt University, TN, USA) who has performed antibiotic SPT/IDT testing successfully at multiple institutions over a 10-year period and published her experience. A prospective database of these patients and patient follow-up will form PART 1 of this study.</w:t>
      </w:r>
      <w:r>
        <w:rPr>
          <w:rFonts w:ascii="Arial" w:hAnsi="Arial" w:cs="Arial"/>
        </w:rPr>
        <w:t xml:space="preserve"> </w:t>
      </w:r>
      <w:r w:rsidRPr="001B400C">
        <w:rPr>
          <w:rFonts w:ascii="Arial" w:hAnsi="Arial" w:cs="Arial"/>
        </w:rPr>
        <w:t xml:space="preserve">Patients with a clinical </w:t>
      </w:r>
      <w:r w:rsidRPr="001B400C">
        <w:rPr>
          <w:rFonts w:ascii="Arial" w:hAnsi="Arial" w:cs="Arial"/>
        </w:rPr>
        <w:lastRenderedPageBreak/>
        <w:t>history suggestive of non-immediate</w:t>
      </w:r>
      <w:r>
        <w:rPr>
          <w:rFonts w:ascii="Arial" w:hAnsi="Arial" w:cs="Arial"/>
        </w:rPr>
        <w:t xml:space="preserve"> antibiotic allergy (presumed T-</w:t>
      </w:r>
      <w:r w:rsidRPr="001B400C">
        <w:rPr>
          <w:rFonts w:ascii="Arial" w:hAnsi="Arial" w:cs="Arial"/>
        </w:rPr>
        <w:t>cell mediated), positive delayed-IDT test or positive oral challenge will be considered for enrollment</w:t>
      </w:r>
      <w:r w:rsidR="00646A3E">
        <w:rPr>
          <w:rFonts w:ascii="Arial" w:hAnsi="Arial" w:cs="Arial"/>
        </w:rPr>
        <w:t xml:space="preserve"> in PART 2 &amp; 3 of the study.</w:t>
      </w:r>
      <w:r w:rsidR="00AD5C00" w:rsidRPr="00AD5C00">
        <w:rPr>
          <w:rFonts w:ascii="Arial" w:hAnsi="Arial" w:cs="Arial"/>
        </w:rPr>
        <w:t xml:space="preserve"> </w:t>
      </w:r>
      <w:r w:rsidR="00AD5C00">
        <w:rPr>
          <w:rFonts w:ascii="Arial" w:hAnsi="Arial" w:cs="Arial"/>
        </w:rPr>
        <w:t>Alfred Hospital patients will be identified by the Infectious Diseases Unit during admission.</w:t>
      </w:r>
    </w:p>
    <w:p w14:paraId="333A1906" w14:textId="77777777" w:rsidR="005D55F2" w:rsidRDefault="00DF4746" w:rsidP="007674E0">
      <w:pPr>
        <w:pStyle w:val="Heading3"/>
        <w:numPr>
          <w:ilvl w:val="1"/>
          <w:numId w:val="1"/>
        </w:numPr>
        <w:spacing w:after="80" w:line="276" w:lineRule="auto"/>
        <w:rPr>
          <w:rFonts w:ascii="Arial (W1)" w:hAnsi="Arial (W1)"/>
          <w:i w:val="0"/>
        </w:rPr>
      </w:pPr>
      <w:bookmarkStart w:id="19" w:name="_Toc503633422"/>
      <w:r w:rsidRPr="006531BE">
        <w:rPr>
          <w:rFonts w:ascii="Arial (W1)" w:hAnsi="Arial (W1)"/>
          <w:i w:val="0"/>
        </w:rPr>
        <w:t>Inclusion Criteria</w:t>
      </w:r>
      <w:bookmarkEnd w:id="19"/>
      <w:r w:rsidRPr="006531BE">
        <w:rPr>
          <w:rFonts w:ascii="Arial (W1)" w:hAnsi="Arial (W1)"/>
          <w:i w:val="0"/>
        </w:rPr>
        <w:t xml:space="preserve"> </w:t>
      </w:r>
    </w:p>
    <w:p w14:paraId="56DECCC7" w14:textId="77777777" w:rsidR="000E3584" w:rsidRPr="001B400C" w:rsidRDefault="000E3584" w:rsidP="00A96203">
      <w:pPr>
        <w:spacing w:after="80"/>
        <w:rPr>
          <w:rFonts w:ascii="Arial" w:hAnsi="Arial" w:cs="Arial"/>
        </w:rPr>
      </w:pPr>
      <w:r w:rsidRPr="001B400C">
        <w:rPr>
          <w:rFonts w:ascii="Arial" w:hAnsi="Arial" w:cs="Arial"/>
        </w:rPr>
        <w:t xml:space="preserve">Age </w:t>
      </w:r>
      <w:r w:rsidRPr="001B400C">
        <w:rPr>
          <w:rFonts w:ascii="Arial" w:hAnsi="Arial" w:cs="Arial"/>
          <w:u w:val="single"/>
        </w:rPr>
        <w:t xml:space="preserve">&gt; </w:t>
      </w:r>
      <w:r w:rsidRPr="001B400C">
        <w:rPr>
          <w:rFonts w:ascii="Arial" w:hAnsi="Arial" w:cs="Arial"/>
        </w:rPr>
        <w:t>18 years of age</w:t>
      </w:r>
    </w:p>
    <w:p w14:paraId="3C62C0B7" w14:textId="77777777" w:rsidR="000E3584" w:rsidRPr="001B400C" w:rsidRDefault="000E3584" w:rsidP="00A96203">
      <w:pPr>
        <w:spacing w:after="80"/>
        <w:rPr>
          <w:rFonts w:ascii="Arial" w:hAnsi="Arial" w:cs="Arial"/>
        </w:rPr>
      </w:pPr>
      <w:r w:rsidRPr="001B400C">
        <w:rPr>
          <w:rFonts w:ascii="Arial" w:hAnsi="Arial" w:cs="Arial"/>
        </w:rPr>
        <w:t>Ability to give informed consent</w:t>
      </w:r>
    </w:p>
    <w:p w14:paraId="3387FED4" w14:textId="77777777" w:rsidR="006D749E" w:rsidRPr="006531BE" w:rsidRDefault="000E3584" w:rsidP="00A96203">
      <w:pPr>
        <w:spacing w:after="80"/>
        <w:rPr>
          <w:rFonts w:ascii="Arial (W1)" w:hAnsi="Arial (W1)"/>
        </w:rPr>
      </w:pPr>
      <w:r w:rsidRPr="001B400C">
        <w:rPr>
          <w:rFonts w:ascii="Arial" w:hAnsi="Arial" w:cs="Arial"/>
        </w:rPr>
        <w:t>Identified by a specialist in the field of drug allergy as having a potential</w:t>
      </w:r>
      <w:r w:rsidR="00646A3E">
        <w:rPr>
          <w:rFonts w:ascii="Arial" w:hAnsi="Arial" w:cs="Arial"/>
        </w:rPr>
        <w:t>ly</w:t>
      </w:r>
      <w:r w:rsidRPr="001B400C">
        <w:rPr>
          <w:rFonts w:ascii="Arial" w:hAnsi="Arial" w:cs="Arial"/>
        </w:rPr>
        <w:t xml:space="preserve"> immunologically mediated reaction</w:t>
      </w:r>
      <w:r w:rsidR="00646A3E">
        <w:rPr>
          <w:rFonts w:ascii="Arial" w:hAnsi="Arial" w:cs="Arial"/>
        </w:rPr>
        <w:t xml:space="preserve"> (</w:t>
      </w:r>
      <w:r w:rsidR="0009210B">
        <w:rPr>
          <w:rFonts w:ascii="Arial" w:hAnsi="Arial" w:cs="Arial"/>
        </w:rPr>
        <w:t>Type B</w:t>
      </w:r>
      <w:r w:rsidR="00646A3E">
        <w:rPr>
          <w:rFonts w:ascii="Arial" w:hAnsi="Arial" w:cs="Arial"/>
        </w:rPr>
        <w:t>)</w:t>
      </w:r>
      <w:r w:rsidRPr="001B400C">
        <w:rPr>
          <w:rFonts w:ascii="Arial" w:hAnsi="Arial" w:cs="Arial"/>
        </w:rPr>
        <w:t xml:space="preserve"> to </w:t>
      </w:r>
      <w:r w:rsidR="00306E51">
        <w:rPr>
          <w:rFonts w:ascii="Arial" w:hAnsi="Arial" w:cs="Arial"/>
        </w:rPr>
        <w:t xml:space="preserve">an </w:t>
      </w:r>
      <w:r w:rsidRPr="001B400C">
        <w:rPr>
          <w:rFonts w:ascii="Arial" w:hAnsi="Arial" w:cs="Arial"/>
        </w:rPr>
        <w:t>antibiotic</w:t>
      </w:r>
      <w:r w:rsidR="00306E51">
        <w:rPr>
          <w:rFonts w:ascii="Arial" w:hAnsi="Arial" w:cs="Arial"/>
        </w:rPr>
        <w:t>.</w:t>
      </w:r>
      <w:r w:rsidRPr="001B400C">
        <w:rPr>
          <w:rFonts w:ascii="Arial" w:hAnsi="Arial" w:cs="Arial"/>
        </w:rPr>
        <w:t xml:space="preserve"> </w:t>
      </w:r>
    </w:p>
    <w:p w14:paraId="0347D666" w14:textId="77777777" w:rsidR="006D749E" w:rsidRPr="00FD4C5E" w:rsidRDefault="00DF4746" w:rsidP="007674E0">
      <w:pPr>
        <w:pStyle w:val="Heading3"/>
        <w:numPr>
          <w:ilvl w:val="1"/>
          <w:numId w:val="1"/>
        </w:numPr>
        <w:spacing w:after="80" w:line="276" w:lineRule="auto"/>
        <w:rPr>
          <w:rFonts w:ascii="Arial (W1)" w:hAnsi="Arial (W1)"/>
          <w:i w:val="0"/>
        </w:rPr>
      </w:pPr>
      <w:bookmarkStart w:id="20" w:name="_Toc503633423"/>
      <w:r w:rsidRPr="006531BE">
        <w:rPr>
          <w:rFonts w:ascii="Arial (W1)" w:hAnsi="Arial (W1)"/>
          <w:i w:val="0"/>
        </w:rPr>
        <w:t>Exclusion Criteria</w:t>
      </w:r>
      <w:bookmarkEnd w:id="20"/>
      <w:r w:rsidRPr="006531BE">
        <w:rPr>
          <w:rFonts w:ascii="Arial (W1)" w:hAnsi="Arial (W1)"/>
          <w:i w:val="0"/>
        </w:rPr>
        <w:t xml:space="preserve"> </w:t>
      </w:r>
    </w:p>
    <w:p w14:paraId="75F8B030" w14:textId="77777777" w:rsidR="000E3584" w:rsidRPr="001B400C" w:rsidRDefault="000E3584" w:rsidP="00A96203">
      <w:pPr>
        <w:spacing w:after="80"/>
        <w:rPr>
          <w:rFonts w:ascii="Arial" w:hAnsi="Arial" w:cs="Arial"/>
        </w:rPr>
      </w:pPr>
      <w:r w:rsidRPr="001B400C">
        <w:rPr>
          <w:rFonts w:ascii="Arial" w:hAnsi="Arial" w:cs="Arial"/>
        </w:rPr>
        <w:t>Inability to give informed consent</w:t>
      </w:r>
    </w:p>
    <w:p w14:paraId="608C16ED" w14:textId="77777777" w:rsidR="000E3584" w:rsidRDefault="000E3584" w:rsidP="00A96203">
      <w:pPr>
        <w:spacing w:after="80"/>
        <w:rPr>
          <w:rFonts w:ascii="Arial" w:hAnsi="Arial" w:cs="Arial"/>
        </w:rPr>
      </w:pPr>
      <w:r w:rsidRPr="001B400C">
        <w:rPr>
          <w:rFonts w:ascii="Arial" w:hAnsi="Arial" w:cs="Arial"/>
        </w:rPr>
        <w:t>Age &lt;18</w:t>
      </w:r>
    </w:p>
    <w:p w14:paraId="79586BD1" w14:textId="77777777" w:rsidR="006173D0" w:rsidRDefault="006173D0" w:rsidP="00A96203">
      <w:pPr>
        <w:spacing w:after="80"/>
        <w:rPr>
          <w:rFonts w:ascii="Arial" w:hAnsi="Arial" w:cs="Arial"/>
        </w:rPr>
      </w:pPr>
      <w:r>
        <w:rPr>
          <w:rFonts w:ascii="Arial" w:hAnsi="Arial" w:cs="Arial"/>
        </w:rPr>
        <w:t>Pregnancy</w:t>
      </w:r>
    </w:p>
    <w:p w14:paraId="502D3C71" w14:textId="77777777" w:rsidR="006173D0" w:rsidRPr="001B400C" w:rsidRDefault="006173D0" w:rsidP="00A96203">
      <w:pPr>
        <w:spacing w:after="80"/>
        <w:rPr>
          <w:rFonts w:ascii="Arial" w:hAnsi="Arial" w:cs="Arial"/>
        </w:rPr>
      </w:pPr>
      <w:r>
        <w:rPr>
          <w:rFonts w:ascii="Arial" w:hAnsi="Arial" w:cs="Arial"/>
        </w:rPr>
        <w:t>People with cognitive impairment, intellectual disability or mental illness</w:t>
      </w:r>
    </w:p>
    <w:p w14:paraId="72749D47" w14:textId="77777777" w:rsidR="000E3584" w:rsidRPr="001B400C" w:rsidRDefault="000E3584" w:rsidP="00A96203">
      <w:pPr>
        <w:spacing w:after="80"/>
        <w:rPr>
          <w:rFonts w:ascii="Arial" w:hAnsi="Arial" w:cs="Arial"/>
        </w:rPr>
      </w:pPr>
      <w:r w:rsidRPr="001B400C">
        <w:rPr>
          <w:rFonts w:ascii="Arial" w:hAnsi="Arial" w:cs="Arial"/>
        </w:rPr>
        <w:t>Identified by a specialist in the field of drug allergy as having a drug side effect or reaction that is not likely to be related to an immunologically mediated reaction associated with a drug or externally administered substance.</w:t>
      </w:r>
    </w:p>
    <w:p w14:paraId="7EC2B203" w14:textId="77777777" w:rsidR="006D749E" w:rsidRPr="006531BE" w:rsidRDefault="006D749E" w:rsidP="00A96203">
      <w:pPr>
        <w:spacing w:after="80"/>
        <w:rPr>
          <w:rFonts w:ascii="Arial (W1)" w:hAnsi="Arial (W1)"/>
        </w:rPr>
      </w:pPr>
    </w:p>
    <w:p w14:paraId="0E341BCC" w14:textId="77777777" w:rsidR="005D55F2" w:rsidRDefault="00DF4746" w:rsidP="007674E0">
      <w:pPr>
        <w:pStyle w:val="Heading3"/>
        <w:numPr>
          <w:ilvl w:val="1"/>
          <w:numId w:val="1"/>
        </w:numPr>
        <w:spacing w:after="80" w:line="276" w:lineRule="auto"/>
        <w:rPr>
          <w:rFonts w:ascii="Arial (W1)" w:hAnsi="Arial (W1)"/>
          <w:i w:val="0"/>
        </w:rPr>
      </w:pPr>
      <w:bookmarkStart w:id="21" w:name="_Toc503633424"/>
      <w:r w:rsidRPr="006531BE">
        <w:rPr>
          <w:rFonts w:ascii="Arial (W1)" w:hAnsi="Arial (W1)"/>
          <w:i w:val="0"/>
        </w:rPr>
        <w:t>Consent</w:t>
      </w:r>
      <w:bookmarkEnd w:id="21"/>
      <w:r w:rsidRPr="006531BE">
        <w:rPr>
          <w:rFonts w:ascii="Arial (W1)" w:hAnsi="Arial (W1)"/>
          <w:i w:val="0"/>
        </w:rPr>
        <w:t xml:space="preserve"> </w:t>
      </w:r>
    </w:p>
    <w:p w14:paraId="001B1A95" w14:textId="77777777" w:rsidR="0014436A" w:rsidRDefault="00093080" w:rsidP="00A96203">
      <w:pPr>
        <w:spacing w:after="80"/>
        <w:rPr>
          <w:rFonts w:ascii="Arial (W1)" w:hAnsi="Arial (W1)"/>
        </w:rPr>
      </w:pPr>
      <w:r>
        <w:rPr>
          <w:rFonts w:ascii="Arial (W1)" w:hAnsi="Arial (W1)"/>
        </w:rPr>
        <w:t>Individual consent will</w:t>
      </w:r>
      <w:r w:rsidR="008F35DF">
        <w:rPr>
          <w:rFonts w:ascii="Arial (W1)" w:hAnsi="Arial (W1)"/>
        </w:rPr>
        <w:t xml:space="preserve"> be obtained via a structured template </w:t>
      </w:r>
      <w:r w:rsidR="0014436A">
        <w:rPr>
          <w:rFonts w:ascii="Arial (W1)" w:hAnsi="Arial (W1)"/>
        </w:rPr>
        <w:t>for each of the following</w:t>
      </w:r>
      <w:r w:rsidR="00026C01">
        <w:rPr>
          <w:rFonts w:ascii="Arial (W1)" w:hAnsi="Arial (W1)"/>
        </w:rPr>
        <w:t xml:space="preserve"> (Appendix 3 &amp; 4)</w:t>
      </w:r>
      <w:r w:rsidR="0014436A">
        <w:rPr>
          <w:rFonts w:ascii="Arial (W1)" w:hAnsi="Arial (W1)"/>
        </w:rPr>
        <w:t>:</w:t>
      </w:r>
    </w:p>
    <w:p w14:paraId="2AD785D2" w14:textId="77777777" w:rsidR="0014436A" w:rsidRPr="00A96203" w:rsidRDefault="00A370B6" w:rsidP="007674E0">
      <w:pPr>
        <w:pStyle w:val="ListParagraph"/>
        <w:numPr>
          <w:ilvl w:val="0"/>
          <w:numId w:val="9"/>
        </w:numPr>
        <w:spacing w:after="80"/>
        <w:rPr>
          <w:rFonts w:ascii="Arial (W1)" w:hAnsi="Arial (W1)"/>
        </w:rPr>
      </w:pPr>
      <w:r>
        <w:rPr>
          <w:rFonts w:ascii="Arial (W1)" w:hAnsi="Arial (W1)"/>
        </w:rPr>
        <w:t xml:space="preserve">Antibiotic allergy </w:t>
      </w:r>
      <w:r w:rsidR="0014436A">
        <w:rPr>
          <w:rFonts w:ascii="Arial (W1)" w:hAnsi="Arial (W1)"/>
        </w:rPr>
        <w:t xml:space="preserve">SPT/IDT </w:t>
      </w:r>
      <w:r>
        <w:rPr>
          <w:rFonts w:ascii="Arial (W1)" w:hAnsi="Arial (W1)"/>
        </w:rPr>
        <w:t xml:space="preserve">clinical program </w:t>
      </w:r>
      <w:r w:rsidR="00026C01">
        <w:rPr>
          <w:rFonts w:ascii="Arial (W1)" w:hAnsi="Arial (W1)"/>
        </w:rPr>
        <w:t xml:space="preserve">and follow-up </w:t>
      </w:r>
      <w:r>
        <w:rPr>
          <w:rFonts w:ascii="Arial (W1)" w:hAnsi="Arial (W1)"/>
        </w:rPr>
        <w:t>(</w:t>
      </w:r>
      <w:r w:rsidR="00026C01">
        <w:rPr>
          <w:rFonts w:ascii="Arial (W1)" w:hAnsi="Arial (W1)"/>
        </w:rPr>
        <w:t xml:space="preserve">clinical </w:t>
      </w:r>
      <w:r>
        <w:rPr>
          <w:rFonts w:ascii="Arial (W1)" w:hAnsi="Arial (W1)"/>
        </w:rPr>
        <w:t>practice)</w:t>
      </w:r>
      <w:r w:rsidRPr="00A96203">
        <w:rPr>
          <w:rFonts w:ascii="Arial (W1)" w:hAnsi="Arial (W1)"/>
        </w:rPr>
        <w:t xml:space="preserve"> </w:t>
      </w:r>
    </w:p>
    <w:p w14:paraId="29358BE7" w14:textId="77777777" w:rsidR="0014436A" w:rsidRDefault="0014436A" w:rsidP="007674E0">
      <w:pPr>
        <w:pStyle w:val="ListParagraph"/>
        <w:numPr>
          <w:ilvl w:val="0"/>
          <w:numId w:val="9"/>
        </w:numPr>
        <w:spacing w:after="80"/>
        <w:rPr>
          <w:rFonts w:ascii="Arial (W1)" w:hAnsi="Arial (W1)"/>
        </w:rPr>
      </w:pPr>
      <w:r>
        <w:rPr>
          <w:rFonts w:ascii="Arial (W1)" w:hAnsi="Arial (W1)"/>
        </w:rPr>
        <w:t xml:space="preserve">T-cell </w:t>
      </w:r>
      <w:proofErr w:type="spellStart"/>
      <w:r>
        <w:rPr>
          <w:rFonts w:ascii="Arial (W1)" w:hAnsi="Arial (W1)"/>
        </w:rPr>
        <w:t>ELIspot</w:t>
      </w:r>
      <w:proofErr w:type="spellEnd"/>
      <w:r>
        <w:rPr>
          <w:rFonts w:ascii="Arial (W1)" w:hAnsi="Arial (W1)"/>
        </w:rPr>
        <w:t xml:space="preserve"> testing</w:t>
      </w:r>
      <w:r w:rsidR="00A370B6">
        <w:rPr>
          <w:rFonts w:ascii="Arial (W1)" w:hAnsi="Arial (W1)"/>
        </w:rPr>
        <w:t xml:space="preserve"> &amp; </w:t>
      </w:r>
      <w:r w:rsidRPr="00A96203">
        <w:rPr>
          <w:rFonts w:ascii="Arial (W1)" w:hAnsi="Arial (W1)"/>
        </w:rPr>
        <w:t>HLA typing</w:t>
      </w:r>
      <w:r w:rsidR="00026C01">
        <w:rPr>
          <w:rFonts w:ascii="Arial (W1)" w:hAnsi="Arial (W1)"/>
        </w:rPr>
        <w:t xml:space="preserve"> (single blood draw)</w:t>
      </w:r>
    </w:p>
    <w:p w14:paraId="0644F124" w14:textId="77777777" w:rsidR="00884A86" w:rsidRDefault="00884A86" w:rsidP="007674E0">
      <w:pPr>
        <w:pStyle w:val="ListParagraph"/>
        <w:numPr>
          <w:ilvl w:val="0"/>
          <w:numId w:val="9"/>
        </w:numPr>
        <w:spacing w:after="80"/>
        <w:rPr>
          <w:rFonts w:ascii="Arial (W1)" w:hAnsi="Arial (W1)"/>
        </w:rPr>
      </w:pPr>
      <w:r>
        <w:rPr>
          <w:rFonts w:ascii="Arial (W1)" w:hAnsi="Arial (W1)"/>
        </w:rPr>
        <w:t>Skin biops</w:t>
      </w:r>
      <w:r w:rsidR="00DC6E25">
        <w:rPr>
          <w:rFonts w:ascii="Arial (W1)" w:hAnsi="Arial (W1)"/>
        </w:rPr>
        <w:t>ies</w:t>
      </w:r>
    </w:p>
    <w:p w14:paraId="1DE3ABDA" w14:textId="77777777" w:rsidR="00884A86" w:rsidRDefault="00884A86" w:rsidP="007674E0">
      <w:pPr>
        <w:pStyle w:val="ListParagraph"/>
        <w:numPr>
          <w:ilvl w:val="0"/>
          <w:numId w:val="9"/>
        </w:numPr>
        <w:spacing w:after="80"/>
        <w:rPr>
          <w:rFonts w:ascii="Arial (W1)" w:hAnsi="Arial (W1)"/>
        </w:rPr>
      </w:pPr>
      <w:r>
        <w:rPr>
          <w:rFonts w:ascii="Arial (W1)" w:hAnsi="Arial (W1)"/>
        </w:rPr>
        <w:t>Blister fluid aspiration</w:t>
      </w:r>
    </w:p>
    <w:p w14:paraId="42447F65" w14:textId="77777777" w:rsidR="006627EF" w:rsidRDefault="006627EF" w:rsidP="007674E0">
      <w:pPr>
        <w:pStyle w:val="ListParagraph"/>
        <w:numPr>
          <w:ilvl w:val="0"/>
          <w:numId w:val="9"/>
        </w:numPr>
        <w:spacing w:after="80"/>
        <w:rPr>
          <w:rFonts w:ascii="Arial (W1)" w:hAnsi="Arial (W1)"/>
        </w:rPr>
      </w:pPr>
      <w:r>
        <w:rPr>
          <w:rFonts w:ascii="Arial (W1)" w:hAnsi="Arial (W1)"/>
        </w:rPr>
        <w:t>Biobank and future research (blood draw</w:t>
      </w:r>
      <w:r w:rsidR="00DC6E25">
        <w:rPr>
          <w:rFonts w:ascii="Arial (W1)" w:hAnsi="Arial (W1)"/>
        </w:rPr>
        <w:t>s</w:t>
      </w:r>
      <w:r>
        <w:rPr>
          <w:rFonts w:ascii="Arial (W1)" w:hAnsi="Arial (W1)"/>
        </w:rPr>
        <w:t xml:space="preserve"> – as above)</w:t>
      </w:r>
    </w:p>
    <w:p w14:paraId="58D81E2E" w14:textId="77777777" w:rsidR="00F4374E" w:rsidRDefault="00F4374E">
      <w:pPr>
        <w:spacing w:after="0" w:line="240" w:lineRule="auto"/>
        <w:jc w:val="left"/>
        <w:rPr>
          <w:rFonts w:ascii="Arial (W1)" w:hAnsi="Arial (W1)"/>
          <w:b/>
          <w:smallCaps/>
          <w:spacing w:val="5"/>
          <w:sz w:val="28"/>
          <w:szCs w:val="28"/>
        </w:rPr>
      </w:pPr>
      <w:r>
        <w:rPr>
          <w:rFonts w:ascii="Arial (W1)" w:hAnsi="Arial (W1)"/>
          <w:b/>
          <w:sz w:val="28"/>
          <w:szCs w:val="28"/>
        </w:rPr>
        <w:br w:type="page"/>
      </w:r>
    </w:p>
    <w:p w14:paraId="760AB867" w14:textId="77777777" w:rsidR="005D55F2" w:rsidRDefault="00D96685" w:rsidP="007674E0">
      <w:pPr>
        <w:pStyle w:val="Heading1"/>
        <w:numPr>
          <w:ilvl w:val="0"/>
          <w:numId w:val="1"/>
        </w:numPr>
        <w:spacing w:after="80"/>
        <w:rPr>
          <w:rFonts w:ascii="Arial (W1)" w:hAnsi="Arial (W1)"/>
          <w:b/>
          <w:sz w:val="28"/>
          <w:szCs w:val="28"/>
        </w:rPr>
      </w:pPr>
      <w:bookmarkStart w:id="22" w:name="_Toc503633425"/>
      <w:r w:rsidRPr="006531BE">
        <w:rPr>
          <w:rFonts w:ascii="Arial (W1)" w:hAnsi="Arial (W1)"/>
          <w:b/>
          <w:sz w:val="28"/>
          <w:szCs w:val="28"/>
        </w:rPr>
        <w:lastRenderedPageBreak/>
        <w:t xml:space="preserve">Participant </w:t>
      </w:r>
      <w:r w:rsidR="00E25D20" w:rsidRPr="006531BE">
        <w:rPr>
          <w:rFonts w:ascii="Arial (W1)" w:hAnsi="Arial (W1)"/>
          <w:b/>
          <w:sz w:val="28"/>
          <w:szCs w:val="28"/>
        </w:rPr>
        <w:t xml:space="preserve">Safety and </w:t>
      </w:r>
      <w:r w:rsidRPr="006531BE">
        <w:rPr>
          <w:rFonts w:ascii="Arial (W1)" w:hAnsi="Arial (W1)"/>
          <w:b/>
          <w:sz w:val="28"/>
          <w:szCs w:val="28"/>
        </w:rPr>
        <w:t>Withdrawal</w:t>
      </w:r>
      <w:bookmarkEnd w:id="22"/>
      <w:r w:rsidR="00EA41C5" w:rsidRPr="006531BE">
        <w:rPr>
          <w:rFonts w:ascii="Arial (W1)" w:hAnsi="Arial (W1)"/>
          <w:b/>
          <w:sz w:val="28"/>
          <w:szCs w:val="28"/>
        </w:rPr>
        <w:t xml:space="preserve"> </w:t>
      </w:r>
    </w:p>
    <w:p w14:paraId="145144A0" w14:textId="77777777" w:rsidR="005D55F2" w:rsidRDefault="00612921" w:rsidP="007674E0">
      <w:pPr>
        <w:pStyle w:val="Heading3"/>
        <w:numPr>
          <w:ilvl w:val="1"/>
          <w:numId w:val="1"/>
        </w:numPr>
        <w:spacing w:after="80" w:line="276" w:lineRule="auto"/>
        <w:rPr>
          <w:rFonts w:ascii="Arial (W1)" w:hAnsi="Arial (W1)"/>
          <w:i w:val="0"/>
        </w:rPr>
      </w:pPr>
      <w:bookmarkStart w:id="23" w:name="_Toc503633426"/>
      <w:r w:rsidRPr="006531BE">
        <w:rPr>
          <w:rFonts w:ascii="Arial (W1)" w:hAnsi="Arial (W1)"/>
          <w:i w:val="0"/>
        </w:rPr>
        <w:t>Risk Management and Safety</w:t>
      </w:r>
      <w:bookmarkEnd w:id="23"/>
    </w:p>
    <w:p w14:paraId="0CC275AF" w14:textId="77777777" w:rsidR="00B444AC" w:rsidRDefault="00D630BB" w:rsidP="00A96203">
      <w:pPr>
        <w:tabs>
          <w:tab w:val="left" w:pos="1890"/>
        </w:tabs>
        <w:spacing w:after="80"/>
        <w:rPr>
          <w:rFonts w:ascii="Arial" w:hAnsi="Arial" w:cs="Arial"/>
          <w:color w:val="000000"/>
        </w:rPr>
      </w:pPr>
      <w:r>
        <w:rPr>
          <w:rFonts w:ascii="Arial" w:hAnsi="Arial" w:cs="Arial"/>
          <w:color w:val="000000"/>
        </w:rPr>
        <w:t>Antibiotic</w:t>
      </w:r>
      <w:r w:rsidR="00026C01">
        <w:rPr>
          <w:rFonts w:ascii="Arial" w:hAnsi="Arial" w:cs="Arial"/>
          <w:color w:val="000000"/>
        </w:rPr>
        <w:t xml:space="preserve"> allergy SPT/IDT</w:t>
      </w:r>
      <w:r w:rsidR="00333735">
        <w:rPr>
          <w:rFonts w:ascii="Arial" w:hAnsi="Arial" w:cs="Arial"/>
          <w:color w:val="000000"/>
        </w:rPr>
        <w:t>/OC</w:t>
      </w:r>
      <w:r w:rsidR="00026C01">
        <w:rPr>
          <w:rFonts w:ascii="Arial" w:hAnsi="Arial" w:cs="Arial"/>
          <w:color w:val="000000"/>
        </w:rPr>
        <w:t xml:space="preserve"> </w:t>
      </w:r>
      <w:r>
        <w:rPr>
          <w:rFonts w:ascii="Arial" w:hAnsi="Arial" w:cs="Arial"/>
          <w:color w:val="000000"/>
        </w:rPr>
        <w:t>testing</w:t>
      </w:r>
      <w:r w:rsidR="00026C01">
        <w:rPr>
          <w:rFonts w:ascii="Arial" w:hAnsi="Arial" w:cs="Arial"/>
          <w:color w:val="000000"/>
        </w:rPr>
        <w:t xml:space="preserve"> </w:t>
      </w:r>
      <w:r w:rsidR="00B444AC">
        <w:rPr>
          <w:rFonts w:ascii="Arial" w:hAnsi="Arial" w:cs="Arial"/>
          <w:color w:val="000000"/>
        </w:rPr>
        <w:t xml:space="preserve">will be performed as routine practice. Patients will undergo antibiotic allergy SPT/IDT/OC as a clinical practice, separate from the outlined studies. </w:t>
      </w:r>
      <w:r w:rsidR="00B444AC" w:rsidRPr="00B444AC">
        <w:rPr>
          <w:rFonts w:ascii="Arial" w:hAnsi="Arial" w:cs="Arial"/>
          <w:b/>
          <w:color w:val="000000"/>
        </w:rPr>
        <w:t>PART 1</w:t>
      </w:r>
      <w:r w:rsidR="00B444AC">
        <w:rPr>
          <w:rFonts w:ascii="Arial" w:hAnsi="Arial" w:cs="Arial"/>
          <w:color w:val="000000"/>
        </w:rPr>
        <w:t xml:space="preserve"> of the study is the collecting of a prospective database of SPT/IDT patients therefore without clinical concern.</w:t>
      </w:r>
    </w:p>
    <w:p w14:paraId="1B297FF6" w14:textId="77777777" w:rsidR="00B444AC" w:rsidRDefault="00B444AC" w:rsidP="00156747">
      <w:pPr>
        <w:tabs>
          <w:tab w:val="left" w:pos="1890"/>
          <w:tab w:val="left" w:pos="7507"/>
        </w:tabs>
        <w:spacing w:after="80"/>
        <w:rPr>
          <w:rFonts w:ascii="Arial" w:hAnsi="Arial" w:cs="Arial"/>
          <w:color w:val="000000"/>
        </w:rPr>
      </w:pPr>
      <w:r>
        <w:rPr>
          <w:rFonts w:ascii="Arial" w:hAnsi="Arial" w:cs="Arial"/>
          <w:color w:val="000000"/>
        </w:rPr>
        <w:t xml:space="preserve">As a reference to SPT/IDT/OC safety: </w:t>
      </w:r>
      <w:r w:rsidR="00156747">
        <w:rPr>
          <w:rFonts w:ascii="Arial" w:hAnsi="Arial" w:cs="Arial"/>
          <w:color w:val="000000"/>
        </w:rPr>
        <w:tab/>
      </w:r>
    </w:p>
    <w:p w14:paraId="221EBB7D" w14:textId="77777777" w:rsidR="00B444AC" w:rsidRDefault="00B444AC" w:rsidP="00B444AC">
      <w:pPr>
        <w:pStyle w:val="ListParagraph"/>
        <w:numPr>
          <w:ilvl w:val="0"/>
          <w:numId w:val="26"/>
        </w:numPr>
        <w:tabs>
          <w:tab w:val="left" w:pos="1890"/>
        </w:tabs>
        <w:spacing w:after="80"/>
        <w:rPr>
          <w:rFonts w:ascii="Arial" w:hAnsi="Arial" w:cs="Arial"/>
          <w:color w:val="000000"/>
        </w:rPr>
      </w:pPr>
      <w:r w:rsidRPr="00B444AC">
        <w:rPr>
          <w:rFonts w:ascii="Arial" w:hAnsi="Arial" w:cs="Arial"/>
          <w:color w:val="000000"/>
        </w:rPr>
        <w:t xml:space="preserve">As </w:t>
      </w:r>
      <w:r w:rsidR="00026C01" w:rsidRPr="00B444AC">
        <w:rPr>
          <w:rFonts w:ascii="Arial" w:hAnsi="Arial" w:cs="Arial"/>
          <w:color w:val="000000"/>
        </w:rPr>
        <w:t>demonstrated</w:t>
      </w:r>
      <w:r w:rsidR="001832B2" w:rsidRPr="00B444AC">
        <w:rPr>
          <w:rFonts w:ascii="Arial" w:hAnsi="Arial" w:cs="Arial"/>
          <w:color w:val="000000"/>
        </w:rPr>
        <w:t xml:space="preserve"> in the ‘introduction’ and ‘background’ sections</w:t>
      </w:r>
      <w:r w:rsidR="00026C01" w:rsidRPr="00B444AC">
        <w:rPr>
          <w:rFonts w:ascii="Arial" w:hAnsi="Arial" w:cs="Arial"/>
          <w:color w:val="000000"/>
        </w:rPr>
        <w:t xml:space="preserve"> it has </w:t>
      </w:r>
      <w:r w:rsidR="001832B2" w:rsidRPr="00B444AC">
        <w:rPr>
          <w:rFonts w:ascii="Arial" w:hAnsi="Arial" w:cs="Arial"/>
          <w:color w:val="000000"/>
        </w:rPr>
        <w:t xml:space="preserve">been shown to have </w:t>
      </w:r>
      <w:r w:rsidR="00026C01" w:rsidRPr="00B444AC">
        <w:rPr>
          <w:rFonts w:ascii="Arial" w:hAnsi="Arial" w:cs="Arial"/>
          <w:color w:val="000000"/>
        </w:rPr>
        <w:t>an e</w:t>
      </w:r>
      <w:r w:rsidR="001832B2" w:rsidRPr="00B444AC">
        <w:rPr>
          <w:rFonts w:ascii="Arial" w:hAnsi="Arial" w:cs="Arial"/>
          <w:color w:val="000000"/>
        </w:rPr>
        <w:t>xcellent safety rating</w:t>
      </w:r>
      <w:r>
        <w:rPr>
          <w:rFonts w:ascii="Arial" w:hAnsi="Arial" w:cs="Arial"/>
          <w:color w:val="000000"/>
        </w:rPr>
        <w:t xml:space="preserve">, </w:t>
      </w:r>
      <w:r w:rsidR="001832B2" w:rsidRPr="00B444AC">
        <w:rPr>
          <w:rFonts w:ascii="Arial" w:hAnsi="Arial" w:cs="Arial"/>
          <w:color w:val="000000"/>
        </w:rPr>
        <w:t>local and international</w:t>
      </w:r>
      <w:r w:rsidR="00026C01" w:rsidRPr="00B444AC">
        <w:rPr>
          <w:rFonts w:ascii="Arial" w:hAnsi="Arial" w:cs="Arial"/>
          <w:color w:val="000000"/>
        </w:rPr>
        <w:t xml:space="preserve"> guidelines support</w:t>
      </w:r>
      <w:r>
        <w:rPr>
          <w:rFonts w:ascii="Arial" w:hAnsi="Arial" w:cs="Arial"/>
          <w:color w:val="000000"/>
        </w:rPr>
        <w:t>ing</w:t>
      </w:r>
      <w:r w:rsidR="00026C01" w:rsidRPr="00B444AC">
        <w:rPr>
          <w:rFonts w:ascii="Arial" w:hAnsi="Arial" w:cs="Arial"/>
          <w:color w:val="000000"/>
        </w:rPr>
        <w:t xml:space="preserve"> it its clinical use. </w:t>
      </w:r>
    </w:p>
    <w:p w14:paraId="100B69F4" w14:textId="77777777" w:rsidR="00B444AC" w:rsidRDefault="00B444AC" w:rsidP="00B444AC">
      <w:pPr>
        <w:pStyle w:val="ListParagraph"/>
        <w:numPr>
          <w:ilvl w:val="0"/>
          <w:numId w:val="26"/>
        </w:numPr>
        <w:tabs>
          <w:tab w:val="left" w:pos="1890"/>
        </w:tabs>
        <w:spacing w:after="80"/>
        <w:rPr>
          <w:rFonts w:ascii="Arial" w:hAnsi="Arial" w:cs="Arial"/>
          <w:color w:val="000000"/>
        </w:rPr>
      </w:pPr>
      <w:r>
        <w:rPr>
          <w:rFonts w:ascii="Arial" w:hAnsi="Arial" w:cs="Arial"/>
          <w:color w:val="000000"/>
        </w:rPr>
        <w:t>SPT/IDT/OC is</w:t>
      </w:r>
      <w:r w:rsidR="00CD6639" w:rsidRPr="00B444AC">
        <w:rPr>
          <w:rFonts w:ascii="Arial" w:hAnsi="Arial" w:cs="Arial"/>
          <w:color w:val="000000"/>
        </w:rPr>
        <w:t xml:space="preserve"> performed in outpatient clinics within larg</w:t>
      </w:r>
      <w:r w:rsidR="00D630BB" w:rsidRPr="00B444AC">
        <w:rPr>
          <w:rFonts w:ascii="Arial" w:hAnsi="Arial" w:cs="Arial"/>
          <w:color w:val="000000"/>
        </w:rPr>
        <w:t xml:space="preserve">e tertiary hospital </w:t>
      </w:r>
      <w:proofErr w:type="spellStart"/>
      <w:r w:rsidR="00D630BB" w:rsidRPr="00B444AC">
        <w:rPr>
          <w:rFonts w:ascii="Arial" w:hAnsi="Arial" w:cs="Arial"/>
          <w:color w:val="000000"/>
        </w:rPr>
        <w:t>centres</w:t>
      </w:r>
      <w:proofErr w:type="spellEnd"/>
      <w:r w:rsidR="00D630BB" w:rsidRPr="00B444AC">
        <w:rPr>
          <w:rFonts w:ascii="Arial" w:hAnsi="Arial" w:cs="Arial"/>
          <w:color w:val="000000"/>
        </w:rPr>
        <w:t xml:space="preserve"> under</w:t>
      </w:r>
      <w:r w:rsidR="00CD6639" w:rsidRPr="00B444AC">
        <w:rPr>
          <w:rFonts w:ascii="Arial" w:hAnsi="Arial" w:cs="Arial"/>
          <w:color w:val="000000"/>
        </w:rPr>
        <w:t xml:space="preserve"> complete specialist supervision</w:t>
      </w:r>
      <w:r w:rsidR="00D630BB" w:rsidRPr="00B444AC">
        <w:rPr>
          <w:rFonts w:ascii="Arial" w:hAnsi="Arial" w:cs="Arial"/>
          <w:color w:val="000000"/>
        </w:rPr>
        <w:t xml:space="preserve"> with</w:t>
      </w:r>
      <w:r w:rsidR="00CD6639" w:rsidRPr="00B444AC">
        <w:rPr>
          <w:rFonts w:ascii="Arial" w:hAnsi="Arial" w:cs="Arial"/>
          <w:color w:val="000000"/>
        </w:rPr>
        <w:t xml:space="preserve"> onsite medical emergency services</w:t>
      </w:r>
      <w:r w:rsidR="00D630BB" w:rsidRPr="00B444AC">
        <w:rPr>
          <w:rFonts w:ascii="Arial" w:hAnsi="Arial" w:cs="Arial"/>
          <w:color w:val="000000"/>
        </w:rPr>
        <w:t xml:space="preserve"> available</w:t>
      </w:r>
      <w:r w:rsidR="00CD6639" w:rsidRPr="00B444AC">
        <w:rPr>
          <w:rFonts w:ascii="Arial" w:hAnsi="Arial" w:cs="Arial"/>
          <w:color w:val="000000"/>
        </w:rPr>
        <w:t>. This level of patient safety is beyond that normally provided in many drug allergy SPT/IDT</w:t>
      </w:r>
      <w:r w:rsidR="00333735" w:rsidRPr="00B444AC">
        <w:rPr>
          <w:rFonts w:ascii="Arial" w:hAnsi="Arial" w:cs="Arial"/>
          <w:color w:val="000000"/>
        </w:rPr>
        <w:t>/OC</w:t>
      </w:r>
      <w:r w:rsidR="00CD6639" w:rsidRPr="00B444AC">
        <w:rPr>
          <w:rFonts w:ascii="Arial" w:hAnsi="Arial" w:cs="Arial"/>
          <w:color w:val="000000"/>
        </w:rPr>
        <w:t xml:space="preserve"> testing </w:t>
      </w:r>
      <w:proofErr w:type="spellStart"/>
      <w:r w:rsidR="00CD6639" w:rsidRPr="00B444AC">
        <w:rPr>
          <w:rFonts w:ascii="Arial" w:hAnsi="Arial" w:cs="Arial"/>
          <w:color w:val="000000"/>
        </w:rPr>
        <w:t>centres</w:t>
      </w:r>
      <w:proofErr w:type="spellEnd"/>
      <w:r w:rsidR="00CD6639" w:rsidRPr="00B444AC">
        <w:rPr>
          <w:rFonts w:ascii="Arial" w:hAnsi="Arial" w:cs="Arial"/>
          <w:color w:val="000000"/>
        </w:rPr>
        <w:t>.</w:t>
      </w:r>
      <w:r w:rsidR="007E6780" w:rsidRPr="00B444AC">
        <w:rPr>
          <w:rFonts w:ascii="Arial" w:hAnsi="Arial" w:cs="Arial"/>
          <w:color w:val="000000"/>
        </w:rPr>
        <w:t xml:space="preserve"> </w:t>
      </w:r>
    </w:p>
    <w:p w14:paraId="20EC6A51" w14:textId="77777777" w:rsidR="00B444AC" w:rsidRDefault="00B444AC" w:rsidP="00B444AC">
      <w:pPr>
        <w:pStyle w:val="ListParagraph"/>
        <w:numPr>
          <w:ilvl w:val="0"/>
          <w:numId w:val="26"/>
        </w:numPr>
        <w:tabs>
          <w:tab w:val="left" w:pos="1890"/>
        </w:tabs>
        <w:spacing w:after="80"/>
        <w:rPr>
          <w:rFonts w:ascii="Arial" w:hAnsi="Arial" w:cs="Arial"/>
          <w:color w:val="000000"/>
        </w:rPr>
      </w:pPr>
      <w:r>
        <w:rPr>
          <w:rFonts w:ascii="Arial" w:hAnsi="Arial" w:cs="Arial"/>
          <w:color w:val="000000"/>
        </w:rPr>
        <w:t xml:space="preserve">Patients </w:t>
      </w:r>
      <w:r w:rsidR="007E6780" w:rsidRPr="00B444AC">
        <w:rPr>
          <w:rFonts w:ascii="Arial" w:hAnsi="Arial" w:cs="Arial"/>
          <w:color w:val="000000"/>
        </w:rPr>
        <w:t xml:space="preserve">have a detailed allergy assessment prior to </w:t>
      </w:r>
      <w:r w:rsidR="00821FE2" w:rsidRPr="00B444AC">
        <w:rPr>
          <w:rFonts w:ascii="Arial" w:hAnsi="Arial" w:cs="Arial"/>
          <w:color w:val="000000"/>
        </w:rPr>
        <w:t xml:space="preserve">initial SPT testing. </w:t>
      </w:r>
      <w:r w:rsidR="00D630BB" w:rsidRPr="00B444AC">
        <w:rPr>
          <w:rFonts w:ascii="Arial" w:hAnsi="Arial" w:cs="Arial"/>
          <w:color w:val="000000"/>
        </w:rPr>
        <w:t xml:space="preserve">Concentrations of antibiotics will be given at the lowest published concentration via well-established clinical protocols. </w:t>
      </w:r>
    </w:p>
    <w:p w14:paraId="28B77381" w14:textId="77777777" w:rsidR="00B444AC" w:rsidRDefault="007E6780" w:rsidP="00B444AC">
      <w:pPr>
        <w:pStyle w:val="ListParagraph"/>
        <w:numPr>
          <w:ilvl w:val="0"/>
          <w:numId w:val="26"/>
        </w:numPr>
        <w:tabs>
          <w:tab w:val="left" w:pos="1890"/>
        </w:tabs>
        <w:spacing w:after="80"/>
        <w:rPr>
          <w:rFonts w:ascii="Arial" w:hAnsi="Arial" w:cs="Arial"/>
          <w:color w:val="000000"/>
        </w:rPr>
      </w:pPr>
      <w:r w:rsidRPr="00B444AC">
        <w:rPr>
          <w:rFonts w:ascii="Arial" w:hAnsi="Arial" w:cs="Arial"/>
          <w:color w:val="000000"/>
        </w:rPr>
        <w:t>No long-term skin or systemic effects occur following testing and resolve generally within 24-48 hours.</w:t>
      </w:r>
      <w:r w:rsidR="001832B2" w:rsidRPr="00B444AC">
        <w:rPr>
          <w:rFonts w:ascii="Arial" w:hAnsi="Arial" w:cs="Arial"/>
          <w:color w:val="000000"/>
        </w:rPr>
        <w:t xml:space="preserve"> In rare occasions SPT/IDT</w:t>
      </w:r>
      <w:r w:rsidR="00333735" w:rsidRPr="00B444AC">
        <w:rPr>
          <w:rFonts w:ascii="Arial" w:hAnsi="Arial" w:cs="Arial"/>
          <w:color w:val="000000"/>
        </w:rPr>
        <w:t>/OC</w:t>
      </w:r>
      <w:r w:rsidR="001832B2" w:rsidRPr="00B444AC">
        <w:rPr>
          <w:rFonts w:ascii="Arial" w:hAnsi="Arial" w:cs="Arial"/>
          <w:color w:val="000000"/>
        </w:rPr>
        <w:t xml:space="preserve"> can cause more generalized rashes, urticaria or anaphylaxis. Patients will be monitored for safety throughout by trained personal. </w:t>
      </w:r>
      <w:r w:rsidRPr="00B444AC">
        <w:rPr>
          <w:rFonts w:ascii="Arial" w:hAnsi="Arial" w:cs="Arial"/>
          <w:color w:val="000000"/>
        </w:rPr>
        <w:t>Following SPT/IDT</w:t>
      </w:r>
      <w:r w:rsidR="00333735" w:rsidRPr="00B444AC">
        <w:rPr>
          <w:rFonts w:ascii="Arial" w:hAnsi="Arial" w:cs="Arial"/>
          <w:color w:val="000000"/>
        </w:rPr>
        <w:t>/OC</w:t>
      </w:r>
      <w:r w:rsidRPr="00B444AC">
        <w:rPr>
          <w:rFonts w:ascii="Arial" w:hAnsi="Arial" w:cs="Arial"/>
          <w:color w:val="000000"/>
        </w:rPr>
        <w:t xml:space="preserve"> consultation is provided to ensure patients are </w:t>
      </w:r>
      <w:r w:rsidR="00D630BB" w:rsidRPr="00B444AC">
        <w:rPr>
          <w:rFonts w:ascii="Arial" w:hAnsi="Arial" w:cs="Arial"/>
          <w:color w:val="000000"/>
        </w:rPr>
        <w:t>adequately</w:t>
      </w:r>
      <w:r w:rsidRPr="00B444AC">
        <w:rPr>
          <w:rFonts w:ascii="Arial" w:hAnsi="Arial" w:cs="Arial"/>
          <w:color w:val="000000"/>
        </w:rPr>
        <w:t xml:space="preserve"> informed of the SPT/IDT</w:t>
      </w:r>
      <w:r w:rsidR="00333735" w:rsidRPr="00B444AC">
        <w:rPr>
          <w:rFonts w:ascii="Arial" w:hAnsi="Arial" w:cs="Arial"/>
          <w:color w:val="000000"/>
        </w:rPr>
        <w:t>/OC</w:t>
      </w:r>
      <w:r w:rsidRPr="00B444AC">
        <w:rPr>
          <w:rFonts w:ascii="Arial" w:hAnsi="Arial" w:cs="Arial"/>
          <w:color w:val="000000"/>
        </w:rPr>
        <w:t xml:space="preserve"> program results.</w:t>
      </w:r>
    </w:p>
    <w:p w14:paraId="20D6D9AE" w14:textId="77777777" w:rsidR="00026C01" w:rsidRPr="00B444AC" w:rsidRDefault="007E6780" w:rsidP="00B444AC">
      <w:pPr>
        <w:pStyle w:val="ListParagraph"/>
        <w:numPr>
          <w:ilvl w:val="0"/>
          <w:numId w:val="26"/>
        </w:numPr>
        <w:tabs>
          <w:tab w:val="left" w:pos="1890"/>
        </w:tabs>
        <w:spacing w:after="80"/>
        <w:rPr>
          <w:rFonts w:ascii="Arial" w:hAnsi="Arial" w:cs="Arial"/>
          <w:color w:val="000000"/>
        </w:rPr>
      </w:pPr>
      <w:r w:rsidRPr="00B444AC">
        <w:rPr>
          <w:rFonts w:ascii="Arial" w:hAnsi="Arial" w:cs="Arial"/>
          <w:color w:val="000000"/>
        </w:rPr>
        <w:t>Written information</w:t>
      </w:r>
      <w:r w:rsidR="001832B2" w:rsidRPr="00B444AC">
        <w:rPr>
          <w:rFonts w:ascii="Arial" w:hAnsi="Arial" w:cs="Arial"/>
          <w:color w:val="000000"/>
        </w:rPr>
        <w:t xml:space="preserve"> of</w:t>
      </w:r>
      <w:r w:rsidRPr="00B444AC">
        <w:rPr>
          <w:rFonts w:ascii="Arial" w:hAnsi="Arial" w:cs="Arial"/>
          <w:color w:val="000000"/>
        </w:rPr>
        <w:t xml:space="preserve"> the revised antibiotic allergy</w:t>
      </w:r>
      <w:r w:rsidR="001832B2" w:rsidRPr="00B444AC">
        <w:rPr>
          <w:rFonts w:ascii="Arial" w:hAnsi="Arial" w:cs="Arial"/>
          <w:color w:val="000000"/>
        </w:rPr>
        <w:t xml:space="preserve"> label</w:t>
      </w:r>
      <w:r w:rsidRPr="00B444AC">
        <w:rPr>
          <w:rFonts w:ascii="Arial" w:hAnsi="Arial" w:cs="Arial"/>
          <w:color w:val="000000"/>
        </w:rPr>
        <w:t xml:space="preserve"> is provided to the patients and respective clinicians to ensure the safe prescribing of antibiotics for that patient in the future.</w:t>
      </w:r>
      <w:r w:rsidR="00B067D1" w:rsidRPr="00B444AC">
        <w:rPr>
          <w:rFonts w:ascii="Arial" w:hAnsi="Arial" w:cs="Arial"/>
          <w:color w:val="000000"/>
        </w:rPr>
        <w:t xml:space="preserve"> PART 1 of the study is collecting clinical and electronic medical data from this clinical practice in a prospective database, without safety concern.</w:t>
      </w:r>
    </w:p>
    <w:p w14:paraId="6D69BC6E" w14:textId="77777777" w:rsidR="001832B2" w:rsidRDefault="001832B2" w:rsidP="00A96203">
      <w:pPr>
        <w:tabs>
          <w:tab w:val="left" w:pos="1890"/>
        </w:tabs>
        <w:spacing w:after="80"/>
        <w:rPr>
          <w:rFonts w:ascii="Arial" w:hAnsi="Arial" w:cs="Arial"/>
          <w:color w:val="000000"/>
        </w:rPr>
      </w:pPr>
    </w:p>
    <w:p w14:paraId="0C6EA819" w14:textId="77777777" w:rsidR="002970B4" w:rsidRPr="001B400C" w:rsidRDefault="00B067D1" w:rsidP="00A96203">
      <w:pPr>
        <w:tabs>
          <w:tab w:val="left" w:pos="1890"/>
        </w:tabs>
        <w:spacing w:after="80"/>
        <w:rPr>
          <w:rFonts w:ascii="Arial" w:hAnsi="Arial" w:cs="Arial"/>
          <w:color w:val="000000"/>
        </w:rPr>
      </w:pPr>
      <w:r>
        <w:rPr>
          <w:rFonts w:ascii="Arial" w:hAnsi="Arial" w:cs="Arial"/>
          <w:color w:val="000000"/>
        </w:rPr>
        <w:t xml:space="preserve">For </w:t>
      </w:r>
      <w:r w:rsidRPr="00B444AC">
        <w:rPr>
          <w:rFonts w:ascii="Arial" w:hAnsi="Arial" w:cs="Arial"/>
          <w:b/>
          <w:color w:val="000000"/>
        </w:rPr>
        <w:t>PART 2 and 3</w:t>
      </w:r>
      <w:r>
        <w:rPr>
          <w:rFonts w:ascii="Arial" w:hAnsi="Arial" w:cs="Arial"/>
          <w:color w:val="000000"/>
        </w:rPr>
        <w:t xml:space="preserve"> t</w:t>
      </w:r>
      <w:r w:rsidR="002970B4" w:rsidRPr="001B400C">
        <w:rPr>
          <w:rFonts w:ascii="Arial" w:hAnsi="Arial" w:cs="Arial"/>
          <w:color w:val="000000"/>
        </w:rPr>
        <w:t>o minimize risk</w:t>
      </w:r>
      <w:r>
        <w:rPr>
          <w:rFonts w:ascii="Arial" w:hAnsi="Arial" w:cs="Arial"/>
          <w:color w:val="000000"/>
        </w:rPr>
        <w:t>,</w:t>
      </w:r>
      <w:r w:rsidR="002970B4" w:rsidRPr="001B400C">
        <w:rPr>
          <w:rFonts w:ascii="Arial" w:hAnsi="Arial" w:cs="Arial"/>
          <w:color w:val="000000"/>
        </w:rPr>
        <w:t xml:space="preserve"> extra blood and or blister fluid will be collected for this study at the same time as </w:t>
      </w:r>
      <w:r>
        <w:rPr>
          <w:rFonts w:ascii="Arial" w:hAnsi="Arial" w:cs="Arial"/>
          <w:color w:val="000000"/>
        </w:rPr>
        <w:t xml:space="preserve">routine clinical </w:t>
      </w:r>
      <w:r w:rsidR="0045017C">
        <w:rPr>
          <w:rFonts w:ascii="Arial" w:hAnsi="Arial" w:cs="Arial"/>
          <w:color w:val="000000"/>
        </w:rPr>
        <w:t>visit</w:t>
      </w:r>
      <w:r w:rsidR="00286450">
        <w:rPr>
          <w:rFonts w:ascii="Arial" w:hAnsi="Arial" w:cs="Arial"/>
          <w:color w:val="000000"/>
        </w:rPr>
        <w:t>s</w:t>
      </w:r>
      <w:r>
        <w:rPr>
          <w:rFonts w:ascii="Arial" w:hAnsi="Arial" w:cs="Arial"/>
          <w:color w:val="000000"/>
        </w:rPr>
        <w:t xml:space="preserve"> (Figure 1)</w:t>
      </w:r>
      <w:r w:rsidR="001832B2">
        <w:rPr>
          <w:rFonts w:ascii="Arial" w:hAnsi="Arial" w:cs="Arial"/>
          <w:color w:val="000000"/>
        </w:rPr>
        <w:t>.  If applicable</w:t>
      </w:r>
      <w:r w:rsidR="002970B4" w:rsidRPr="001B400C">
        <w:rPr>
          <w:rFonts w:ascii="Arial" w:hAnsi="Arial" w:cs="Arial"/>
          <w:color w:val="000000"/>
        </w:rPr>
        <w:t xml:space="preserve"> patients will be asked to provide </w:t>
      </w:r>
      <w:r w:rsidR="00DC6E25">
        <w:rPr>
          <w:rFonts w:ascii="Arial" w:hAnsi="Arial" w:cs="Arial"/>
          <w:color w:val="000000"/>
        </w:rPr>
        <w:t>100-</w:t>
      </w:r>
      <w:r w:rsidR="00333735">
        <w:rPr>
          <w:rFonts w:ascii="Arial" w:hAnsi="Arial" w:cs="Arial"/>
          <w:color w:val="000000"/>
        </w:rPr>
        <w:t>150mls</w:t>
      </w:r>
      <w:r w:rsidR="002970B4" w:rsidRPr="001B400C">
        <w:rPr>
          <w:rFonts w:ascii="Arial" w:hAnsi="Arial" w:cs="Arial"/>
          <w:color w:val="000000"/>
        </w:rPr>
        <w:t xml:space="preserve"> of blood in order to test qualitative immune responses</w:t>
      </w:r>
      <w:r w:rsidR="00AF0BBB">
        <w:rPr>
          <w:rFonts w:ascii="Arial" w:hAnsi="Arial" w:cs="Arial"/>
          <w:color w:val="000000"/>
        </w:rPr>
        <w:t xml:space="preserve"> and HLA type</w:t>
      </w:r>
      <w:r w:rsidR="002970B4" w:rsidRPr="001B400C">
        <w:rPr>
          <w:rFonts w:ascii="Arial" w:hAnsi="Arial" w:cs="Arial"/>
          <w:color w:val="000000"/>
        </w:rPr>
        <w:t>.  The risks associated with participating in this study relate to uncommon complications of venipuncture</w:t>
      </w:r>
      <w:r w:rsidR="00DC6E25">
        <w:rPr>
          <w:rFonts w:ascii="Arial" w:hAnsi="Arial" w:cs="Arial"/>
          <w:color w:val="000000"/>
        </w:rPr>
        <w:t xml:space="preserve">/skin biopsy </w:t>
      </w:r>
      <w:r w:rsidR="002970B4" w:rsidRPr="001B400C">
        <w:rPr>
          <w:rFonts w:ascii="Arial" w:hAnsi="Arial" w:cs="Arial"/>
          <w:color w:val="000000"/>
        </w:rPr>
        <w:t>and could include discomfort, bruising, infection</w:t>
      </w:r>
      <w:r w:rsidR="002E1F58">
        <w:rPr>
          <w:rFonts w:ascii="Arial" w:hAnsi="Arial" w:cs="Arial"/>
          <w:color w:val="000000"/>
        </w:rPr>
        <w:t>, and/or</w:t>
      </w:r>
      <w:r w:rsidR="00AF0BBB">
        <w:rPr>
          <w:rFonts w:ascii="Arial" w:hAnsi="Arial" w:cs="Arial"/>
          <w:color w:val="000000"/>
        </w:rPr>
        <w:t xml:space="preserve"> superficial</w:t>
      </w:r>
      <w:r w:rsidR="002E1F58">
        <w:rPr>
          <w:rFonts w:ascii="Arial" w:hAnsi="Arial" w:cs="Arial"/>
          <w:color w:val="000000"/>
        </w:rPr>
        <w:t xml:space="preserve"> blood clot formation. </w:t>
      </w:r>
      <w:r w:rsidR="002970B4" w:rsidRPr="001B400C">
        <w:rPr>
          <w:rFonts w:ascii="Arial" w:hAnsi="Arial" w:cs="Arial"/>
          <w:color w:val="000000"/>
        </w:rPr>
        <w:t xml:space="preserve">Patients will be monitored for safety and comfort by trained clinical personnel. </w:t>
      </w:r>
    </w:p>
    <w:p w14:paraId="0C337C5C" w14:textId="77777777" w:rsidR="00523701" w:rsidRPr="006531BE" w:rsidRDefault="00523701" w:rsidP="00A96203">
      <w:pPr>
        <w:spacing w:after="80"/>
        <w:rPr>
          <w:rFonts w:ascii="Arial (W1)" w:hAnsi="Arial (W1)"/>
        </w:rPr>
      </w:pPr>
    </w:p>
    <w:p w14:paraId="2E368E85" w14:textId="77777777" w:rsidR="005D55F2" w:rsidRDefault="00D96685" w:rsidP="007674E0">
      <w:pPr>
        <w:pStyle w:val="Heading3"/>
        <w:numPr>
          <w:ilvl w:val="1"/>
          <w:numId w:val="1"/>
        </w:numPr>
        <w:spacing w:after="80" w:line="276" w:lineRule="auto"/>
        <w:rPr>
          <w:rFonts w:ascii="Arial (W1)" w:hAnsi="Arial (W1)"/>
          <w:i w:val="0"/>
        </w:rPr>
      </w:pPr>
      <w:bookmarkStart w:id="24" w:name="_Toc503633427"/>
      <w:r w:rsidRPr="006531BE">
        <w:rPr>
          <w:rFonts w:ascii="Arial (W1)" w:hAnsi="Arial (W1)"/>
          <w:i w:val="0"/>
        </w:rPr>
        <w:t>Handling of Withdrawals</w:t>
      </w:r>
      <w:bookmarkEnd w:id="24"/>
      <w:r w:rsidR="0090546C" w:rsidRPr="006531BE">
        <w:rPr>
          <w:rFonts w:ascii="Arial (W1)" w:hAnsi="Arial (W1)"/>
          <w:i w:val="0"/>
        </w:rPr>
        <w:t xml:space="preserve"> </w:t>
      </w:r>
    </w:p>
    <w:p w14:paraId="7E064786" w14:textId="77777777" w:rsidR="00F4374E" w:rsidRPr="00535BA8" w:rsidRDefault="002970B4" w:rsidP="00535BA8">
      <w:pPr>
        <w:spacing w:after="80"/>
        <w:rPr>
          <w:rFonts w:ascii="Arial" w:hAnsi="Arial" w:cs="Arial"/>
          <w:b/>
          <w:color w:val="000000"/>
        </w:rPr>
      </w:pPr>
      <w:r w:rsidRPr="001B400C">
        <w:rPr>
          <w:rFonts w:ascii="Arial" w:hAnsi="Arial" w:cs="Arial"/>
        </w:rPr>
        <w:t xml:space="preserve">Given the nature of this study and the fact that it is non-interventional </w:t>
      </w:r>
      <w:r w:rsidR="008144EB">
        <w:rPr>
          <w:rFonts w:ascii="Arial" w:hAnsi="Arial" w:cs="Arial"/>
        </w:rPr>
        <w:t xml:space="preserve">apart from initial antibiotic allergy SPT/IDT clinical program, </w:t>
      </w:r>
      <w:r w:rsidRPr="001B400C">
        <w:rPr>
          <w:rFonts w:ascii="Arial" w:hAnsi="Arial" w:cs="Arial"/>
        </w:rPr>
        <w:t>withdrawal of the patient from the doctor would be unlikely to happen.  Removal of the patient from the study would be at the patients</w:t>
      </w:r>
      <w:r w:rsidR="005A0F75">
        <w:rPr>
          <w:rFonts w:ascii="Arial" w:hAnsi="Arial" w:cs="Arial"/>
        </w:rPr>
        <w:t>’</w:t>
      </w:r>
      <w:r w:rsidRPr="001B400C">
        <w:rPr>
          <w:rFonts w:ascii="Arial" w:hAnsi="Arial" w:cs="Arial"/>
        </w:rPr>
        <w:t xml:space="preserve"> request to withdraw and have their samples removed from storage. </w:t>
      </w:r>
      <w:r w:rsidRPr="001B400C">
        <w:rPr>
          <w:rFonts w:ascii="Arial" w:hAnsi="Arial" w:cs="Arial"/>
          <w:color w:val="000000"/>
        </w:rPr>
        <w:t>A consent form log is kept of all patients consenting for this study.  Should a patient withdraw consent, that information will be entered into the consent log.</w:t>
      </w:r>
      <w:bookmarkStart w:id="25" w:name="Text293"/>
      <w:r w:rsidRPr="001B400C">
        <w:rPr>
          <w:rFonts w:ascii="Arial" w:hAnsi="Arial" w:cs="Arial"/>
          <w:color w:val="000000"/>
        </w:rPr>
        <w:t xml:space="preserve"> </w:t>
      </w:r>
      <w:bookmarkEnd w:id="25"/>
    </w:p>
    <w:p w14:paraId="51F2DD42" w14:textId="77777777" w:rsidR="005D55F2" w:rsidRDefault="00813AED" w:rsidP="007674E0">
      <w:pPr>
        <w:pStyle w:val="Heading1"/>
        <w:numPr>
          <w:ilvl w:val="0"/>
          <w:numId w:val="1"/>
        </w:numPr>
        <w:spacing w:after="80"/>
        <w:rPr>
          <w:rFonts w:ascii="Arial (W1)" w:hAnsi="Arial (W1)"/>
          <w:b/>
          <w:sz w:val="28"/>
          <w:szCs w:val="28"/>
        </w:rPr>
      </w:pPr>
      <w:bookmarkStart w:id="26" w:name="_Toc503633428"/>
      <w:r w:rsidRPr="006531BE">
        <w:rPr>
          <w:rFonts w:ascii="Arial (W1)" w:hAnsi="Arial (W1)"/>
          <w:b/>
          <w:sz w:val="28"/>
          <w:szCs w:val="28"/>
        </w:rPr>
        <w:lastRenderedPageBreak/>
        <w:t>Statistical Methods</w:t>
      </w:r>
      <w:bookmarkEnd w:id="26"/>
    </w:p>
    <w:p w14:paraId="6D1F174C" w14:textId="77777777" w:rsidR="005D55F2" w:rsidRDefault="00E25D20" w:rsidP="007674E0">
      <w:pPr>
        <w:pStyle w:val="Heading3"/>
        <w:numPr>
          <w:ilvl w:val="1"/>
          <w:numId w:val="1"/>
        </w:numPr>
        <w:spacing w:after="80" w:line="276" w:lineRule="auto"/>
        <w:rPr>
          <w:rFonts w:ascii="Arial (W1)" w:hAnsi="Arial (W1)"/>
          <w:i w:val="0"/>
        </w:rPr>
      </w:pPr>
      <w:bookmarkStart w:id="27" w:name="_Toc503633429"/>
      <w:r w:rsidRPr="006531BE">
        <w:rPr>
          <w:rFonts w:ascii="Arial (W1)" w:hAnsi="Arial (W1)"/>
          <w:i w:val="0"/>
        </w:rPr>
        <w:t>Sample Size Estimation &amp; Justification</w:t>
      </w:r>
      <w:bookmarkEnd w:id="27"/>
      <w:r w:rsidRPr="006531BE">
        <w:rPr>
          <w:rFonts w:ascii="Arial (W1)" w:hAnsi="Arial (W1)"/>
          <w:i w:val="0"/>
        </w:rPr>
        <w:t xml:space="preserve">  </w:t>
      </w:r>
    </w:p>
    <w:p w14:paraId="5CCDB525" w14:textId="77777777" w:rsidR="00BD69A2" w:rsidRPr="00A96203" w:rsidRDefault="002E1F58" w:rsidP="00A96203">
      <w:pPr>
        <w:spacing w:after="80"/>
        <w:rPr>
          <w:rFonts w:ascii="Arial" w:hAnsi="Arial" w:cs="Arial"/>
        </w:rPr>
      </w:pPr>
      <w:r>
        <w:rPr>
          <w:rFonts w:ascii="Arial" w:hAnsi="Arial" w:cs="Arial"/>
        </w:rPr>
        <w:t>P</w:t>
      </w:r>
      <w:r w:rsidR="00BD69A2" w:rsidRPr="00A96203">
        <w:rPr>
          <w:rFonts w:ascii="Arial" w:hAnsi="Arial" w:cs="Arial"/>
        </w:rPr>
        <w:t xml:space="preserve">ilot </w:t>
      </w:r>
      <w:r>
        <w:rPr>
          <w:rFonts w:ascii="Arial" w:hAnsi="Arial" w:cs="Arial"/>
        </w:rPr>
        <w:t xml:space="preserve">study data (Austin Health and PMCC) </w:t>
      </w:r>
      <w:r w:rsidR="00B25818">
        <w:rPr>
          <w:rFonts w:ascii="Arial" w:hAnsi="Arial" w:cs="Arial"/>
        </w:rPr>
        <w:t>performed by this research group has enabled</w:t>
      </w:r>
      <w:r>
        <w:rPr>
          <w:rFonts w:ascii="Arial" w:hAnsi="Arial" w:cs="Arial"/>
        </w:rPr>
        <w:t xml:space="preserve"> a more accurate estimate of </w:t>
      </w:r>
      <w:r w:rsidR="00B25818">
        <w:rPr>
          <w:rFonts w:ascii="Arial" w:hAnsi="Arial" w:cs="Arial"/>
        </w:rPr>
        <w:t xml:space="preserve">the </w:t>
      </w:r>
      <w:r>
        <w:rPr>
          <w:rFonts w:ascii="Arial" w:hAnsi="Arial" w:cs="Arial"/>
        </w:rPr>
        <w:t xml:space="preserve">projected sample </w:t>
      </w:r>
      <w:r w:rsidR="00B25818">
        <w:rPr>
          <w:rFonts w:ascii="Arial" w:hAnsi="Arial" w:cs="Arial"/>
        </w:rPr>
        <w:t>size</w:t>
      </w:r>
      <w:r w:rsidR="006F2BB6">
        <w:rPr>
          <w:rFonts w:ascii="Arial" w:hAnsi="Arial" w:cs="Arial"/>
        </w:rPr>
        <w:t>.</w:t>
      </w:r>
      <w:r w:rsidR="00BD69A2" w:rsidRPr="00A96203">
        <w:rPr>
          <w:rFonts w:ascii="Arial" w:hAnsi="Arial" w:cs="Arial"/>
        </w:rPr>
        <w:t xml:space="preserve"> </w:t>
      </w:r>
      <w:r>
        <w:rPr>
          <w:rFonts w:ascii="Arial" w:hAnsi="Arial" w:cs="Arial"/>
        </w:rPr>
        <w:t>Combined with p</w:t>
      </w:r>
      <w:r w:rsidRPr="002E1F58">
        <w:rPr>
          <w:rFonts w:ascii="Arial" w:hAnsi="Arial" w:cs="Arial"/>
        </w:rPr>
        <w:t>ublished data on the prevalence of antibiotic allergies</w:t>
      </w:r>
      <w:r w:rsidR="00BC06EB">
        <w:rPr>
          <w:rFonts w:ascii="Arial" w:hAnsi="Arial" w:cs="Arial"/>
        </w:rPr>
        <w:t xml:space="preserve"> (20-30%), number of SPT/IDT</w:t>
      </w:r>
      <w:r w:rsidR="00333735">
        <w:rPr>
          <w:rFonts w:ascii="Arial" w:hAnsi="Arial" w:cs="Arial"/>
        </w:rPr>
        <w:t>/OC</w:t>
      </w:r>
      <w:r w:rsidR="00BC06EB">
        <w:rPr>
          <w:rFonts w:ascii="Arial" w:hAnsi="Arial" w:cs="Arial"/>
        </w:rPr>
        <w:t xml:space="preserve"> possible in a 2 year period (405 in 6 years by Bourke et al., 2014) </w:t>
      </w:r>
      <w:r w:rsidR="00B25818">
        <w:rPr>
          <w:rFonts w:ascii="Arial" w:hAnsi="Arial" w:cs="Arial"/>
        </w:rPr>
        <w:t xml:space="preserve">and </w:t>
      </w:r>
      <w:r w:rsidR="00BD69A2" w:rsidRPr="00A96203">
        <w:rPr>
          <w:rFonts w:ascii="Arial" w:hAnsi="Arial" w:cs="Arial"/>
        </w:rPr>
        <w:t xml:space="preserve">rate </w:t>
      </w:r>
      <w:r w:rsidR="00BC06EB">
        <w:rPr>
          <w:rFonts w:ascii="Arial" w:hAnsi="Arial" w:cs="Arial"/>
        </w:rPr>
        <w:t>de-labeling post</w:t>
      </w:r>
      <w:r w:rsidR="00BD69A2" w:rsidRPr="00A96203">
        <w:rPr>
          <w:rFonts w:ascii="Arial" w:hAnsi="Arial" w:cs="Arial"/>
        </w:rPr>
        <w:t xml:space="preserve"> SPT/IDT testing</w:t>
      </w:r>
      <w:r w:rsidR="00BC06EB">
        <w:rPr>
          <w:rFonts w:ascii="Arial" w:hAnsi="Arial" w:cs="Arial"/>
        </w:rPr>
        <w:t xml:space="preserve"> (80-90%)</w:t>
      </w:r>
      <w:r w:rsidR="00BD69A2" w:rsidRPr="00A96203">
        <w:rPr>
          <w:rFonts w:ascii="Arial" w:hAnsi="Arial" w:cs="Arial"/>
        </w:rPr>
        <w:t xml:space="preserve"> </w:t>
      </w:r>
      <w:r>
        <w:rPr>
          <w:rFonts w:ascii="Arial" w:hAnsi="Arial" w:cs="Arial"/>
        </w:rPr>
        <w:t xml:space="preserve">a </w:t>
      </w:r>
      <w:r w:rsidR="00B25818">
        <w:rPr>
          <w:rFonts w:ascii="Arial" w:hAnsi="Arial" w:cs="Arial"/>
        </w:rPr>
        <w:t xml:space="preserve">conservative </w:t>
      </w:r>
      <w:r>
        <w:rPr>
          <w:rFonts w:ascii="Arial" w:hAnsi="Arial" w:cs="Arial"/>
        </w:rPr>
        <w:t xml:space="preserve">study size of </w:t>
      </w:r>
      <w:r w:rsidR="00BC06EB">
        <w:rPr>
          <w:rFonts w:ascii="Arial" w:hAnsi="Arial" w:cs="Arial"/>
        </w:rPr>
        <w:t xml:space="preserve">n = </w:t>
      </w:r>
      <w:r>
        <w:rPr>
          <w:rFonts w:ascii="Arial" w:hAnsi="Arial" w:cs="Arial"/>
        </w:rPr>
        <w:t>150 participants was established.</w:t>
      </w:r>
      <w:r w:rsidR="00102E79">
        <w:rPr>
          <w:rFonts w:ascii="Arial" w:hAnsi="Arial" w:cs="Arial"/>
        </w:rPr>
        <w:fldChar w:fldCharType="begin">
          <w:fldData xml:space="preserve">PEVuZE5vdGU+PENpdGU+PEF1dGhvcj5Cb3Vya2U8L0F1dGhvcj48WWVhcj4yMDE1PC9ZZWFyPjxS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==
</w:fldData>
        </w:fldChar>
      </w:r>
      <w:r w:rsidR="00E011E1">
        <w:rPr>
          <w:rFonts w:ascii="Arial" w:hAnsi="Arial" w:cs="Arial"/>
        </w:rPr>
        <w:instrText xml:space="preserve"> ADDIN EN.CITE </w:instrText>
      </w:r>
      <w:r w:rsidR="00102E79">
        <w:rPr>
          <w:rFonts w:ascii="Arial" w:hAnsi="Arial" w:cs="Arial"/>
        </w:rPr>
        <w:fldChar w:fldCharType="begin">
          <w:fldData xml:space="preserve">PEVuZE5vdGU+PENpdGU+PEF1dGhvcj5Cb3Vya2U8L0F1dGhvcj48WWVhcj4yMDE1PC9ZZWFyPjxS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==
</w:fldData>
        </w:fldChar>
      </w:r>
      <w:r w:rsidR="00E011E1">
        <w:rPr>
          <w:rFonts w:ascii="Arial" w:hAnsi="Arial" w:cs="Arial"/>
        </w:rPr>
        <w:instrText xml:space="preserve"> ADDIN EN.CITE.DATA </w:instrText>
      </w:r>
      <w:r w:rsidR="00102E79">
        <w:rPr>
          <w:rFonts w:ascii="Arial" w:hAnsi="Arial" w:cs="Arial"/>
        </w:rPr>
      </w:r>
      <w:r w:rsidR="00102E79">
        <w:rPr>
          <w:rFonts w:ascii="Arial" w:hAnsi="Arial" w:cs="Arial"/>
        </w:rPr>
        <w:fldChar w:fldCharType="end"/>
      </w:r>
      <w:r w:rsidR="00102E79">
        <w:rPr>
          <w:rFonts w:ascii="Arial" w:hAnsi="Arial" w:cs="Arial"/>
        </w:rPr>
      </w:r>
      <w:r w:rsidR="00102E79">
        <w:rPr>
          <w:rFonts w:ascii="Arial" w:hAnsi="Arial" w:cs="Arial"/>
        </w:rPr>
        <w:fldChar w:fldCharType="separate"/>
      </w:r>
      <w:r w:rsidR="00E011E1">
        <w:rPr>
          <w:rFonts w:ascii="Arial" w:hAnsi="Arial" w:cs="Arial"/>
          <w:noProof/>
        </w:rPr>
        <w:t>(</w:t>
      </w:r>
      <w:hyperlink w:anchor="_ENREF_3" w:tooltip="Trubiano, 2013 #4" w:history="1">
        <w:r w:rsidR="003B4E34">
          <w:rPr>
            <w:rFonts w:ascii="Arial" w:hAnsi="Arial" w:cs="Arial"/>
            <w:noProof/>
          </w:rPr>
          <w:t>3</w:t>
        </w:r>
      </w:hyperlink>
      <w:r w:rsidR="00E011E1">
        <w:rPr>
          <w:rFonts w:ascii="Arial" w:hAnsi="Arial" w:cs="Arial"/>
          <w:noProof/>
        </w:rPr>
        <w:t xml:space="preserve">, </w:t>
      </w:r>
      <w:hyperlink w:anchor="_ENREF_4" w:tooltip="Charneski, 2011 #2" w:history="1">
        <w:r w:rsidR="003B4E34">
          <w:rPr>
            <w:rFonts w:ascii="Arial" w:hAnsi="Arial" w:cs="Arial"/>
            <w:noProof/>
          </w:rPr>
          <w:t>4</w:t>
        </w:r>
      </w:hyperlink>
      <w:r w:rsidR="00E011E1">
        <w:rPr>
          <w:rFonts w:ascii="Arial" w:hAnsi="Arial" w:cs="Arial"/>
          <w:noProof/>
        </w:rPr>
        <w:t xml:space="preserve">, </w:t>
      </w:r>
      <w:hyperlink w:anchor="_ENREF_23" w:tooltip="Bourke, 2015 #19" w:history="1">
        <w:r w:rsidR="003B4E34">
          <w:rPr>
            <w:rFonts w:ascii="Arial" w:hAnsi="Arial" w:cs="Arial"/>
            <w:noProof/>
          </w:rPr>
          <w:t>23</w:t>
        </w:r>
      </w:hyperlink>
      <w:r w:rsidR="00E011E1">
        <w:rPr>
          <w:rFonts w:ascii="Arial" w:hAnsi="Arial" w:cs="Arial"/>
          <w:noProof/>
        </w:rPr>
        <w:t>)</w:t>
      </w:r>
      <w:r w:rsidR="00102E79">
        <w:rPr>
          <w:rFonts w:ascii="Arial" w:hAnsi="Arial" w:cs="Arial"/>
        </w:rPr>
        <w:fldChar w:fldCharType="end"/>
      </w:r>
      <w:r w:rsidR="00BC06EB">
        <w:rPr>
          <w:rFonts w:ascii="Arial" w:hAnsi="Arial" w:cs="Arial"/>
        </w:rPr>
        <w:t xml:space="preserve"> A more detailed explanation is described below:</w:t>
      </w:r>
    </w:p>
    <w:p w14:paraId="5AAB3411" w14:textId="77777777" w:rsidR="00C05B76" w:rsidRDefault="00C05B76" w:rsidP="00A96203">
      <w:pPr>
        <w:spacing w:after="80"/>
        <w:rPr>
          <w:rFonts w:ascii="Arial" w:hAnsi="Arial" w:cs="Arial"/>
          <w:b/>
        </w:rPr>
      </w:pPr>
    </w:p>
    <w:p w14:paraId="74F95207" w14:textId="77777777" w:rsidR="00BD69A2" w:rsidRPr="00A96203" w:rsidRDefault="00BD69A2" w:rsidP="00A96203">
      <w:pPr>
        <w:spacing w:after="80"/>
        <w:rPr>
          <w:rFonts w:ascii="Arial" w:hAnsi="Arial" w:cs="Arial"/>
          <w:b/>
        </w:rPr>
      </w:pPr>
      <w:r w:rsidRPr="00A96203">
        <w:rPr>
          <w:rFonts w:ascii="Arial" w:hAnsi="Arial" w:cs="Arial"/>
          <w:b/>
        </w:rPr>
        <w:t>Austin Health</w:t>
      </w:r>
      <w:r w:rsidR="0017432A">
        <w:rPr>
          <w:rFonts w:ascii="Arial" w:hAnsi="Arial" w:cs="Arial"/>
          <w:b/>
        </w:rPr>
        <w:t xml:space="preserve"> pilot data</w:t>
      </w:r>
    </w:p>
    <w:p w14:paraId="1BCCDF4A" w14:textId="77777777" w:rsidR="00BD69A2" w:rsidRPr="00A96203" w:rsidRDefault="00BD69A2" w:rsidP="00A96203">
      <w:pPr>
        <w:spacing w:after="80"/>
        <w:rPr>
          <w:rFonts w:ascii="Arial" w:hAnsi="Arial" w:cs="Arial"/>
        </w:rPr>
      </w:pPr>
      <w:r w:rsidRPr="00A96203">
        <w:rPr>
          <w:rFonts w:ascii="Arial" w:hAnsi="Arial" w:cs="Arial"/>
        </w:rPr>
        <w:t xml:space="preserve">A prospective 3-month study at Austin health in 2012 of 169 consecutive </w:t>
      </w:r>
      <w:r w:rsidR="002E1F58">
        <w:rPr>
          <w:rFonts w:ascii="Arial" w:hAnsi="Arial" w:cs="Arial"/>
        </w:rPr>
        <w:t>infectious diseases</w:t>
      </w:r>
      <w:r w:rsidRPr="00A96203">
        <w:rPr>
          <w:rFonts w:ascii="Arial" w:hAnsi="Arial" w:cs="Arial"/>
        </w:rPr>
        <w:t xml:space="preserve"> consults identified 35 (21%) patients with an antibiotic allergy label</w:t>
      </w:r>
      <w:r w:rsidR="00406922" w:rsidRPr="00A96203">
        <w:rPr>
          <w:rFonts w:ascii="Arial" w:hAnsi="Arial" w:cs="Arial"/>
        </w:rPr>
        <w:t xml:space="preserve">, 59% </w:t>
      </w:r>
      <w:r w:rsidR="00AF1E2F" w:rsidRPr="00A96203">
        <w:rPr>
          <w:rFonts w:ascii="Arial" w:hAnsi="Arial" w:cs="Arial"/>
        </w:rPr>
        <w:t xml:space="preserve">(22/37) of reported allergies </w:t>
      </w:r>
      <w:r w:rsidR="00406922" w:rsidRPr="00A96203">
        <w:rPr>
          <w:rFonts w:ascii="Arial" w:hAnsi="Arial" w:cs="Arial"/>
        </w:rPr>
        <w:t xml:space="preserve">were delayed </w:t>
      </w:r>
      <w:r w:rsidR="002E1F58">
        <w:rPr>
          <w:rFonts w:ascii="Arial" w:hAnsi="Arial" w:cs="Arial"/>
        </w:rPr>
        <w:t>antibiotic allergies.</w:t>
      </w:r>
      <w:r w:rsidRPr="00A96203">
        <w:rPr>
          <w:rFonts w:ascii="Arial" w:hAnsi="Arial" w:cs="Arial"/>
        </w:rPr>
        <w:t xml:space="preserve"> Beta-lactams were implicated frequently (26; 74%), with only 9 (25%) of patients wi</w:t>
      </w:r>
      <w:r w:rsidR="002E1F58" w:rsidRPr="002E1F58">
        <w:rPr>
          <w:rFonts w:ascii="Arial" w:hAnsi="Arial" w:cs="Arial"/>
        </w:rPr>
        <w:t>th an antibiotic allergy label</w:t>
      </w:r>
      <w:r w:rsidRPr="00A96203">
        <w:rPr>
          <w:rFonts w:ascii="Arial" w:hAnsi="Arial" w:cs="Arial"/>
        </w:rPr>
        <w:t xml:space="preserve"> undergoing re-challenge. (</w:t>
      </w:r>
      <w:r w:rsidRPr="00A96203">
        <w:rPr>
          <w:rFonts w:ascii="Arial" w:hAnsi="Arial" w:cs="Arial"/>
          <w:i/>
        </w:rPr>
        <w:t>Trubiano, J</w:t>
      </w:r>
      <w:r w:rsidR="002E1F58" w:rsidRPr="002E1F58">
        <w:rPr>
          <w:rFonts w:ascii="Arial" w:hAnsi="Arial" w:cs="Arial"/>
          <w:i/>
        </w:rPr>
        <w:t xml:space="preserve"> et al.</w:t>
      </w:r>
      <w:r w:rsidRPr="00A96203">
        <w:rPr>
          <w:rFonts w:ascii="Arial" w:hAnsi="Arial" w:cs="Arial"/>
          <w:i/>
        </w:rPr>
        <w:t xml:space="preserve"> 2012 unpublished data</w:t>
      </w:r>
      <w:r w:rsidRPr="00A96203">
        <w:rPr>
          <w:rFonts w:ascii="Arial" w:hAnsi="Arial" w:cs="Arial"/>
        </w:rPr>
        <w:t xml:space="preserve">) </w:t>
      </w:r>
    </w:p>
    <w:p w14:paraId="1D9EE065" w14:textId="77777777" w:rsidR="00263927" w:rsidRDefault="00263927" w:rsidP="00A96203">
      <w:pPr>
        <w:spacing w:after="80"/>
        <w:rPr>
          <w:rFonts w:ascii="Arial" w:hAnsi="Arial" w:cs="Arial"/>
          <w:b/>
        </w:rPr>
      </w:pPr>
    </w:p>
    <w:p w14:paraId="7313333E" w14:textId="77777777" w:rsidR="00BD69A2" w:rsidRPr="00A96203" w:rsidRDefault="00BD69A2" w:rsidP="00A96203">
      <w:pPr>
        <w:spacing w:after="80"/>
        <w:rPr>
          <w:rFonts w:ascii="Arial" w:hAnsi="Arial" w:cs="Arial"/>
          <w:b/>
        </w:rPr>
      </w:pPr>
      <w:r w:rsidRPr="00A96203">
        <w:rPr>
          <w:rFonts w:ascii="Arial" w:hAnsi="Arial" w:cs="Arial"/>
          <w:b/>
        </w:rPr>
        <w:t>Peter MacCallum Cancer Centre</w:t>
      </w:r>
      <w:r w:rsidR="0017432A">
        <w:rPr>
          <w:rFonts w:ascii="Arial" w:hAnsi="Arial" w:cs="Arial"/>
          <w:b/>
        </w:rPr>
        <w:t xml:space="preserve"> pilot data</w:t>
      </w:r>
    </w:p>
    <w:p w14:paraId="42A1C656" w14:textId="77777777" w:rsidR="00AF1E2F" w:rsidRPr="00A96203" w:rsidRDefault="00BD69A2" w:rsidP="00A96203">
      <w:pPr>
        <w:spacing w:after="80"/>
        <w:rPr>
          <w:rFonts w:ascii="Arial" w:hAnsi="Arial" w:cs="Arial"/>
        </w:rPr>
      </w:pPr>
      <w:r w:rsidRPr="00A96203">
        <w:rPr>
          <w:rFonts w:ascii="Arial" w:hAnsi="Arial" w:cs="Arial"/>
        </w:rPr>
        <w:t xml:space="preserve">A retrospective review of cancer patients admitted with an infective diagnosis to PMCC (2012-2013) compared those with an antibiotic allergy label to those without, </w:t>
      </w:r>
      <w:proofErr w:type="gramStart"/>
      <w:r w:rsidRPr="00A96203">
        <w:rPr>
          <w:rFonts w:ascii="Arial" w:hAnsi="Arial" w:cs="Arial"/>
        </w:rPr>
        <w:t>in regards to</w:t>
      </w:r>
      <w:proofErr w:type="gramEnd"/>
      <w:r w:rsidRPr="00A96203">
        <w:rPr>
          <w:rFonts w:ascii="Arial" w:hAnsi="Arial" w:cs="Arial"/>
        </w:rPr>
        <w:t xml:space="preserve"> antibiotic usage and patient outcomes. From 199 patients, 47 (24%) had an antibiotic allergy label, 76% were presumed </w:t>
      </w:r>
      <w:r w:rsidR="002E1F58">
        <w:rPr>
          <w:rFonts w:ascii="Arial" w:hAnsi="Arial" w:cs="Arial"/>
        </w:rPr>
        <w:t>delayed antibiotic allergies</w:t>
      </w:r>
      <w:r w:rsidR="00136A7F">
        <w:rPr>
          <w:rFonts w:ascii="Arial" w:hAnsi="Arial" w:cs="Arial"/>
        </w:rPr>
        <w:t>.</w:t>
      </w:r>
      <w:r w:rsidR="006F2BB6" w:rsidRPr="006F2BB6">
        <w:rPr>
          <w:rFonts w:ascii="Arial" w:hAnsi="Arial" w:cs="Arial"/>
        </w:rPr>
        <w:t xml:space="preserve"> 40% of antibiotics courses re</w:t>
      </w:r>
      <w:r w:rsidR="006F2BB6" w:rsidRPr="00FD7717">
        <w:rPr>
          <w:rFonts w:ascii="Arial" w:hAnsi="Arial" w:cs="Arial"/>
        </w:rPr>
        <w:t>stricted antibiotics in patients</w:t>
      </w:r>
      <w:r w:rsidR="006F2BB6" w:rsidRPr="006F2BB6">
        <w:rPr>
          <w:rFonts w:ascii="Arial" w:hAnsi="Arial" w:cs="Arial"/>
        </w:rPr>
        <w:t xml:space="preserve"> with antibiotic allergy versus 25% in those without.</w:t>
      </w:r>
      <w:r w:rsidRPr="00A96203">
        <w:rPr>
          <w:rFonts w:ascii="Arial" w:hAnsi="Arial" w:cs="Arial"/>
        </w:rPr>
        <w:t xml:space="preserve"> (</w:t>
      </w:r>
      <w:r w:rsidR="002E1F58" w:rsidRPr="006A4B66">
        <w:rPr>
          <w:rFonts w:ascii="Arial" w:hAnsi="Arial" w:cs="Arial"/>
          <w:i/>
        </w:rPr>
        <w:t xml:space="preserve">Trubiano, J et al. </w:t>
      </w:r>
      <w:r w:rsidRPr="00A96203">
        <w:rPr>
          <w:rFonts w:ascii="Arial" w:hAnsi="Arial" w:cs="Arial"/>
          <w:i/>
        </w:rPr>
        <w:t>2014 unpublished data</w:t>
      </w:r>
      <w:r w:rsidRPr="00A96203">
        <w:rPr>
          <w:rFonts w:ascii="Arial" w:hAnsi="Arial" w:cs="Arial"/>
        </w:rPr>
        <w:t>)</w:t>
      </w:r>
    </w:p>
    <w:p w14:paraId="5342B1F9" w14:textId="77777777" w:rsidR="00B25818" w:rsidRDefault="00B25818" w:rsidP="00A96203">
      <w:pPr>
        <w:spacing w:after="80"/>
        <w:rPr>
          <w:rFonts w:ascii="Arial" w:hAnsi="Arial" w:cs="Arial"/>
          <w:b/>
        </w:rPr>
      </w:pPr>
    </w:p>
    <w:p w14:paraId="40B28A67" w14:textId="77777777" w:rsidR="00AF1E2F" w:rsidRPr="00A96203" w:rsidRDefault="00F74978" w:rsidP="00A96203">
      <w:pPr>
        <w:spacing w:after="80"/>
        <w:rPr>
          <w:rFonts w:ascii="Arial" w:hAnsi="Arial" w:cs="Arial"/>
          <w:b/>
        </w:rPr>
      </w:pPr>
      <w:r>
        <w:rPr>
          <w:rFonts w:ascii="Arial" w:hAnsi="Arial" w:cs="Arial"/>
          <w:b/>
        </w:rPr>
        <w:t>Projected potential patients</w:t>
      </w:r>
      <w:r w:rsidR="00AF1E2F" w:rsidRPr="00A96203">
        <w:rPr>
          <w:rFonts w:ascii="Arial" w:hAnsi="Arial" w:cs="Arial"/>
          <w:b/>
        </w:rPr>
        <w:t xml:space="preserve"> for antibiotic allergy SPT/IDT clinical program</w:t>
      </w:r>
      <w:r w:rsidR="00C5131C" w:rsidRPr="00A96203">
        <w:rPr>
          <w:rFonts w:ascii="Arial" w:hAnsi="Arial" w:cs="Arial"/>
          <w:b/>
        </w:rPr>
        <w:t xml:space="preserve"> (Part 1)</w:t>
      </w:r>
    </w:p>
    <w:p w14:paraId="1C746F4E" w14:textId="77777777" w:rsidR="00263927" w:rsidRDefault="00B25818" w:rsidP="007674E0">
      <w:pPr>
        <w:pStyle w:val="ListParagraph"/>
        <w:numPr>
          <w:ilvl w:val="0"/>
          <w:numId w:val="14"/>
        </w:numPr>
        <w:spacing w:after="80"/>
        <w:rPr>
          <w:rFonts w:ascii="Arial" w:hAnsi="Arial" w:cs="Arial"/>
        </w:rPr>
      </w:pPr>
      <w:r>
        <w:rPr>
          <w:rFonts w:ascii="Arial" w:hAnsi="Arial" w:cs="Arial"/>
        </w:rPr>
        <w:t xml:space="preserve">N = </w:t>
      </w:r>
      <w:r w:rsidR="00AF1E2F" w:rsidRPr="00A96203">
        <w:rPr>
          <w:rFonts w:ascii="Arial" w:hAnsi="Arial" w:cs="Arial"/>
        </w:rPr>
        <w:t>150 patients</w:t>
      </w:r>
    </w:p>
    <w:p w14:paraId="39DECDAA" w14:textId="77777777" w:rsidR="00064A7E" w:rsidRDefault="00064A7E" w:rsidP="007674E0">
      <w:pPr>
        <w:pStyle w:val="ListParagraph"/>
        <w:numPr>
          <w:ilvl w:val="0"/>
          <w:numId w:val="14"/>
        </w:numPr>
        <w:spacing w:after="80"/>
        <w:rPr>
          <w:rFonts w:ascii="Arial" w:hAnsi="Arial" w:cs="Arial"/>
        </w:rPr>
      </w:pPr>
      <w:r>
        <w:rPr>
          <w:rFonts w:ascii="Arial" w:hAnsi="Arial" w:cs="Arial"/>
        </w:rPr>
        <w:t>Projected proportion of patients that will have</w:t>
      </w:r>
      <w:r w:rsidR="00B97141">
        <w:rPr>
          <w:rFonts w:ascii="Arial" w:hAnsi="Arial" w:cs="Arial"/>
        </w:rPr>
        <w:t xml:space="preserve"> an admission pre and post is 30%</w:t>
      </w:r>
      <w:r>
        <w:rPr>
          <w:rFonts w:ascii="Arial" w:hAnsi="Arial" w:cs="Arial"/>
        </w:rPr>
        <w:t>, average antibiotic courses 3 per patient.</w:t>
      </w:r>
    </w:p>
    <w:p w14:paraId="3384D3CB" w14:textId="77777777" w:rsidR="00B25818" w:rsidRPr="00064A7E" w:rsidRDefault="00064A7E" w:rsidP="00A96203">
      <w:pPr>
        <w:pStyle w:val="ListParagraph"/>
        <w:numPr>
          <w:ilvl w:val="0"/>
          <w:numId w:val="14"/>
        </w:numPr>
        <w:spacing w:after="80"/>
        <w:rPr>
          <w:rFonts w:ascii="Arial" w:hAnsi="Arial" w:cs="Arial"/>
        </w:rPr>
      </w:pPr>
      <w:r>
        <w:rPr>
          <w:rFonts w:ascii="Arial" w:hAnsi="Arial" w:cs="Arial"/>
        </w:rPr>
        <w:t>Projected proportion of antibiotic courses that restricted pre SPT/IDT clinical program 0.40 compared with post 0.25.</w:t>
      </w:r>
    </w:p>
    <w:p w14:paraId="09BDCED8" w14:textId="77777777" w:rsidR="00AF1E2F" w:rsidRPr="00A96203" w:rsidRDefault="00F74978" w:rsidP="00A96203">
      <w:pPr>
        <w:spacing w:after="80"/>
        <w:rPr>
          <w:rFonts w:ascii="Arial" w:hAnsi="Arial" w:cs="Arial"/>
          <w:b/>
        </w:rPr>
      </w:pPr>
      <w:r>
        <w:rPr>
          <w:rFonts w:ascii="Arial" w:hAnsi="Arial" w:cs="Arial"/>
          <w:b/>
        </w:rPr>
        <w:t>Projected potential participants</w:t>
      </w:r>
      <w:r w:rsidR="00AF1E2F" w:rsidRPr="00A96203">
        <w:rPr>
          <w:rFonts w:ascii="Arial" w:hAnsi="Arial" w:cs="Arial"/>
          <w:b/>
        </w:rPr>
        <w:t xml:space="preserve"> for HLA assessment/T-cell </w:t>
      </w:r>
      <w:proofErr w:type="spellStart"/>
      <w:r w:rsidR="00AF1E2F" w:rsidRPr="00A96203">
        <w:rPr>
          <w:rFonts w:ascii="Arial" w:hAnsi="Arial" w:cs="Arial"/>
          <w:b/>
        </w:rPr>
        <w:t>ELIspot</w:t>
      </w:r>
      <w:proofErr w:type="spellEnd"/>
      <w:r w:rsidR="00C5131C" w:rsidRPr="00A96203">
        <w:rPr>
          <w:rFonts w:ascii="Arial" w:hAnsi="Arial" w:cs="Arial"/>
          <w:b/>
        </w:rPr>
        <w:t xml:space="preserve"> (Part 2 &amp; 3)</w:t>
      </w:r>
    </w:p>
    <w:p w14:paraId="51B4DB81" w14:textId="77777777" w:rsidR="00D448FD" w:rsidRPr="00A96203" w:rsidRDefault="00DC6E25" w:rsidP="007674E0">
      <w:pPr>
        <w:pStyle w:val="ListParagraph"/>
        <w:numPr>
          <w:ilvl w:val="0"/>
          <w:numId w:val="14"/>
        </w:numPr>
        <w:spacing w:after="80"/>
        <w:rPr>
          <w:rFonts w:ascii="Arial" w:hAnsi="Arial" w:cs="Arial"/>
        </w:rPr>
      </w:pPr>
      <w:r>
        <w:rPr>
          <w:rFonts w:ascii="Arial" w:hAnsi="Arial" w:cs="Arial"/>
        </w:rPr>
        <w:t>75-100</w:t>
      </w:r>
      <w:r w:rsidRPr="00A96203">
        <w:rPr>
          <w:rFonts w:ascii="Arial" w:hAnsi="Arial" w:cs="Arial"/>
        </w:rPr>
        <w:t xml:space="preserve"> </w:t>
      </w:r>
      <w:r w:rsidR="00D448FD" w:rsidRPr="00A96203">
        <w:rPr>
          <w:rFonts w:ascii="Arial" w:hAnsi="Arial" w:cs="Arial"/>
        </w:rPr>
        <w:t>Patients</w:t>
      </w:r>
    </w:p>
    <w:p w14:paraId="2255D60E" w14:textId="77777777" w:rsidR="00C5131C" w:rsidRPr="00A96203" w:rsidRDefault="00C5131C" w:rsidP="007674E0">
      <w:pPr>
        <w:pStyle w:val="ListParagraph"/>
        <w:numPr>
          <w:ilvl w:val="1"/>
          <w:numId w:val="14"/>
        </w:numPr>
        <w:spacing w:after="80"/>
        <w:rPr>
          <w:rFonts w:ascii="Arial" w:hAnsi="Arial" w:cs="Arial"/>
        </w:rPr>
      </w:pPr>
      <w:r w:rsidRPr="00A96203">
        <w:rPr>
          <w:rFonts w:ascii="Arial" w:hAnsi="Arial" w:cs="Arial"/>
        </w:rPr>
        <w:t>50-70% of pilot patients wit</w:t>
      </w:r>
      <w:r w:rsidR="00E6289F" w:rsidRPr="00A96203">
        <w:rPr>
          <w:rFonts w:ascii="Arial" w:hAnsi="Arial" w:cs="Arial"/>
        </w:rPr>
        <w:t xml:space="preserve">h antibiotic allergy had history of </w:t>
      </w:r>
      <w:r w:rsidR="00286450">
        <w:rPr>
          <w:rFonts w:ascii="Arial" w:hAnsi="Arial" w:cs="Arial"/>
        </w:rPr>
        <w:t xml:space="preserve">severe and </w:t>
      </w:r>
      <w:r w:rsidR="00263927">
        <w:rPr>
          <w:rFonts w:ascii="Arial" w:hAnsi="Arial" w:cs="Arial"/>
        </w:rPr>
        <w:t>delayed antibiotic allergy</w:t>
      </w:r>
    </w:p>
    <w:p w14:paraId="5201AA08" w14:textId="77777777" w:rsidR="00D448FD" w:rsidRPr="00A96203" w:rsidRDefault="00CA043F" w:rsidP="007674E0">
      <w:pPr>
        <w:pStyle w:val="ListParagraph"/>
        <w:numPr>
          <w:ilvl w:val="0"/>
          <w:numId w:val="14"/>
        </w:numPr>
        <w:spacing w:after="80"/>
        <w:rPr>
          <w:rFonts w:ascii="Arial" w:hAnsi="Arial" w:cs="Arial"/>
        </w:rPr>
      </w:pPr>
      <w:r w:rsidRPr="00CA043F">
        <w:rPr>
          <w:rFonts w:ascii="Arial" w:hAnsi="Arial" w:cs="Arial"/>
        </w:rPr>
        <w:t xml:space="preserve">Controls (1): </w:t>
      </w:r>
      <w:r>
        <w:rPr>
          <w:rFonts w:ascii="Arial" w:hAnsi="Arial" w:cs="Arial"/>
        </w:rPr>
        <w:t>10</w:t>
      </w:r>
      <w:r w:rsidR="00D448FD" w:rsidRPr="00A96203">
        <w:rPr>
          <w:rFonts w:ascii="Arial" w:hAnsi="Arial" w:cs="Arial"/>
        </w:rPr>
        <w:t xml:space="preserve"> patients with negative SPT/IDT/</w:t>
      </w:r>
      <w:r w:rsidR="00333735">
        <w:rPr>
          <w:rFonts w:ascii="Arial" w:hAnsi="Arial" w:cs="Arial"/>
        </w:rPr>
        <w:t>OC</w:t>
      </w:r>
      <w:r w:rsidR="00D448FD" w:rsidRPr="00A96203">
        <w:rPr>
          <w:rFonts w:ascii="Arial" w:hAnsi="Arial" w:cs="Arial"/>
        </w:rPr>
        <w:t xml:space="preserve"> and history of immediate antibiotic allergy</w:t>
      </w:r>
    </w:p>
    <w:p w14:paraId="24E4D1AB" w14:textId="77777777" w:rsidR="00263927" w:rsidRPr="00A96203" w:rsidRDefault="00CA043F" w:rsidP="007674E0">
      <w:pPr>
        <w:pStyle w:val="ListParagraph"/>
        <w:numPr>
          <w:ilvl w:val="0"/>
          <w:numId w:val="14"/>
        </w:numPr>
        <w:spacing w:after="80"/>
        <w:rPr>
          <w:rFonts w:ascii="Arial" w:hAnsi="Arial" w:cs="Arial"/>
        </w:rPr>
      </w:pPr>
      <w:r w:rsidRPr="00CA043F">
        <w:rPr>
          <w:rFonts w:ascii="Arial" w:hAnsi="Arial" w:cs="Arial"/>
        </w:rPr>
        <w:t>Controls (2): 10</w:t>
      </w:r>
      <w:r w:rsidR="00D448FD" w:rsidRPr="00A96203">
        <w:rPr>
          <w:rFonts w:ascii="Arial" w:hAnsi="Arial" w:cs="Arial"/>
        </w:rPr>
        <w:t xml:space="preserve"> patients with negative SPT/IDT/</w:t>
      </w:r>
      <w:r w:rsidR="00333735">
        <w:rPr>
          <w:rFonts w:ascii="Arial" w:hAnsi="Arial" w:cs="Arial"/>
        </w:rPr>
        <w:t xml:space="preserve">OC </w:t>
      </w:r>
      <w:r w:rsidR="00D448FD" w:rsidRPr="00A96203">
        <w:rPr>
          <w:rFonts w:ascii="Arial" w:hAnsi="Arial" w:cs="Arial"/>
        </w:rPr>
        <w:t>and history of delayed antibiotic hypersensitivity</w:t>
      </w:r>
    </w:p>
    <w:p w14:paraId="794C6203" w14:textId="77777777" w:rsidR="005D55F2" w:rsidRDefault="00E25D20" w:rsidP="007674E0">
      <w:pPr>
        <w:pStyle w:val="Heading3"/>
        <w:numPr>
          <w:ilvl w:val="1"/>
          <w:numId w:val="1"/>
        </w:numPr>
        <w:spacing w:after="80" w:line="276" w:lineRule="auto"/>
        <w:rPr>
          <w:rFonts w:ascii="Arial (W1)" w:hAnsi="Arial (W1)"/>
          <w:i w:val="0"/>
        </w:rPr>
      </w:pPr>
      <w:bookmarkStart w:id="28" w:name="_Toc503633430"/>
      <w:r w:rsidRPr="006531BE">
        <w:rPr>
          <w:rFonts w:ascii="Arial (W1)" w:hAnsi="Arial (W1)"/>
          <w:i w:val="0"/>
        </w:rPr>
        <w:t>Power Calculations</w:t>
      </w:r>
      <w:bookmarkEnd w:id="28"/>
      <w:r w:rsidRPr="006531BE">
        <w:rPr>
          <w:rFonts w:ascii="Arial (W1)" w:hAnsi="Arial (W1)"/>
          <w:i w:val="0"/>
        </w:rPr>
        <w:t xml:space="preserve"> </w:t>
      </w:r>
      <w:r w:rsidR="00517832">
        <w:rPr>
          <w:rFonts w:ascii="Arial (W1)" w:hAnsi="Arial (W1)"/>
          <w:i w:val="0"/>
        </w:rPr>
        <w:t xml:space="preserve"> </w:t>
      </w:r>
    </w:p>
    <w:p w14:paraId="02590594" w14:textId="77777777" w:rsidR="00263927" w:rsidRDefault="00263927" w:rsidP="00A96203">
      <w:pPr>
        <w:spacing w:after="80"/>
        <w:rPr>
          <w:rFonts w:ascii="Arial (W1)" w:hAnsi="Arial (W1)"/>
        </w:rPr>
      </w:pPr>
      <w:r w:rsidRPr="00C05B76">
        <w:rPr>
          <w:rFonts w:ascii="Arial (W1)" w:hAnsi="Arial (W1)"/>
        </w:rPr>
        <w:t xml:space="preserve">Power calculations are required for PART 1 </w:t>
      </w:r>
      <w:r w:rsidR="00EB5C5F" w:rsidRPr="00C05B76">
        <w:rPr>
          <w:rFonts w:ascii="Arial (W1)" w:hAnsi="Arial (W1)"/>
        </w:rPr>
        <w:t>as</w:t>
      </w:r>
      <w:r w:rsidRPr="00C05B76">
        <w:rPr>
          <w:rFonts w:ascii="Arial (W1)" w:hAnsi="Arial (W1)"/>
        </w:rPr>
        <w:t xml:space="preserve"> comparisons are made between pre and post </w:t>
      </w:r>
      <w:r w:rsidR="00EB5C5F" w:rsidRPr="00C05B76">
        <w:rPr>
          <w:rFonts w:ascii="Arial (W1)" w:hAnsi="Arial (W1)"/>
        </w:rPr>
        <w:t xml:space="preserve">antibiotic allergy SPT/IDT clinical program (i) </w:t>
      </w:r>
      <w:r w:rsidRPr="00C05B76">
        <w:rPr>
          <w:rFonts w:ascii="Arial (W1)" w:hAnsi="Arial (W1)"/>
        </w:rPr>
        <w:t>antibiotic usage,</w:t>
      </w:r>
      <w:r w:rsidR="00EB5C5F" w:rsidRPr="00C05B76">
        <w:rPr>
          <w:rFonts w:ascii="Arial (W1)" w:hAnsi="Arial (W1)"/>
        </w:rPr>
        <w:t xml:space="preserve"> (ii)</w:t>
      </w:r>
      <w:r w:rsidRPr="00C05B76">
        <w:rPr>
          <w:rFonts w:ascii="Arial (W1)" w:hAnsi="Arial (W1)"/>
        </w:rPr>
        <w:t xml:space="preserve"> restricted antibiotic use and </w:t>
      </w:r>
      <w:r w:rsidR="00EB5C5F" w:rsidRPr="00C05B76">
        <w:rPr>
          <w:rFonts w:ascii="Arial (W1)" w:hAnsi="Arial (W1)"/>
        </w:rPr>
        <w:t xml:space="preserve">(iii) </w:t>
      </w:r>
      <w:r w:rsidRPr="00C05B76">
        <w:rPr>
          <w:rFonts w:ascii="Arial (W1)" w:hAnsi="Arial (W1)"/>
        </w:rPr>
        <w:t xml:space="preserve">antimicrobial appropriateness. </w:t>
      </w:r>
      <w:r w:rsidR="003B4E34">
        <w:rPr>
          <w:rFonts w:ascii="Arial (W1)" w:hAnsi="Arial (W1)"/>
        </w:rPr>
        <w:t xml:space="preserve"> The unit for consideration being antibiotic courses</w:t>
      </w:r>
      <w:r w:rsidR="000D6215">
        <w:rPr>
          <w:rFonts w:ascii="Arial (W1)" w:hAnsi="Arial (W1)"/>
        </w:rPr>
        <w:t>.</w:t>
      </w:r>
    </w:p>
    <w:p w14:paraId="2C37B53D" w14:textId="77777777" w:rsidR="003B4E34" w:rsidRDefault="00F74978" w:rsidP="00A96203">
      <w:pPr>
        <w:spacing w:after="80"/>
        <w:rPr>
          <w:rFonts w:ascii="Arial (W1)" w:hAnsi="Arial (W1)"/>
        </w:rPr>
      </w:pPr>
      <w:r>
        <w:rPr>
          <w:rFonts w:ascii="Arial (W1)" w:hAnsi="Arial (W1)"/>
        </w:rPr>
        <w:lastRenderedPageBreak/>
        <w:t>If assuming a before and after study design and a correlation coefficient of 0.2</w:t>
      </w:r>
      <w:r w:rsidR="003B4E34">
        <w:rPr>
          <w:rFonts w:ascii="Arial (W1)" w:hAnsi="Arial (W1)"/>
        </w:rPr>
        <w:t>:</w:t>
      </w:r>
    </w:p>
    <w:p w14:paraId="7030C106" w14:textId="77777777" w:rsidR="00F76CB7" w:rsidRDefault="003B4E34" w:rsidP="00A96203">
      <w:pPr>
        <w:spacing w:after="80"/>
        <w:rPr>
          <w:rFonts w:ascii="Arial (W1)" w:hAnsi="Arial (W1)"/>
        </w:rPr>
      </w:pPr>
      <w:r>
        <w:rPr>
          <w:rFonts w:ascii="Arial (W1)" w:hAnsi="Arial (W1)"/>
        </w:rPr>
        <w:t xml:space="preserve"> N</w:t>
      </w:r>
      <w:r w:rsidR="00F74978">
        <w:rPr>
          <w:rFonts w:ascii="Arial (W1)" w:hAnsi="Arial (W1)"/>
        </w:rPr>
        <w:t xml:space="preserve"> = 121</w:t>
      </w:r>
      <w:r w:rsidR="00F76CB7">
        <w:rPr>
          <w:rFonts w:ascii="Arial (W1)" w:hAnsi="Arial (W1)"/>
        </w:rPr>
        <w:t xml:space="preserve"> (antibiotic courses)  - </w:t>
      </w:r>
      <w:r w:rsidR="00F74978">
        <w:rPr>
          <w:rFonts w:ascii="Arial (W1)" w:hAnsi="Arial (W1)"/>
        </w:rPr>
        <w:t xml:space="preserve">80% power and 5% significance. </w:t>
      </w:r>
    </w:p>
    <w:p w14:paraId="1969E830" w14:textId="77777777" w:rsidR="00F74978" w:rsidRPr="00C05B76" w:rsidRDefault="00F76CB7" w:rsidP="00A96203">
      <w:pPr>
        <w:spacing w:after="80"/>
        <w:rPr>
          <w:rFonts w:ascii="Arial (W1)" w:hAnsi="Arial (W1)"/>
        </w:rPr>
      </w:pPr>
      <w:r>
        <w:rPr>
          <w:rFonts w:ascii="Arial (W1)" w:hAnsi="Arial (W1)"/>
        </w:rPr>
        <w:t xml:space="preserve">N = 159 (antibiotic courses) </w:t>
      </w:r>
      <w:r w:rsidR="00F74978">
        <w:rPr>
          <w:rFonts w:ascii="Arial (W1)" w:hAnsi="Arial (W1)"/>
        </w:rPr>
        <w:t xml:space="preserve">For a 90% power </w:t>
      </w:r>
      <w:r>
        <w:rPr>
          <w:rFonts w:ascii="Arial (W1)" w:hAnsi="Arial (W1)"/>
        </w:rPr>
        <w:t>and 5% significance.</w:t>
      </w:r>
    </w:p>
    <w:p w14:paraId="0EFD2739" w14:textId="77777777" w:rsidR="005D55F2" w:rsidRDefault="00FC4A67" w:rsidP="007674E0">
      <w:pPr>
        <w:pStyle w:val="Heading3"/>
        <w:numPr>
          <w:ilvl w:val="1"/>
          <w:numId w:val="1"/>
        </w:numPr>
        <w:spacing w:after="80" w:line="276" w:lineRule="auto"/>
        <w:rPr>
          <w:rFonts w:ascii="Arial (W1)" w:hAnsi="Arial (W1)"/>
          <w:i w:val="0"/>
        </w:rPr>
      </w:pPr>
      <w:bookmarkStart w:id="29" w:name="_Toc503633431"/>
      <w:r w:rsidRPr="006531BE">
        <w:rPr>
          <w:rFonts w:ascii="Arial (W1)" w:hAnsi="Arial (W1)"/>
          <w:i w:val="0"/>
        </w:rPr>
        <w:t>Statistical Methods To Be Undertaken</w:t>
      </w:r>
      <w:bookmarkEnd w:id="29"/>
    </w:p>
    <w:p w14:paraId="20D66883" w14:textId="77777777" w:rsidR="0017432A" w:rsidRPr="00A96203" w:rsidRDefault="0017432A" w:rsidP="00A96203">
      <w:pPr>
        <w:spacing w:after="80"/>
        <w:rPr>
          <w:rFonts w:ascii="Arial" w:hAnsi="Arial" w:cs="Arial"/>
          <w:b/>
        </w:rPr>
      </w:pPr>
      <w:r w:rsidRPr="00A96203">
        <w:rPr>
          <w:rFonts w:ascii="Arial" w:hAnsi="Arial" w:cs="Arial"/>
          <w:b/>
        </w:rPr>
        <w:t>General comments</w:t>
      </w:r>
    </w:p>
    <w:p w14:paraId="5C7422E9" w14:textId="77777777" w:rsidR="00257C37" w:rsidRDefault="00257C37" w:rsidP="00257C37">
      <w:pPr>
        <w:spacing w:after="80"/>
        <w:rPr>
          <w:rFonts w:ascii="Arial" w:hAnsi="Arial" w:cs="Arial"/>
        </w:rPr>
      </w:pPr>
      <w:r w:rsidRPr="0009482B">
        <w:rPr>
          <w:rFonts w:ascii="Arial" w:hAnsi="Arial" w:cs="Arial"/>
        </w:rPr>
        <w:t>Basic statistical analysis via S</w:t>
      </w:r>
      <w:r>
        <w:rPr>
          <w:rFonts w:ascii="Arial" w:hAnsi="Arial" w:cs="Arial"/>
        </w:rPr>
        <w:t>tata</w:t>
      </w:r>
      <w:r w:rsidRPr="0009482B">
        <w:rPr>
          <w:rFonts w:ascii="Arial" w:hAnsi="Arial" w:cs="Arial"/>
        </w:rPr>
        <w:t xml:space="preserve"> will be performed via principle and secondary investigators. No additional support is expected to be required. </w:t>
      </w:r>
      <w:r>
        <w:rPr>
          <w:rFonts w:ascii="Arial" w:hAnsi="Arial" w:cs="Arial"/>
        </w:rPr>
        <w:t>Categorical variables will be summarized using frequency and percentage and compared using a chi-square test. Continuous variables will first be assessed for significant skew using a Shapiro-Wilk test. They will then be summarized using mean and standard deviation (SD) or median and inter-quartile range as appropriate and compared using a paired t-test or Wilcoxon signed-rank test as appropriate</w:t>
      </w:r>
      <w:r w:rsidR="00F74978">
        <w:rPr>
          <w:rFonts w:ascii="Arial" w:hAnsi="Arial" w:cs="Arial"/>
        </w:rPr>
        <w:t>.</w:t>
      </w:r>
      <w:r>
        <w:rPr>
          <w:rFonts w:ascii="Arial" w:hAnsi="Arial" w:cs="Arial"/>
        </w:rPr>
        <w:t xml:space="preserve">  </w:t>
      </w:r>
    </w:p>
    <w:p w14:paraId="6E6C1CC2" w14:textId="77777777" w:rsidR="009A55C2" w:rsidRDefault="009A55C2" w:rsidP="00A96203">
      <w:pPr>
        <w:spacing w:after="80"/>
        <w:rPr>
          <w:rFonts w:ascii="Arial" w:hAnsi="Arial" w:cs="Arial"/>
          <w:b/>
        </w:rPr>
      </w:pPr>
    </w:p>
    <w:p w14:paraId="44982FB1" w14:textId="77777777" w:rsidR="0017432A" w:rsidRPr="00A96203" w:rsidRDefault="0017432A" w:rsidP="00A96203">
      <w:pPr>
        <w:spacing w:after="80"/>
        <w:rPr>
          <w:rFonts w:ascii="Arial" w:hAnsi="Arial" w:cs="Arial"/>
          <w:b/>
        </w:rPr>
      </w:pPr>
      <w:r w:rsidRPr="00A96203">
        <w:rPr>
          <w:rFonts w:ascii="Arial" w:hAnsi="Arial" w:cs="Arial"/>
          <w:b/>
        </w:rPr>
        <w:t>PART 1: Antibiotic allergy SPT/IDT clinical program</w:t>
      </w:r>
    </w:p>
    <w:p w14:paraId="1D6A84D3" w14:textId="77777777" w:rsidR="0017432A" w:rsidRDefault="0017432A" w:rsidP="007674E0">
      <w:pPr>
        <w:pStyle w:val="ListParagraph"/>
        <w:numPr>
          <w:ilvl w:val="0"/>
          <w:numId w:val="15"/>
        </w:numPr>
        <w:spacing w:after="80"/>
        <w:rPr>
          <w:rFonts w:ascii="Arial" w:hAnsi="Arial" w:cs="Arial"/>
        </w:rPr>
      </w:pPr>
      <w:r>
        <w:rPr>
          <w:rFonts w:ascii="Arial" w:hAnsi="Arial" w:cs="Arial"/>
        </w:rPr>
        <w:t>Comparison of anti</w:t>
      </w:r>
      <w:r w:rsidR="007C4B19">
        <w:rPr>
          <w:rFonts w:ascii="Arial" w:hAnsi="Arial" w:cs="Arial"/>
        </w:rPr>
        <w:t>biotic appropriat</w:t>
      </w:r>
      <w:r w:rsidR="007B342C">
        <w:rPr>
          <w:rFonts w:ascii="Arial" w:hAnsi="Arial" w:cs="Arial"/>
        </w:rPr>
        <w:t>e</w:t>
      </w:r>
      <w:r w:rsidR="007C4B19">
        <w:rPr>
          <w:rFonts w:ascii="Arial" w:hAnsi="Arial" w:cs="Arial"/>
        </w:rPr>
        <w:t>ness (</w:t>
      </w:r>
      <w:r w:rsidR="001025F9">
        <w:rPr>
          <w:rFonts w:ascii="Arial" w:hAnsi="Arial" w:cs="Arial"/>
        </w:rPr>
        <w:t>mean</w:t>
      </w:r>
      <w:r w:rsidR="009F5788">
        <w:rPr>
          <w:rFonts w:ascii="Arial" w:hAnsi="Arial" w:cs="Arial"/>
        </w:rPr>
        <w:t>/median</w:t>
      </w:r>
      <w:r w:rsidR="001025F9">
        <w:rPr>
          <w:rFonts w:ascii="Arial" w:hAnsi="Arial" w:cs="Arial"/>
        </w:rPr>
        <w:t xml:space="preserve"> </w:t>
      </w:r>
      <w:r w:rsidR="007C4B19">
        <w:rPr>
          <w:rFonts w:ascii="Arial" w:hAnsi="Arial" w:cs="Arial"/>
        </w:rPr>
        <w:t>score</w:t>
      </w:r>
      <w:r w:rsidR="00020959">
        <w:rPr>
          <w:rFonts w:ascii="Arial" w:hAnsi="Arial" w:cs="Arial"/>
        </w:rPr>
        <w:t>s</w:t>
      </w:r>
      <w:r w:rsidR="007C4B19">
        <w:rPr>
          <w:rFonts w:ascii="Arial" w:hAnsi="Arial" w:cs="Arial"/>
        </w:rPr>
        <w:t xml:space="preserve">) for </w:t>
      </w:r>
      <w:r w:rsidR="00020959">
        <w:rPr>
          <w:rFonts w:ascii="Arial" w:hAnsi="Arial" w:cs="Arial"/>
        </w:rPr>
        <w:t>cohort</w:t>
      </w:r>
      <w:r>
        <w:rPr>
          <w:rFonts w:ascii="Arial" w:hAnsi="Arial" w:cs="Arial"/>
        </w:rPr>
        <w:t xml:space="preserve"> pre and post SPT/IDT clinical program</w:t>
      </w:r>
      <w:r w:rsidR="00F74978">
        <w:rPr>
          <w:rFonts w:ascii="Arial" w:hAnsi="Arial" w:cs="Arial"/>
        </w:rPr>
        <w:t xml:space="preserve"> (60 days and 12 months pre and post)</w:t>
      </w:r>
    </w:p>
    <w:p w14:paraId="1A765F3B" w14:textId="77777777" w:rsidR="0017432A" w:rsidRDefault="0017432A" w:rsidP="007674E0">
      <w:pPr>
        <w:pStyle w:val="ListParagraph"/>
        <w:numPr>
          <w:ilvl w:val="0"/>
          <w:numId w:val="15"/>
        </w:numPr>
        <w:spacing w:after="80"/>
        <w:rPr>
          <w:rFonts w:ascii="Arial" w:hAnsi="Arial" w:cs="Arial"/>
        </w:rPr>
      </w:pPr>
      <w:r>
        <w:rPr>
          <w:rFonts w:ascii="Arial" w:hAnsi="Arial" w:cs="Arial"/>
        </w:rPr>
        <w:t xml:space="preserve">Comparison of </w:t>
      </w:r>
      <w:r w:rsidR="009F5788">
        <w:rPr>
          <w:rFonts w:ascii="Arial" w:hAnsi="Arial" w:cs="Arial"/>
        </w:rPr>
        <w:t xml:space="preserve">the </w:t>
      </w:r>
      <w:r w:rsidR="006F2BB6">
        <w:rPr>
          <w:rFonts w:ascii="Arial" w:hAnsi="Arial" w:cs="Arial"/>
        </w:rPr>
        <w:t>proportions of antibiotic courses</w:t>
      </w:r>
      <w:r w:rsidR="007C4B19">
        <w:rPr>
          <w:rFonts w:ascii="Arial" w:hAnsi="Arial" w:cs="Arial"/>
        </w:rPr>
        <w:t xml:space="preserve"> </w:t>
      </w:r>
      <w:r w:rsidR="009F5788">
        <w:rPr>
          <w:rFonts w:ascii="Arial" w:hAnsi="Arial" w:cs="Arial"/>
        </w:rPr>
        <w:t xml:space="preserve">that are </w:t>
      </w:r>
      <w:r w:rsidR="006F2BB6">
        <w:rPr>
          <w:rFonts w:ascii="Arial" w:hAnsi="Arial" w:cs="Arial"/>
        </w:rPr>
        <w:t xml:space="preserve">restricted antibiotics for </w:t>
      </w:r>
      <w:r w:rsidR="007C4B19">
        <w:rPr>
          <w:rFonts w:ascii="Arial" w:hAnsi="Arial" w:cs="Arial"/>
        </w:rPr>
        <w:t xml:space="preserve">cohort </w:t>
      </w:r>
      <w:r>
        <w:rPr>
          <w:rFonts w:ascii="Arial" w:hAnsi="Arial" w:cs="Arial"/>
        </w:rPr>
        <w:t>pre and post SPT/IDT</w:t>
      </w:r>
      <w:r w:rsidR="007C4B19">
        <w:rPr>
          <w:rFonts w:ascii="Arial" w:hAnsi="Arial" w:cs="Arial"/>
        </w:rPr>
        <w:t xml:space="preserve"> clinical program</w:t>
      </w:r>
      <w:r w:rsidR="00F74978">
        <w:rPr>
          <w:rFonts w:ascii="Arial" w:hAnsi="Arial" w:cs="Arial"/>
        </w:rPr>
        <w:t xml:space="preserve"> (60 days and 12 months pre and post)</w:t>
      </w:r>
    </w:p>
    <w:p w14:paraId="4A302656" w14:textId="77777777" w:rsidR="00F74978" w:rsidRDefault="00F74978" w:rsidP="007674E0">
      <w:pPr>
        <w:pStyle w:val="ListParagraph"/>
        <w:numPr>
          <w:ilvl w:val="0"/>
          <w:numId w:val="15"/>
        </w:numPr>
        <w:spacing w:after="80"/>
        <w:rPr>
          <w:rFonts w:ascii="Arial" w:hAnsi="Arial" w:cs="Arial"/>
        </w:rPr>
      </w:pPr>
      <w:r>
        <w:rPr>
          <w:rFonts w:ascii="Arial" w:hAnsi="Arial" w:cs="Arial"/>
        </w:rPr>
        <w:t>This will be performed as a “before and after” analysis using a repeated measures regression model.</w:t>
      </w:r>
    </w:p>
    <w:p w14:paraId="343B8B28" w14:textId="77777777" w:rsidR="00F74978" w:rsidRDefault="00F74978" w:rsidP="007674E0">
      <w:pPr>
        <w:pStyle w:val="ListParagraph"/>
        <w:numPr>
          <w:ilvl w:val="0"/>
          <w:numId w:val="15"/>
        </w:numPr>
        <w:spacing w:after="80"/>
        <w:rPr>
          <w:rFonts w:ascii="Arial" w:hAnsi="Arial" w:cs="Arial"/>
        </w:rPr>
      </w:pPr>
      <w:r>
        <w:rPr>
          <w:rFonts w:ascii="Arial" w:hAnsi="Arial" w:cs="Arial"/>
        </w:rPr>
        <w:t xml:space="preserve">The 60 day pre and post assessment will </w:t>
      </w:r>
      <w:proofErr w:type="gramStart"/>
      <w:r>
        <w:rPr>
          <w:rFonts w:ascii="Arial" w:hAnsi="Arial" w:cs="Arial"/>
        </w:rPr>
        <w:t>constitutes</w:t>
      </w:r>
      <w:proofErr w:type="gramEnd"/>
      <w:r>
        <w:rPr>
          <w:rFonts w:ascii="Arial" w:hAnsi="Arial" w:cs="Arial"/>
        </w:rPr>
        <w:t xml:space="preserve"> the primary analysis and then the 12 months pre and post will be the secondary </w:t>
      </w:r>
      <w:r w:rsidR="00286450">
        <w:rPr>
          <w:rFonts w:ascii="Arial" w:hAnsi="Arial" w:cs="Arial"/>
        </w:rPr>
        <w:t>analysis</w:t>
      </w:r>
      <w:r>
        <w:rPr>
          <w:rFonts w:ascii="Arial" w:hAnsi="Arial" w:cs="Arial"/>
        </w:rPr>
        <w:t>.</w:t>
      </w:r>
    </w:p>
    <w:p w14:paraId="6B56562B" w14:textId="77777777" w:rsidR="00F74978" w:rsidRPr="00A96203" w:rsidRDefault="00F74978" w:rsidP="007674E0">
      <w:pPr>
        <w:pStyle w:val="ListParagraph"/>
        <w:numPr>
          <w:ilvl w:val="0"/>
          <w:numId w:val="15"/>
        </w:numPr>
        <w:spacing w:after="80"/>
        <w:rPr>
          <w:rFonts w:ascii="Arial" w:hAnsi="Arial" w:cs="Arial"/>
        </w:rPr>
      </w:pPr>
      <w:r>
        <w:rPr>
          <w:rFonts w:ascii="Arial" w:hAnsi="Arial" w:cs="Arial"/>
        </w:rPr>
        <w:t>Will also compare patients that had persistent allergy “labels” to those that had the allergy “label” removed via an exploratory post-hoc analysis.</w:t>
      </w:r>
    </w:p>
    <w:p w14:paraId="6A34AB40" w14:textId="77777777" w:rsidR="009A55C2" w:rsidRDefault="009A55C2" w:rsidP="00A96203">
      <w:pPr>
        <w:spacing w:after="80"/>
        <w:rPr>
          <w:rFonts w:ascii="Arial" w:hAnsi="Arial" w:cs="Arial"/>
          <w:b/>
        </w:rPr>
      </w:pPr>
    </w:p>
    <w:p w14:paraId="019AAB5E" w14:textId="77777777" w:rsidR="0017432A" w:rsidRPr="00A96203" w:rsidRDefault="0017432A" w:rsidP="00A96203">
      <w:pPr>
        <w:spacing w:after="80"/>
        <w:rPr>
          <w:rFonts w:ascii="Arial" w:hAnsi="Arial" w:cs="Arial"/>
          <w:b/>
        </w:rPr>
      </w:pPr>
      <w:r w:rsidRPr="00A96203">
        <w:rPr>
          <w:rFonts w:ascii="Arial" w:hAnsi="Arial" w:cs="Arial"/>
          <w:b/>
        </w:rPr>
        <w:t xml:space="preserve">PART 2: HLA assessment and T-cell </w:t>
      </w:r>
      <w:proofErr w:type="spellStart"/>
      <w:r w:rsidRPr="00A96203">
        <w:rPr>
          <w:rFonts w:ascii="Arial" w:hAnsi="Arial" w:cs="Arial"/>
          <w:b/>
        </w:rPr>
        <w:t>ELIspot</w:t>
      </w:r>
      <w:proofErr w:type="spellEnd"/>
      <w:r w:rsidRPr="00A96203">
        <w:rPr>
          <w:rFonts w:ascii="Arial" w:hAnsi="Arial" w:cs="Arial"/>
          <w:b/>
        </w:rPr>
        <w:t xml:space="preserve"> testing</w:t>
      </w:r>
    </w:p>
    <w:p w14:paraId="25ACE4F4" w14:textId="77777777" w:rsidR="002970B4" w:rsidRPr="007C4B19" w:rsidRDefault="0017432A" w:rsidP="007674E0">
      <w:pPr>
        <w:pStyle w:val="ListParagraph"/>
        <w:numPr>
          <w:ilvl w:val="0"/>
          <w:numId w:val="16"/>
        </w:numPr>
        <w:spacing w:after="80"/>
        <w:rPr>
          <w:rFonts w:ascii="Arial" w:hAnsi="Arial" w:cs="Arial"/>
        </w:rPr>
      </w:pPr>
      <w:r>
        <w:rPr>
          <w:rFonts w:ascii="Arial" w:hAnsi="Arial" w:cs="Arial"/>
        </w:rPr>
        <w:t xml:space="preserve">No </w:t>
      </w:r>
      <w:r w:rsidR="009F5788">
        <w:rPr>
          <w:rFonts w:ascii="Arial" w:hAnsi="Arial" w:cs="Arial"/>
        </w:rPr>
        <w:t>statistical analysis required</w:t>
      </w:r>
    </w:p>
    <w:p w14:paraId="74D83A22" w14:textId="77777777" w:rsidR="002970B4" w:rsidRPr="006531BE" w:rsidRDefault="002970B4" w:rsidP="00A96203">
      <w:pPr>
        <w:spacing w:after="80"/>
        <w:rPr>
          <w:rFonts w:ascii="Arial (W1)" w:hAnsi="Arial (W1)"/>
        </w:rPr>
      </w:pPr>
    </w:p>
    <w:p w14:paraId="263B195C" w14:textId="77777777" w:rsidR="00F4374E" w:rsidRDefault="00F4374E">
      <w:pPr>
        <w:spacing w:after="0" w:line="240" w:lineRule="auto"/>
        <w:jc w:val="left"/>
        <w:rPr>
          <w:rFonts w:ascii="Arial (W1)" w:hAnsi="Arial (W1)"/>
          <w:b/>
          <w:smallCaps/>
          <w:spacing w:val="5"/>
          <w:sz w:val="28"/>
          <w:szCs w:val="28"/>
        </w:rPr>
      </w:pPr>
      <w:r>
        <w:rPr>
          <w:rFonts w:ascii="Arial (W1)" w:hAnsi="Arial (W1)"/>
          <w:b/>
          <w:sz w:val="28"/>
          <w:szCs w:val="28"/>
        </w:rPr>
        <w:br w:type="page"/>
      </w:r>
    </w:p>
    <w:p w14:paraId="4448A8FA" w14:textId="77777777" w:rsidR="005D55F2" w:rsidRDefault="006531BE" w:rsidP="007674E0">
      <w:pPr>
        <w:pStyle w:val="Heading1"/>
        <w:numPr>
          <w:ilvl w:val="0"/>
          <w:numId w:val="1"/>
        </w:numPr>
        <w:spacing w:after="80"/>
        <w:rPr>
          <w:rFonts w:ascii="Arial (W1)" w:hAnsi="Arial (W1)"/>
          <w:b/>
          <w:sz w:val="28"/>
          <w:szCs w:val="28"/>
        </w:rPr>
      </w:pPr>
      <w:bookmarkStart w:id="30" w:name="_Toc503633432"/>
      <w:r w:rsidRPr="006531BE">
        <w:rPr>
          <w:rFonts w:ascii="Arial (W1)" w:hAnsi="Arial (W1)"/>
          <w:b/>
          <w:sz w:val="28"/>
          <w:szCs w:val="28"/>
        </w:rPr>
        <w:lastRenderedPageBreak/>
        <w:t>Storage of Blood and Tissue Samples</w:t>
      </w:r>
      <w:bookmarkEnd w:id="30"/>
    </w:p>
    <w:p w14:paraId="32874E65" w14:textId="77777777" w:rsidR="00227916" w:rsidRPr="00D7246D" w:rsidRDefault="00227916" w:rsidP="007674E0">
      <w:pPr>
        <w:pStyle w:val="Heading2"/>
        <w:numPr>
          <w:ilvl w:val="1"/>
          <w:numId w:val="1"/>
        </w:numPr>
        <w:spacing w:after="80" w:line="276" w:lineRule="auto"/>
        <w:rPr>
          <w:rFonts w:ascii="Arial (W1)" w:hAnsi="Arial (W1)"/>
          <w:sz w:val="26"/>
          <w:szCs w:val="26"/>
        </w:rPr>
      </w:pPr>
      <w:bookmarkStart w:id="31" w:name="_Toc503633433"/>
      <w:r w:rsidRPr="00227916">
        <w:rPr>
          <w:rFonts w:ascii="Arial (W1)" w:hAnsi="Arial (W1)"/>
          <w:sz w:val="26"/>
          <w:szCs w:val="26"/>
        </w:rPr>
        <w:t>Details of where samples will be stored, and the type of consent for future use of samples</w:t>
      </w:r>
      <w:bookmarkEnd w:id="31"/>
    </w:p>
    <w:p w14:paraId="0BD74ECA" w14:textId="77777777" w:rsidR="008C4B38" w:rsidRPr="00C05B76" w:rsidRDefault="008C4B38" w:rsidP="00A96203">
      <w:pPr>
        <w:spacing w:after="80"/>
        <w:rPr>
          <w:rFonts w:ascii="Arial (W1)" w:hAnsi="Arial (W1)"/>
        </w:rPr>
      </w:pPr>
      <w:r w:rsidRPr="00C05B76">
        <w:rPr>
          <w:rFonts w:ascii="Arial (W1)" w:hAnsi="Arial (W1)"/>
        </w:rPr>
        <w:t>For PART 2 &amp; 3 of study the 100-150mls of blood draw</w:t>
      </w:r>
      <w:r w:rsidR="00286450">
        <w:rPr>
          <w:rFonts w:ascii="Arial (W1)" w:hAnsi="Arial (W1)"/>
        </w:rPr>
        <w:t>s</w:t>
      </w:r>
      <w:r w:rsidRPr="00C05B76">
        <w:rPr>
          <w:rFonts w:ascii="Arial (W1)" w:hAnsi="Arial (W1)"/>
        </w:rPr>
        <w:t xml:space="preserve"> from each patient will be separated and stored as PBMCs as per the methods.</w:t>
      </w:r>
      <w:r w:rsidR="00A8038A">
        <w:rPr>
          <w:rFonts w:ascii="Arial (W1)" w:hAnsi="Arial (W1)"/>
        </w:rPr>
        <w:t xml:space="preserve"> From the same blood sample limited genetic testing via HLA typing will be performed. The remaining </w:t>
      </w:r>
      <w:r w:rsidR="002D3CD8">
        <w:rPr>
          <w:rFonts w:ascii="Arial (W1)" w:hAnsi="Arial (W1)"/>
        </w:rPr>
        <w:t>whole blood (EDTA), serum</w:t>
      </w:r>
      <w:r w:rsidR="00A8038A">
        <w:rPr>
          <w:rFonts w:ascii="Arial (W1)" w:hAnsi="Arial (W1)"/>
        </w:rPr>
        <w:t xml:space="preserve"> and </w:t>
      </w:r>
      <w:r w:rsidRPr="00C05B76">
        <w:rPr>
          <w:rFonts w:ascii="Arial (W1)" w:hAnsi="Arial (W1)"/>
        </w:rPr>
        <w:t xml:space="preserve">PBMCs </w:t>
      </w:r>
      <w:r w:rsidR="00A8038A">
        <w:rPr>
          <w:rFonts w:ascii="Arial (W1)" w:hAnsi="Arial (W1)"/>
        </w:rPr>
        <w:t>will be stored in a</w:t>
      </w:r>
      <w:r w:rsidR="002D3CD8">
        <w:rPr>
          <w:rFonts w:ascii="Arial (W1)" w:hAnsi="Arial (W1)"/>
        </w:rPr>
        <w:t xml:space="preserve"> created</w:t>
      </w:r>
      <w:r w:rsidR="00A8038A">
        <w:rPr>
          <w:rFonts w:ascii="Arial (W1)" w:hAnsi="Arial (W1)"/>
        </w:rPr>
        <w:t xml:space="preserve"> biobank </w:t>
      </w:r>
      <w:r w:rsidR="001D1486">
        <w:rPr>
          <w:rFonts w:ascii="Arial (W1)" w:hAnsi="Arial (W1)"/>
        </w:rPr>
        <w:t xml:space="preserve">at Austin Health </w:t>
      </w:r>
      <w:r w:rsidR="00A8038A">
        <w:rPr>
          <w:rFonts w:ascii="Arial (W1)" w:hAnsi="Arial (W1)"/>
        </w:rPr>
        <w:t xml:space="preserve">for an indefinite period </w:t>
      </w:r>
      <w:r w:rsidR="001719A0">
        <w:rPr>
          <w:rFonts w:ascii="Arial (W1)" w:hAnsi="Arial (W1)"/>
        </w:rPr>
        <w:t xml:space="preserve">and </w:t>
      </w:r>
      <w:r w:rsidRPr="00C05B76">
        <w:rPr>
          <w:rFonts w:ascii="Arial (W1)" w:hAnsi="Arial (W1)"/>
        </w:rPr>
        <w:t>may be used for future</w:t>
      </w:r>
      <w:r w:rsidR="00A11E6B">
        <w:rPr>
          <w:rFonts w:ascii="Arial (W1)" w:hAnsi="Arial (W1)"/>
        </w:rPr>
        <w:t xml:space="preserve"> related </w:t>
      </w:r>
      <w:r w:rsidRPr="00C05B76">
        <w:rPr>
          <w:rFonts w:ascii="Arial (W1)" w:hAnsi="Arial (W1)"/>
        </w:rPr>
        <w:t>non-genetic</w:t>
      </w:r>
      <w:r w:rsidR="002D3CD8">
        <w:rPr>
          <w:rFonts w:ascii="Arial (W1)" w:hAnsi="Arial (W1)"/>
        </w:rPr>
        <w:t xml:space="preserve"> (cytokine profiling, flow cytometry, T-cell receptor profiling)</w:t>
      </w:r>
      <w:r w:rsidRPr="00C05B76">
        <w:rPr>
          <w:rFonts w:ascii="Arial (W1)" w:hAnsi="Arial (W1)"/>
        </w:rPr>
        <w:t xml:space="preserve"> </w:t>
      </w:r>
      <w:r w:rsidR="00A11E6B">
        <w:rPr>
          <w:rFonts w:ascii="Arial (W1)" w:hAnsi="Arial (W1)"/>
        </w:rPr>
        <w:t xml:space="preserve">and genetic </w:t>
      </w:r>
      <w:r w:rsidRPr="00C05B76">
        <w:rPr>
          <w:rFonts w:ascii="Arial (W1)" w:hAnsi="Arial (W1)"/>
        </w:rPr>
        <w:t>studies</w:t>
      </w:r>
      <w:r w:rsidR="001719A0">
        <w:rPr>
          <w:rFonts w:ascii="Arial (W1)" w:hAnsi="Arial (W1)"/>
        </w:rPr>
        <w:t xml:space="preserve"> (</w:t>
      </w:r>
      <w:r w:rsidR="002D3CD8">
        <w:rPr>
          <w:rFonts w:ascii="Arial (W1)" w:hAnsi="Arial (W1)"/>
        </w:rPr>
        <w:t>HLA typing) to</w:t>
      </w:r>
      <w:r w:rsidRPr="00C05B76">
        <w:rPr>
          <w:rFonts w:ascii="Arial (W1)" w:hAnsi="Arial (W1)"/>
        </w:rPr>
        <w:t xml:space="preserve"> </w:t>
      </w:r>
      <w:r w:rsidR="002D3CD8">
        <w:rPr>
          <w:rFonts w:ascii="Arial (W1)" w:hAnsi="Arial (W1)"/>
        </w:rPr>
        <w:t xml:space="preserve">investigate immune responses to antibiotic allergy </w:t>
      </w:r>
      <w:r w:rsidRPr="00C05B76">
        <w:rPr>
          <w:rFonts w:ascii="Arial (W1)" w:hAnsi="Arial (W1)"/>
        </w:rPr>
        <w:t xml:space="preserve">and therefore participants will be asked for </w:t>
      </w:r>
      <w:r w:rsidR="002D3CD8">
        <w:rPr>
          <w:rFonts w:ascii="Arial (W1)" w:hAnsi="Arial (W1)"/>
        </w:rPr>
        <w:t>extended consent</w:t>
      </w:r>
      <w:r w:rsidRPr="00C05B76">
        <w:rPr>
          <w:rFonts w:ascii="Arial (W1)" w:hAnsi="Arial (W1)"/>
        </w:rPr>
        <w:t>.</w:t>
      </w:r>
      <w:r w:rsidR="002D3CD8">
        <w:rPr>
          <w:rFonts w:ascii="Arial (W1)" w:hAnsi="Arial (W1)"/>
        </w:rPr>
        <w:t xml:space="preserve"> The PBMCs will be used as a DNA source.</w:t>
      </w:r>
      <w:r w:rsidRPr="00C05B76">
        <w:rPr>
          <w:rFonts w:ascii="Arial (W1)" w:hAnsi="Arial (W1)"/>
        </w:rPr>
        <w:t xml:space="preserve"> </w:t>
      </w:r>
      <w:r w:rsidR="00D7246D">
        <w:rPr>
          <w:rFonts w:ascii="Arial (W1)" w:hAnsi="Arial (W1)"/>
        </w:rPr>
        <w:t xml:space="preserve"> The samples will be stored in -80 degree storage at </w:t>
      </w:r>
      <w:r w:rsidR="003B554B">
        <w:rPr>
          <w:rFonts w:ascii="Arial (W1)" w:hAnsi="Arial (W1)"/>
        </w:rPr>
        <w:t>study site(s)</w:t>
      </w:r>
      <w:r w:rsidR="00D7246D">
        <w:rPr>
          <w:rFonts w:ascii="Arial (W1)" w:hAnsi="Arial (W1)"/>
        </w:rPr>
        <w:t>.</w:t>
      </w:r>
    </w:p>
    <w:p w14:paraId="5DF6438B" w14:textId="77777777" w:rsidR="005D55F2" w:rsidRDefault="006531BE" w:rsidP="007674E0">
      <w:pPr>
        <w:pStyle w:val="Heading1"/>
        <w:numPr>
          <w:ilvl w:val="0"/>
          <w:numId w:val="1"/>
        </w:numPr>
        <w:spacing w:after="80"/>
        <w:rPr>
          <w:rFonts w:ascii="Arial (W1)" w:hAnsi="Arial (W1)"/>
          <w:b/>
          <w:sz w:val="28"/>
          <w:szCs w:val="28"/>
        </w:rPr>
      </w:pPr>
      <w:r>
        <w:rPr>
          <w:rFonts w:ascii="Arial (W1)" w:hAnsi="Arial (W1)"/>
          <w:b/>
          <w:sz w:val="28"/>
          <w:szCs w:val="28"/>
        </w:rPr>
        <w:t xml:space="preserve">  </w:t>
      </w:r>
      <w:bookmarkStart w:id="32" w:name="_Toc503633434"/>
      <w:r w:rsidR="00D96685" w:rsidRPr="006531BE">
        <w:rPr>
          <w:rFonts w:ascii="Arial (W1)" w:hAnsi="Arial (W1)"/>
          <w:b/>
          <w:sz w:val="28"/>
          <w:szCs w:val="28"/>
        </w:rPr>
        <w:t xml:space="preserve">Data </w:t>
      </w:r>
      <w:r w:rsidR="0090546C" w:rsidRPr="006531BE">
        <w:rPr>
          <w:rFonts w:ascii="Arial (W1)" w:hAnsi="Arial (W1)"/>
          <w:b/>
          <w:sz w:val="28"/>
          <w:szCs w:val="28"/>
        </w:rPr>
        <w:t>Security &amp; Handling</w:t>
      </w:r>
      <w:bookmarkEnd w:id="32"/>
    </w:p>
    <w:p w14:paraId="4B8A131F" w14:textId="77777777" w:rsidR="005D55F2" w:rsidRDefault="0090546C" w:rsidP="007674E0">
      <w:pPr>
        <w:pStyle w:val="Heading3"/>
        <w:numPr>
          <w:ilvl w:val="1"/>
          <w:numId w:val="1"/>
        </w:numPr>
        <w:spacing w:after="80" w:line="276" w:lineRule="auto"/>
        <w:rPr>
          <w:rFonts w:ascii="Arial (W1)" w:hAnsi="Arial (W1)"/>
          <w:i w:val="0"/>
        </w:rPr>
      </w:pPr>
      <w:bookmarkStart w:id="33" w:name="_Toc503633435"/>
      <w:r w:rsidRPr="006531BE">
        <w:rPr>
          <w:rFonts w:ascii="Arial (W1)" w:hAnsi="Arial (W1)"/>
          <w:i w:val="0"/>
        </w:rPr>
        <w:t xml:space="preserve">Details of where records will be </w:t>
      </w:r>
      <w:r w:rsidR="00D7246D">
        <w:rPr>
          <w:rFonts w:ascii="Arial (W1)" w:hAnsi="Arial (W1)"/>
          <w:i w:val="0"/>
        </w:rPr>
        <w:t xml:space="preserve">securely </w:t>
      </w:r>
      <w:r w:rsidRPr="006531BE">
        <w:rPr>
          <w:rFonts w:ascii="Arial (W1)" w:hAnsi="Arial (W1)"/>
          <w:i w:val="0"/>
        </w:rPr>
        <w:t>kept &amp; How long will they be stored</w:t>
      </w:r>
      <w:bookmarkEnd w:id="33"/>
    </w:p>
    <w:p w14:paraId="0B0C6E1F" w14:textId="77777777" w:rsidR="002970B4" w:rsidRPr="00D7246D" w:rsidRDefault="002970B4" w:rsidP="00D7246D">
      <w:pPr>
        <w:spacing w:after="80"/>
        <w:rPr>
          <w:rFonts w:ascii="Arial (W1)" w:hAnsi="Arial (W1)"/>
          <w:color w:val="548DD4"/>
        </w:rPr>
      </w:pPr>
      <w:r w:rsidRPr="001B400C">
        <w:rPr>
          <w:rFonts w:ascii="Arial" w:hAnsi="Arial" w:cs="Arial"/>
          <w:color w:val="000000"/>
        </w:rPr>
        <w:t>Along with the blood sample, we plan to collect clinical data</w:t>
      </w:r>
      <w:r w:rsidR="00390854">
        <w:rPr>
          <w:rFonts w:ascii="Arial" w:hAnsi="Arial" w:cs="Arial"/>
          <w:color w:val="000000"/>
        </w:rPr>
        <w:t xml:space="preserve"> in </w:t>
      </w:r>
      <w:r w:rsidR="00A73F28">
        <w:rPr>
          <w:rFonts w:ascii="Arial" w:hAnsi="Arial" w:cs="Arial"/>
          <w:color w:val="000000"/>
        </w:rPr>
        <w:t>PART 1 (prospective database</w:t>
      </w:r>
      <w:r w:rsidRPr="001B400C">
        <w:rPr>
          <w:rFonts w:ascii="Arial" w:hAnsi="Arial" w:cs="Arial"/>
          <w:color w:val="000000"/>
        </w:rPr>
        <w:t>) extracted from the clinical electronic medical record and retained in a secu</w:t>
      </w:r>
      <w:r w:rsidR="00F12C77">
        <w:rPr>
          <w:rFonts w:ascii="Arial" w:hAnsi="Arial" w:cs="Arial"/>
          <w:color w:val="000000"/>
        </w:rPr>
        <w:t>re database.  All data will be r</w:t>
      </w:r>
      <w:r w:rsidRPr="001B400C">
        <w:rPr>
          <w:rFonts w:ascii="Arial" w:hAnsi="Arial" w:cs="Arial"/>
          <w:color w:val="000000"/>
        </w:rPr>
        <w:t xml:space="preserve">e-identified prior to any analyses and data sharing.  Access to the original data will be restricted to </w:t>
      </w:r>
      <w:r w:rsidR="003B554B">
        <w:rPr>
          <w:rFonts w:ascii="Arial" w:hAnsi="Arial" w:cs="Arial"/>
          <w:color w:val="000000"/>
        </w:rPr>
        <w:t>study site(s) listed investigators</w:t>
      </w:r>
      <w:r w:rsidRPr="001B400C">
        <w:rPr>
          <w:rFonts w:ascii="Arial" w:hAnsi="Arial" w:cs="Arial"/>
          <w:color w:val="000000"/>
        </w:rPr>
        <w:t>. Furthermore, all laboratory personnel have been instructed about the proper notation of specimen requests on laboratory requisition forms.</w:t>
      </w:r>
      <w:r w:rsidR="00A530AE">
        <w:rPr>
          <w:rFonts w:ascii="Arial" w:hAnsi="Arial" w:cs="Arial"/>
          <w:color w:val="000000"/>
        </w:rPr>
        <w:t xml:space="preserve"> </w:t>
      </w:r>
      <w:r w:rsidRPr="001B400C">
        <w:rPr>
          <w:rFonts w:ascii="Arial" w:hAnsi="Arial" w:cs="Arial"/>
          <w:color w:val="000000"/>
        </w:rPr>
        <w:t xml:space="preserve">Consent documents will be stored in a separate location. </w:t>
      </w:r>
    </w:p>
    <w:p w14:paraId="76E95747" w14:textId="77777777" w:rsidR="00A530AE" w:rsidRPr="00E67CF0" w:rsidRDefault="00A530AE" w:rsidP="007674E0">
      <w:pPr>
        <w:numPr>
          <w:ilvl w:val="0"/>
          <w:numId w:val="17"/>
        </w:numPr>
        <w:spacing w:after="80"/>
        <w:rPr>
          <w:rFonts w:ascii="Arial" w:hAnsi="Arial" w:cs="Arial"/>
        </w:rPr>
      </w:pPr>
      <w:r w:rsidRPr="00E67CF0">
        <w:rPr>
          <w:rFonts w:ascii="Arial" w:hAnsi="Arial" w:cs="Arial"/>
        </w:rPr>
        <w:t>Patient research data will only be acce</w:t>
      </w:r>
      <w:r w:rsidR="000F248B">
        <w:rPr>
          <w:rFonts w:ascii="Arial" w:hAnsi="Arial" w:cs="Arial"/>
        </w:rPr>
        <w:t>ssed by the named investigators</w:t>
      </w:r>
      <w:r w:rsidRPr="00E67CF0">
        <w:rPr>
          <w:rFonts w:ascii="Arial" w:hAnsi="Arial" w:cs="Arial"/>
        </w:rPr>
        <w:t xml:space="preserve">. </w:t>
      </w:r>
      <w:r>
        <w:rPr>
          <w:rFonts w:ascii="Arial" w:hAnsi="Arial" w:cs="Arial"/>
        </w:rPr>
        <w:t>Electronic records will</w:t>
      </w:r>
      <w:r w:rsidRPr="00E67CF0">
        <w:rPr>
          <w:rFonts w:ascii="Arial" w:hAnsi="Arial" w:cs="Arial"/>
        </w:rPr>
        <w:t xml:space="preserve"> be retained on password-protected computer(s) in databases requiring password access. This data will be stored separately from the master list of patient names. </w:t>
      </w:r>
    </w:p>
    <w:p w14:paraId="70C62B96" w14:textId="77777777" w:rsidR="00A530AE" w:rsidRPr="00E67CF0" w:rsidRDefault="00A530AE" w:rsidP="007674E0">
      <w:pPr>
        <w:numPr>
          <w:ilvl w:val="0"/>
          <w:numId w:val="17"/>
        </w:numPr>
        <w:spacing w:after="80"/>
        <w:rPr>
          <w:rFonts w:ascii="Arial" w:hAnsi="Arial" w:cs="Arial"/>
        </w:rPr>
      </w:pPr>
      <w:r w:rsidRPr="00E67CF0">
        <w:rPr>
          <w:rFonts w:ascii="Arial" w:hAnsi="Arial" w:cs="Arial"/>
        </w:rPr>
        <w:t xml:space="preserve">Any hard copies of data will be kept in locked facilities of the </w:t>
      </w:r>
      <w:r>
        <w:rPr>
          <w:rFonts w:ascii="Arial" w:hAnsi="Arial" w:cs="Arial"/>
        </w:rPr>
        <w:t>Austin Health</w:t>
      </w:r>
      <w:r w:rsidR="000F248B">
        <w:rPr>
          <w:rFonts w:ascii="Arial" w:hAnsi="Arial" w:cs="Arial"/>
        </w:rPr>
        <w:t xml:space="preserve"> (Department of Infection C</w:t>
      </w:r>
      <w:r w:rsidRPr="00E67CF0">
        <w:rPr>
          <w:rFonts w:ascii="Arial" w:hAnsi="Arial" w:cs="Arial"/>
        </w:rPr>
        <w:t>ontrol</w:t>
      </w:r>
      <w:r>
        <w:rPr>
          <w:rFonts w:ascii="Arial" w:hAnsi="Arial" w:cs="Arial"/>
        </w:rPr>
        <w:t xml:space="preserve"> and Infectious Diseases</w:t>
      </w:r>
      <w:r w:rsidRPr="00E67CF0">
        <w:rPr>
          <w:rFonts w:ascii="Arial" w:hAnsi="Arial" w:cs="Arial"/>
        </w:rPr>
        <w:t>)</w:t>
      </w:r>
    </w:p>
    <w:p w14:paraId="7D830FCD" w14:textId="77777777" w:rsidR="00A530AE" w:rsidRPr="00E67CF0" w:rsidRDefault="00A530AE" w:rsidP="007674E0">
      <w:pPr>
        <w:numPr>
          <w:ilvl w:val="0"/>
          <w:numId w:val="17"/>
        </w:numPr>
        <w:spacing w:after="80"/>
        <w:rPr>
          <w:rFonts w:ascii="Arial" w:hAnsi="Arial" w:cs="Arial"/>
        </w:rPr>
      </w:pPr>
      <w:r w:rsidRPr="00E67CF0">
        <w:rPr>
          <w:rFonts w:ascii="Arial" w:hAnsi="Arial" w:cs="Arial"/>
        </w:rPr>
        <w:t>Any laptop computer will be password-protected and electronic records stored on it will be coded and in databases requiring password access. Only study investigations will have access to the data.</w:t>
      </w:r>
    </w:p>
    <w:p w14:paraId="2802247C" w14:textId="77777777" w:rsidR="00A530AE" w:rsidRPr="00E67CF0" w:rsidRDefault="00A530AE" w:rsidP="007674E0">
      <w:pPr>
        <w:numPr>
          <w:ilvl w:val="0"/>
          <w:numId w:val="17"/>
        </w:numPr>
        <w:spacing w:after="80"/>
        <w:rPr>
          <w:rFonts w:ascii="Arial" w:hAnsi="Arial" w:cs="Arial"/>
        </w:rPr>
      </w:pPr>
      <w:r w:rsidRPr="00E67CF0">
        <w:rPr>
          <w:rFonts w:ascii="Arial" w:hAnsi="Arial" w:cs="Arial"/>
        </w:rPr>
        <w:t>Patient data will be only be transferred and analyzed in a coded form</w:t>
      </w:r>
    </w:p>
    <w:p w14:paraId="753E6A02" w14:textId="77777777" w:rsidR="00A530AE" w:rsidRPr="00E67CF0" w:rsidRDefault="00A530AE" w:rsidP="007674E0">
      <w:pPr>
        <w:numPr>
          <w:ilvl w:val="0"/>
          <w:numId w:val="17"/>
        </w:numPr>
        <w:spacing w:after="80"/>
        <w:rPr>
          <w:rFonts w:ascii="Arial" w:hAnsi="Arial" w:cs="Arial"/>
        </w:rPr>
      </w:pPr>
      <w:r w:rsidRPr="00E67CF0">
        <w:rPr>
          <w:rFonts w:ascii="Arial" w:hAnsi="Arial" w:cs="Arial"/>
        </w:rPr>
        <w:t>Individual patients will not be identifiable from the presented or published material</w:t>
      </w:r>
    </w:p>
    <w:p w14:paraId="5C4E9AA6" w14:textId="77777777" w:rsidR="00240CD2" w:rsidRDefault="00A530AE" w:rsidP="007674E0">
      <w:pPr>
        <w:numPr>
          <w:ilvl w:val="0"/>
          <w:numId w:val="17"/>
        </w:numPr>
        <w:spacing w:after="80"/>
        <w:rPr>
          <w:rFonts w:ascii="Arial" w:hAnsi="Arial" w:cs="Arial"/>
        </w:rPr>
      </w:pPr>
      <w:r w:rsidRPr="00E67CF0">
        <w:rPr>
          <w:rFonts w:ascii="Arial" w:hAnsi="Arial" w:cs="Arial"/>
        </w:rPr>
        <w:t>Patient and research data will be stored on hard disk and C</w:t>
      </w:r>
      <w:r>
        <w:rPr>
          <w:rFonts w:ascii="Arial" w:hAnsi="Arial" w:cs="Arial"/>
        </w:rPr>
        <w:t xml:space="preserve">D-ROM for </w:t>
      </w:r>
      <w:r w:rsidR="00D7246D">
        <w:rPr>
          <w:rFonts w:ascii="Arial" w:hAnsi="Arial" w:cs="Arial"/>
        </w:rPr>
        <w:t>a</w:t>
      </w:r>
      <w:r>
        <w:rPr>
          <w:rFonts w:ascii="Arial" w:hAnsi="Arial" w:cs="Arial"/>
        </w:rPr>
        <w:t xml:space="preserve"> period of at least 7 years. After 7</w:t>
      </w:r>
      <w:r w:rsidRPr="00E67CF0">
        <w:rPr>
          <w:rFonts w:ascii="Arial" w:hAnsi="Arial" w:cs="Arial"/>
        </w:rPr>
        <w:t xml:space="preserve"> years these files </w:t>
      </w:r>
      <w:r w:rsidR="00D7246D">
        <w:rPr>
          <w:rFonts w:ascii="Arial" w:hAnsi="Arial" w:cs="Arial"/>
        </w:rPr>
        <w:t>may be</w:t>
      </w:r>
      <w:r w:rsidRPr="00E67CF0">
        <w:rPr>
          <w:rFonts w:ascii="Arial" w:hAnsi="Arial" w:cs="Arial"/>
        </w:rPr>
        <w:t xml:space="preserve"> destroyed by erasure and/or incineration (for CD-ROM) unless </w:t>
      </w:r>
      <w:r w:rsidR="00D7246D">
        <w:rPr>
          <w:rFonts w:ascii="Arial" w:hAnsi="Arial" w:cs="Arial"/>
        </w:rPr>
        <w:t>decided by the principle investigator.</w:t>
      </w:r>
    </w:p>
    <w:p w14:paraId="7675BB12" w14:textId="6F2035AF" w:rsidR="004C190F" w:rsidRPr="00D7246D" w:rsidRDefault="00240CD2" w:rsidP="007674E0">
      <w:pPr>
        <w:numPr>
          <w:ilvl w:val="0"/>
          <w:numId w:val="17"/>
        </w:numPr>
        <w:spacing w:after="80"/>
        <w:rPr>
          <w:rFonts w:ascii="Arial" w:hAnsi="Arial" w:cs="Arial"/>
        </w:rPr>
      </w:pPr>
      <w:r>
        <w:rPr>
          <w:rFonts w:ascii="Arial" w:hAnsi="Arial" w:cs="Arial"/>
        </w:rPr>
        <w:t xml:space="preserve">From </w:t>
      </w:r>
      <w:r w:rsidR="002F3C2A">
        <w:rPr>
          <w:rFonts w:ascii="Arial" w:hAnsi="Arial" w:cs="Arial"/>
        </w:rPr>
        <w:t>1</w:t>
      </w:r>
      <w:r w:rsidR="002F3C2A" w:rsidRPr="0013716F">
        <w:rPr>
          <w:rFonts w:ascii="Arial" w:hAnsi="Arial" w:cs="Arial"/>
          <w:vertAlign w:val="superscript"/>
        </w:rPr>
        <w:t>st</w:t>
      </w:r>
      <w:r w:rsidR="002F3C2A">
        <w:rPr>
          <w:rFonts w:ascii="Arial" w:hAnsi="Arial" w:cs="Arial"/>
        </w:rPr>
        <w:t xml:space="preserve"> December 2019 data from existing database and any new prospective data will be stored in the Austin Health hosted version of </w:t>
      </w:r>
      <w:proofErr w:type="spellStart"/>
      <w:r w:rsidR="002F3C2A">
        <w:rPr>
          <w:rFonts w:ascii="Arial" w:hAnsi="Arial" w:cs="Arial"/>
        </w:rPr>
        <w:t>REDcap</w:t>
      </w:r>
      <w:proofErr w:type="spellEnd"/>
      <w:r w:rsidR="002F3C2A">
        <w:rPr>
          <w:rFonts w:ascii="Arial" w:hAnsi="Arial" w:cs="Arial"/>
        </w:rPr>
        <w:t>.</w:t>
      </w:r>
      <w:r w:rsidR="00EC7DB4">
        <w:rPr>
          <w:rFonts w:ascii="Arial" w:hAnsi="Arial" w:cs="Arial"/>
        </w:rPr>
        <w:t xml:space="preserve"> No change in data collection, storage terms or study numbers will be required, Processing of data only via investigators or appointed data managers. Data will be kep</w:t>
      </w:r>
      <w:r w:rsidR="00D24A74">
        <w:rPr>
          <w:rFonts w:ascii="Arial" w:hAnsi="Arial" w:cs="Arial"/>
        </w:rPr>
        <w:t>t</w:t>
      </w:r>
      <w:r w:rsidR="00EC7DB4">
        <w:rPr>
          <w:rFonts w:ascii="Arial" w:hAnsi="Arial" w:cs="Arial"/>
        </w:rPr>
        <w:t xml:space="preserve"> strictly confidential according to the National Statement on Ethical Conduct in Human Research 2007 and the Australian Code for Responsible Conduct of Research 2007.</w:t>
      </w:r>
      <w:r w:rsidR="002E73EC" w:rsidRPr="00D7246D">
        <w:rPr>
          <w:rFonts w:ascii="Arial (W1)" w:hAnsi="Arial (W1)"/>
        </w:rPr>
        <w:br w:type="page"/>
      </w:r>
    </w:p>
    <w:p w14:paraId="1D96948E" w14:textId="77777777" w:rsidR="004C190F" w:rsidRPr="00630730" w:rsidRDefault="00200527" w:rsidP="00A96203">
      <w:pPr>
        <w:spacing w:after="80"/>
        <w:rPr>
          <w:b/>
        </w:rPr>
      </w:pPr>
      <w:r w:rsidRPr="00630730">
        <w:rPr>
          <w:b/>
        </w:rPr>
        <w:lastRenderedPageBreak/>
        <w:t>Figure 1</w:t>
      </w:r>
      <w:r w:rsidR="005C11F8" w:rsidRPr="00630730">
        <w:rPr>
          <w:b/>
        </w:rPr>
        <w:t>: Austin Health and PMCC antibiotic</w:t>
      </w:r>
      <w:r w:rsidRPr="00630730">
        <w:rPr>
          <w:b/>
        </w:rPr>
        <w:t xml:space="preserve"> allergy SPT/IDT clinical program</w:t>
      </w:r>
    </w:p>
    <w:p w14:paraId="34CDDE88" w14:textId="77777777" w:rsidR="00200527" w:rsidRDefault="00686CEA" w:rsidP="00A96203">
      <w:pPr>
        <w:spacing w:after="80"/>
        <w:jc w:val="left"/>
      </w:pPr>
      <w:r>
        <w:rPr>
          <w:noProof/>
          <w:lang w:val="en-AU" w:eastAsia="en-AU" w:bidi="ar-SA"/>
        </w:rPr>
        <w:drawing>
          <wp:anchor distT="0" distB="0" distL="114300" distR="114300" simplePos="0" relativeHeight="251658240" behindDoc="0" locked="0" layoutInCell="1" allowOverlap="1" wp14:anchorId="7166D695" wp14:editId="114304C6">
            <wp:simplePos x="0" y="0"/>
            <wp:positionH relativeFrom="column">
              <wp:posOffset>-750570</wp:posOffset>
            </wp:positionH>
            <wp:positionV relativeFrom="paragraph">
              <wp:posOffset>217805</wp:posOffset>
            </wp:positionV>
            <wp:extent cx="7246620" cy="54356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Research Protocl.pdf"/>
                    <pic:cNvPicPr/>
                  </pic:nvPicPr>
                  <pic:blipFill>
                    <a:blip r:embed="rId9">
                      <a:extLst>
                        <a:ext uri="{28A0092B-C50C-407E-A947-70E740481C1C}">
                          <a14:useLocalDpi xmlns:a14="http://schemas.microsoft.com/office/drawing/2010/main" val="0"/>
                        </a:ext>
                      </a:extLst>
                    </a:blip>
                    <a:stretch>
                      <a:fillRect/>
                    </a:stretch>
                  </pic:blipFill>
                  <pic:spPr>
                    <a:xfrm>
                      <a:off x="0" y="0"/>
                      <a:ext cx="7247534" cy="543635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58DEE42B" w14:textId="77777777" w:rsidR="006F38DC" w:rsidRDefault="006F38DC">
      <w:pPr>
        <w:spacing w:after="0" w:line="240" w:lineRule="auto"/>
        <w:jc w:val="left"/>
      </w:pPr>
      <w:r>
        <w:br w:type="page"/>
      </w:r>
    </w:p>
    <w:p w14:paraId="79E41A83" w14:textId="77777777" w:rsidR="00200527" w:rsidRPr="00630730" w:rsidRDefault="00200527" w:rsidP="00A96203">
      <w:pPr>
        <w:spacing w:after="80"/>
        <w:rPr>
          <w:b/>
        </w:rPr>
      </w:pPr>
      <w:r w:rsidRPr="00630730">
        <w:rPr>
          <w:b/>
        </w:rPr>
        <w:lastRenderedPageBreak/>
        <w:t xml:space="preserve">Appendix 1: </w:t>
      </w:r>
      <w:r w:rsidR="009E04DF">
        <w:rPr>
          <w:b/>
        </w:rPr>
        <w:t xml:space="preserve">Antibiotic Allergy Skin Prick Testing and Intradermal Testing protocols: (a) Short protocol, (b) long protocol. </w:t>
      </w:r>
    </w:p>
    <w:p w14:paraId="3EDA0C13" w14:textId="77777777" w:rsidR="00B04406" w:rsidRDefault="00B04406" w:rsidP="00A96203">
      <w:pPr>
        <w:spacing w:after="80"/>
        <w:jc w:val="left"/>
      </w:pPr>
    </w:p>
    <w:p w14:paraId="4E0E11BD" w14:textId="77777777" w:rsidR="00200527" w:rsidRDefault="000C2B38" w:rsidP="00A96203">
      <w:pPr>
        <w:spacing w:after="80"/>
        <w:jc w:val="left"/>
      </w:pPr>
      <w:r>
        <w:rPr>
          <w:noProof/>
          <w:lang w:val="en-AU" w:eastAsia="en-AU" w:bidi="ar-SA"/>
        </w:rPr>
        <w:drawing>
          <wp:inline distT="0" distB="0" distL="0" distR="0" wp14:anchorId="531ADE58" wp14:editId="48D0BB92">
            <wp:extent cx="5732780" cy="7418070"/>
            <wp:effectExtent l="0" t="0" r="0" b="0"/>
            <wp:docPr id="2" name="Picture 2" descr="Macintosh HD:Users:jasontrubiano:Dropbox:antibiotic allergy:Antibiotic allergy ethics:Hypersensitivity/HLA ethics:Final ethics documents:PIPA Skin testing protocol (SHORT) - Appendix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trubiano:Dropbox:antibiotic allergy:Antibiotic allergy ethics:Hypersensitivity/HLA ethics:Final ethics documents:PIPA Skin testing protocol (SHORT) - Appendix 1.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780" cy="7418070"/>
                    </a:xfrm>
                    <a:prstGeom prst="rect">
                      <a:avLst/>
                    </a:prstGeom>
                    <a:noFill/>
                    <a:ln>
                      <a:noFill/>
                    </a:ln>
                  </pic:spPr>
                </pic:pic>
              </a:graphicData>
            </a:graphic>
          </wp:inline>
        </w:drawing>
      </w:r>
      <w:r w:rsidR="00200527">
        <w:br w:type="page"/>
      </w:r>
    </w:p>
    <w:p w14:paraId="0CCB5B87" w14:textId="77777777" w:rsidR="000C2B38" w:rsidRDefault="000C2B38">
      <w:pPr>
        <w:spacing w:after="0" w:line="240" w:lineRule="auto"/>
        <w:jc w:val="left"/>
      </w:pPr>
      <w:r>
        <w:rPr>
          <w:noProof/>
          <w:lang w:val="en-AU" w:eastAsia="en-AU" w:bidi="ar-SA"/>
        </w:rPr>
        <w:lastRenderedPageBreak/>
        <w:drawing>
          <wp:anchor distT="0" distB="0" distL="114300" distR="114300" simplePos="0" relativeHeight="251661312" behindDoc="0" locked="0" layoutInCell="1" allowOverlap="1" wp14:anchorId="0AB8B592" wp14:editId="6B1A5A3C">
            <wp:simplePos x="0" y="0"/>
            <wp:positionH relativeFrom="column">
              <wp:posOffset>-628650</wp:posOffset>
            </wp:positionH>
            <wp:positionV relativeFrom="paragraph">
              <wp:posOffset>0</wp:posOffset>
            </wp:positionV>
            <wp:extent cx="7067550" cy="9145905"/>
            <wp:effectExtent l="0" t="0" r="0" b="0"/>
            <wp:wrapThrough wrapText="bothSides">
              <wp:wrapPolygon edited="0">
                <wp:start x="15603" y="960"/>
                <wp:lineTo x="10868" y="2040"/>
                <wp:lineTo x="10790" y="2999"/>
                <wp:lineTo x="2950" y="3179"/>
                <wp:lineTo x="2872" y="3419"/>
                <wp:lineTo x="4114" y="3959"/>
                <wp:lineTo x="4114" y="4259"/>
                <wp:lineTo x="5123" y="4919"/>
                <wp:lineTo x="5589" y="4919"/>
                <wp:lineTo x="2406" y="5279"/>
                <wp:lineTo x="1863" y="5399"/>
                <wp:lineTo x="1863" y="10918"/>
                <wp:lineTo x="8772" y="11638"/>
                <wp:lineTo x="2950" y="11818"/>
                <wp:lineTo x="2950" y="12117"/>
                <wp:lineTo x="10790" y="12597"/>
                <wp:lineTo x="3260" y="12777"/>
                <wp:lineTo x="1863" y="12957"/>
                <wp:lineTo x="1863" y="17276"/>
                <wp:lineTo x="10790" y="17396"/>
                <wp:lineTo x="10790" y="18356"/>
                <wp:lineTo x="1242" y="18596"/>
                <wp:lineTo x="1242" y="20696"/>
                <wp:lineTo x="19485" y="20696"/>
                <wp:lineTo x="19640" y="18656"/>
                <wp:lineTo x="19019" y="18596"/>
                <wp:lineTo x="10713" y="18356"/>
                <wp:lineTo x="10790" y="17396"/>
                <wp:lineTo x="18864" y="17396"/>
                <wp:lineTo x="20649" y="17216"/>
                <wp:lineTo x="20571" y="13137"/>
                <wp:lineTo x="17078" y="12777"/>
                <wp:lineTo x="10790" y="12597"/>
                <wp:lineTo x="18475" y="12177"/>
                <wp:lineTo x="18475" y="11878"/>
                <wp:lineTo x="10790" y="11638"/>
                <wp:lineTo x="12964" y="11638"/>
                <wp:lineTo x="20494" y="10918"/>
                <wp:lineTo x="20571" y="5399"/>
                <wp:lineTo x="18631" y="4979"/>
                <wp:lineTo x="16457" y="4919"/>
                <wp:lineTo x="18320" y="4079"/>
                <wp:lineTo x="18475" y="3359"/>
                <wp:lineTo x="17233" y="3179"/>
                <wp:lineTo x="10713" y="2999"/>
                <wp:lineTo x="10790" y="2040"/>
                <wp:lineTo x="12032" y="2040"/>
                <wp:lineTo x="18475" y="1260"/>
                <wp:lineTo x="18475" y="960"/>
                <wp:lineTo x="15603" y="96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67550" cy="9145905"/>
                    </a:xfrm>
                    <a:prstGeom prst="rect">
                      <a:avLst/>
                    </a:prstGeom>
                    <a:noFill/>
                    <a:ln>
                      <a:noFill/>
                    </a:ln>
                  </pic:spPr>
                </pic:pic>
              </a:graphicData>
            </a:graphic>
          </wp:anchor>
        </w:drawing>
      </w:r>
    </w:p>
    <w:p w14:paraId="7082F1AD" w14:textId="77777777" w:rsidR="000C2B38" w:rsidRDefault="000C2B38">
      <w:pPr>
        <w:spacing w:after="0" w:line="240" w:lineRule="auto"/>
        <w:jc w:val="left"/>
      </w:pPr>
    </w:p>
    <w:p w14:paraId="6A7E7D6B" w14:textId="77777777" w:rsidR="000C2B38" w:rsidRDefault="000C2B38">
      <w:pPr>
        <w:spacing w:after="0" w:line="240" w:lineRule="auto"/>
        <w:jc w:val="left"/>
      </w:pPr>
    </w:p>
    <w:p w14:paraId="119E7094" w14:textId="77777777" w:rsidR="000C2B38" w:rsidRDefault="000C2B38">
      <w:pPr>
        <w:spacing w:after="0" w:line="240" w:lineRule="auto"/>
        <w:jc w:val="left"/>
      </w:pPr>
    </w:p>
    <w:p w14:paraId="0651972A" w14:textId="77777777" w:rsidR="000C2B38" w:rsidRDefault="000C2B38">
      <w:pPr>
        <w:spacing w:after="0" w:line="240" w:lineRule="auto"/>
        <w:jc w:val="left"/>
      </w:pPr>
    </w:p>
    <w:p w14:paraId="0320DEFC" w14:textId="77777777" w:rsidR="000C2B38" w:rsidRDefault="000C2B38" w:rsidP="00A96203">
      <w:pPr>
        <w:spacing w:after="80"/>
        <w:jc w:val="left"/>
      </w:pPr>
    </w:p>
    <w:p w14:paraId="1F1709EB" w14:textId="77777777" w:rsidR="000C2B38" w:rsidRDefault="000C2B38" w:rsidP="00A96203">
      <w:pPr>
        <w:spacing w:after="80"/>
        <w:rPr>
          <w:b/>
        </w:rPr>
      </w:pPr>
    </w:p>
    <w:p w14:paraId="51E441D5" w14:textId="77777777" w:rsidR="000C2B38" w:rsidRDefault="000C2B38" w:rsidP="00A96203">
      <w:pPr>
        <w:spacing w:after="80"/>
        <w:rPr>
          <w:b/>
        </w:rPr>
      </w:pPr>
    </w:p>
    <w:p w14:paraId="3CBE6178" w14:textId="77777777" w:rsidR="000C2B38" w:rsidRDefault="000C2B38" w:rsidP="00A96203">
      <w:pPr>
        <w:spacing w:after="80"/>
        <w:rPr>
          <w:b/>
        </w:rPr>
      </w:pPr>
    </w:p>
    <w:p w14:paraId="6EAE114E" w14:textId="77777777" w:rsidR="000C2B38" w:rsidRDefault="000C2B38" w:rsidP="00A96203">
      <w:pPr>
        <w:spacing w:after="80"/>
        <w:rPr>
          <w:b/>
        </w:rPr>
      </w:pPr>
    </w:p>
    <w:p w14:paraId="26DADFF0" w14:textId="77777777" w:rsidR="000C2B38" w:rsidRDefault="000C2B38" w:rsidP="00A96203">
      <w:pPr>
        <w:spacing w:after="80"/>
        <w:rPr>
          <w:b/>
        </w:rPr>
      </w:pPr>
      <w:r>
        <w:rPr>
          <w:b/>
          <w:noProof/>
          <w:lang w:val="en-AU" w:eastAsia="en-AU" w:bidi="ar-SA"/>
        </w:rPr>
        <w:lastRenderedPageBreak/>
        <w:drawing>
          <wp:anchor distT="0" distB="0" distL="114300" distR="114300" simplePos="0" relativeHeight="251662336" behindDoc="0" locked="0" layoutInCell="1" allowOverlap="1" wp14:anchorId="6D04927A" wp14:editId="637434B3">
            <wp:simplePos x="0" y="0"/>
            <wp:positionH relativeFrom="column">
              <wp:posOffset>-698500</wp:posOffset>
            </wp:positionH>
            <wp:positionV relativeFrom="paragraph">
              <wp:posOffset>-114300</wp:posOffset>
            </wp:positionV>
            <wp:extent cx="7153910" cy="9258300"/>
            <wp:effectExtent l="0" t="0" r="0" b="0"/>
            <wp:wrapThrough wrapText="bothSides">
              <wp:wrapPolygon edited="0">
                <wp:start x="1917" y="830"/>
                <wp:lineTo x="1917" y="8178"/>
                <wp:lineTo x="3144" y="8533"/>
                <wp:lineTo x="5445" y="8593"/>
                <wp:lineTo x="10583" y="9481"/>
                <wp:lineTo x="2914" y="9481"/>
                <wp:lineTo x="2914" y="9837"/>
                <wp:lineTo x="10813" y="10430"/>
                <wp:lineTo x="2914" y="11022"/>
                <wp:lineTo x="2914" y="11378"/>
                <wp:lineTo x="10813" y="11378"/>
                <wp:lineTo x="10813" y="18015"/>
                <wp:lineTo x="2147" y="18548"/>
                <wp:lineTo x="1227" y="18667"/>
                <wp:lineTo x="1304" y="20741"/>
                <wp:lineTo x="19479" y="20741"/>
                <wp:lineTo x="19633" y="18667"/>
                <wp:lineTo x="18406" y="18548"/>
                <wp:lineTo x="10737" y="18015"/>
                <wp:lineTo x="10813" y="11378"/>
                <wp:lineTo x="13191" y="11378"/>
                <wp:lineTo x="13191" y="11319"/>
                <wp:lineTo x="10813" y="10430"/>
                <wp:lineTo x="10890" y="9481"/>
                <wp:lineTo x="14265" y="8533"/>
                <wp:lineTo x="16105" y="8533"/>
                <wp:lineTo x="20553" y="7881"/>
                <wp:lineTo x="20476" y="830"/>
                <wp:lineTo x="1917" y="83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53910" cy="9258300"/>
                    </a:xfrm>
                    <a:prstGeom prst="rect">
                      <a:avLst/>
                    </a:prstGeom>
                    <a:noFill/>
                    <a:ln>
                      <a:noFill/>
                    </a:ln>
                  </pic:spPr>
                </pic:pic>
              </a:graphicData>
            </a:graphic>
          </wp:anchor>
        </w:drawing>
      </w:r>
    </w:p>
    <w:p w14:paraId="35CDC4BE" w14:textId="77777777" w:rsidR="000C2B38" w:rsidRDefault="000C2B38" w:rsidP="00A96203">
      <w:pPr>
        <w:spacing w:after="80"/>
        <w:rPr>
          <w:b/>
        </w:rPr>
      </w:pPr>
    </w:p>
    <w:p w14:paraId="32017C99" w14:textId="77777777" w:rsidR="000C2B38" w:rsidRDefault="000C2B38" w:rsidP="00A96203">
      <w:pPr>
        <w:spacing w:after="80"/>
        <w:rPr>
          <w:b/>
        </w:rPr>
      </w:pPr>
    </w:p>
    <w:p w14:paraId="7E15CFAC" w14:textId="77777777" w:rsidR="000C2B38" w:rsidRDefault="000C2B38" w:rsidP="00A96203">
      <w:pPr>
        <w:spacing w:after="80"/>
        <w:rPr>
          <w:b/>
        </w:rPr>
      </w:pPr>
    </w:p>
    <w:p w14:paraId="25CCEE60" w14:textId="77777777" w:rsidR="000C2B38" w:rsidRDefault="000C2B38" w:rsidP="00A96203">
      <w:pPr>
        <w:spacing w:after="80"/>
        <w:rPr>
          <w:b/>
        </w:rPr>
      </w:pPr>
    </w:p>
    <w:p w14:paraId="41E19A23" w14:textId="77777777" w:rsidR="000C2B38" w:rsidRDefault="000C2B38" w:rsidP="00A96203">
      <w:pPr>
        <w:spacing w:after="80"/>
        <w:rPr>
          <w:b/>
        </w:rPr>
      </w:pPr>
    </w:p>
    <w:p w14:paraId="06E31293" w14:textId="77777777" w:rsidR="000C2B38" w:rsidRDefault="000C2B38" w:rsidP="00A96203">
      <w:pPr>
        <w:spacing w:after="80"/>
        <w:rPr>
          <w:b/>
        </w:rPr>
      </w:pPr>
    </w:p>
    <w:p w14:paraId="504C4D6B" w14:textId="77777777" w:rsidR="000C2B38" w:rsidRDefault="000C2B38" w:rsidP="00A96203">
      <w:pPr>
        <w:spacing w:after="80"/>
        <w:rPr>
          <w:b/>
        </w:rPr>
      </w:pPr>
    </w:p>
    <w:p w14:paraId="1A42EEAB" w14:textId="77777777" w:rsidR="000C2B38" w:rsidRDefault="000C2B38" w:rsidP="00A96203">
      <w:pPr>
        <w:spacing w:after="80"/>
        <w:rPr>
          <w:b/>
        </w:rPr>
      </w:pPr>
    </w:p>
    <w:p w14:paraId="14CAE613" w14:textId="77777777" w:rsidR="000C2B38" w:rsidRDefault="000C2B38" w:rsidP="00A96203">
      <w:pPr>
        <w:spacing w:after="80"/>
        <w:rPr>
          <w:b/>
        </w:rPr>
      </w:pPr>
    </w:p>
    <w:p w14:paraId="46E9131C" w14:textId="77777777" w:rsidR="000C2B38" w:rsidRDefault="000C2B38" w:rsidP="00A96203">
      <w:pPr>
        <w:spacing w:after="80"/>
        <w:rPr>
          <w:b/>
        </w:rPr>
      </w:pPr>
      <w:r>
        <w:rPr>
          <w:b/>
          <w:noProof/>
          <w:lang w:val="en-AU" w:eastAsia="en-AU" w:bidi="ar-SA"/>
        </w:rPr>
        <w:lastRenderedPageBreak/>
        <w:drawing>
          <wp:inline distT="0" distB="0" distL="0" distR="0" wp14:anchorId="7C16A3E5" wp14:editId="0B9A857A">
            <wp:extent cx="5732780" cy="7418070"/>
            <wp:effectExtent l="0" t="0" r="0" b="0"/>
            <wp:docPr id="6" name="Picture 6" descr="Macintosh HD:Users:jasontrubiano:Dropbox:antibiotic allergy:Antibiotic allergy ethics:Hypersensitivity/HLA ethics:Final ethics documents:PIPA Skin testing protocol (LONG) - Appendix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sontrubiano:Dropbox:antibiotic allergy:Antibiotic allergy ethics:Hypersensitivity/HLA ethics:Final ethics documents:PIPA Skin testing protocol (LONG) - Appendix 1.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780" cy="7418070"/>
                    </a:xfrm>
                    <a:prstGeom prst="rect">
                      <a:avLst/>
                    </a:prstGeom>
                    <a:noFill/>
                    <a:ln>
                      <a:noFill/>
                    </a:ln>
                  </pic:spPr>
                </pic:pic>
              </a:graphicData>
            </a:graphic>
          </wp:inline>
        </w:drawing>
      </w:r>
    </w:p>
    <w:p w14:paraId="768EF974" w14:textId="77777777" w:rsidR="000C2B38" w:rsidRDefault="000C2B38" w:rsidP="00A96203">
      <w:pPr>
        <w:spacing w:after="80"/>
        <w:rPr>
          <w:b/>
        </w:rPr>
      </w:pPr>
    </w:p>
    <w:p w14:paraId="6604C0A3" w14:textId="77777777" w:rsidR="000C2B38" w:rsidRDefault="000C2B38">
      <w:pPr>
        <w:spacing w:after="0" w:line="240" w:lineRule="auto"/>
        <w:jc w:val="left"/>
        <w:rPr>
          <w:b/>
        </w:rPr>
      </w:pPr>
      <w:r>
        <w:rPr>
          <w:b/>
        </w:rPr>
        <w:br w:type="page"/>
      </w:r>
    </w:p>
    <w:p w14:paraId="5F5F23D3" w14:textId="77777777" w:rsidR="000C2B38" w:rsidRDefault="000C2B38">
      <w:pPr>
        <w:spacing w:after="0" w:line="240" w:lineRule="auto"/>
        <w:jc w:val="left"/>
        <w:rPr>
          <w:b/>
        </w:rPr>
      </w:pPr>
      <w:r>
        <w:rPr>
          <w:b/>
          <w:noProof/>
          <w:lang w:val="en-AU" w:eastAsia="en-AU" w:bidi="ar-SA"/>
        </w:rPr>
        <w:lastRenderedPageBreak/>
        <w:drawing>
          <wp:anchor distT="0" distB="0" distL="114300" distR="114300" simplePos="0" relativeHeight="251659264" behindDoc="0" locked="0" layoutInCell="1" allowOverlap="1" wp14:anchorId="41FF4168" wp14:editId="787D1370">
            <wp:simplePos x="0" y="0"/>
            <wp:positionH relativeFrom="column">
              <wp:posOffset>-698500</wp:posOffset>
            </wp:positionH>
            <wp:positionV relativeFrom="paragraph">
              <wp:posOffset>114300</wp:posOffset>
            </wp:positionV>
            <wp:extent cx="6936740" cy="8977630"/>
            <wp:effectExtent l="0" t="0" r="0" b="0"/>
            <wp:wrapThrough wrapText="bothSides">
              <wp:wrapPolygon edited="0">
                <wp:start x="2847" y="917"/>
                <wp:lineTo x="2847" y="1161"/>
                <wp:lineTo x="4113" y="2017"/>
                <wp:lineTo x="4192" y="2139"/>
                <wp:lineTo x="5853" y="2872"/>
                <wp:lineTo x="1661" y="3117"/>
                <wp:lineTo x="1345" y="3117"/>
                <wp:lineTo x="1345" y="12039"/>
                <wp:lineTo x="8621" y="12772"/>
                <wp:lineTo x="2926" y="12956"/>
                <wp:lineTo x="2926" y="13261"/>
                <wp:lineTo x="10756" y="13750"/>
                <wp:lineTo x="2926" y="13934"/>
                <wp:lineTo x="2926" y="14484"/>
                <wp:lineTo x="10756" y="14728"/>
                <wp:lineTo x="2215" y="14789"/>
                <wp:lineTo x="1898" y="14850"/>
                <wp:lineTo x="1898" y="17784"/>
                <wp:lineTo x="9886" y="18639"/>
                <wp:lineTo x="10756" y="18639"/>
                <wp:lineTo x="1265" y="19006"/>
                <wp:lineTo x="1265" y="20656"/>
                <wp:lineTo x="19457" y="20656"/>
                <wp:lineTo x="19615" y="19067"/>
                <wp:lineTo x="18982" y="19006"/>
                <wp:lineTo x="10756" y="18639"/>
                <wp:lineTo x="11706" y="18639"/>
                <wp:lineTo x="20485" y="17784"/>
                <wp:lineTo x="20643" y="14850"/>
                <wp:lineTo x="20010" y="14789"/>
                <wp:lineTo x="10756" y="14728"/>
                <wp:lineTo x="18033" y="14178"/>
                <wp:lineTo x="18033" y="13934"/>
                <wp:lineTo x="10756" y="13750"/>
                <wp:lineTo x="17084" y="13322"/>
                <wp:lineTo x="17084" y="13078"/>
                <wp:lineTo x="10756" y="12772"/>
                <wp:lineTo x="12971" y="12772"/>
                <wp:lineTo x="20485" y="12039"/>
                <wp:lineTo x="20643" y="3178"/>
                <wp:lineTo x="20010" y="3117"/>
                <wp:lineTo x="18666" y="2872"/>
                <wp:lineTo x="17637" y="2017"/>
                <wp:lineTo x="18270" y="1956"/>
                <wp:lineTo x="18270" y="1161"/>
                <wp:lineTo x="17558" y="917"/>
                <wp:lineTo x="2847" y="917"/>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36740" cy="8977630"/>
                    </a:xfrm>
                    <a:prstGeom prst="rect">
                      <a:avLst/>
                    </a:prstGeom>
                    <a:noFill/>
                    <a:ln>
                      <a:noFill/>
                    </a:ln>
                  </pic:spPr>
                </pic:pic>
              </a:graphicData>
            </a:graphic>
          </wp:anchor>
        </w:drawing>
      </w:r>
    </w:p>
    <w:p w14:paraId="5FEE4418" w14:textId="77777777" w:rsidR="000C2B38" w:rsidRDefault="000C2B38" w:rsidP="00A96203">
      <w:pPr>
        <w:spacing w:after="80"/>
        <w:rPr>
          <w:b/>
        </w:rPr>
      </w:pPr>
    </w:p>
    <w:p w14:paraId="52B742E1" w14:textId="77777777" w:rsidR="000C2B38" w:rsidRDefault="000C2B38" w:rsidP="00A96203">
      <w:pPr>
        <w:spacing w:after="80"/>
        <w:rPr>
          <w:b/>
        </w:rPr>
      </w:pPr>
    </w:p>
    <w:p w14:paraId="5B8D9CBC" w14:textId="77777777" w:rsidR="000C2B38" w:rsidRDefault="000C2B38" w:rsidP="00A96203">
      <w:pPr>
        <w:spacing w:after="80"/>
        <w:rPr>
          <w:b/>
        </w:rPr>
      </w:pPr>
    </w:p>
    <w:p w14:paraId="62C2C0D2" w14:textId="77777777" w:rsidR="000C2B38" w:rsidRDefault="000C2B38" w:rsidP="00A96203">
      <w:pPr>
        <w:spacing w:after="80"/>
        <w:rPr>
          <w:b/>
        </w:rPr>
      </w:pPr>
    </w:p>
    <w:p w14:paraId="646C2109" w14:textId="77777777" w:rsidR="000C2B38" w:rsidRDefault="000C2B38" w:rsidP="00A96203">
      <w:pPr>
        <w:spacing w:after="80"/>
        <w:rPr>
          <w:b/>
        </w:rPr>
      </w:pPr>
    </w:p>
    <w:p w14:paraId="233C53ED" w14:textId="77777777" w:rsidR="000C2B38" w:rsidRDefault="000C2B38" w:rsidP="00A96203">
      <w:pPr>
        <w:spacing w:after="80"/>
        <w:rPr>
          <w:b/>
        </w:rPr>
      </w:pPr>
    </w:p>
    <w:p w14:paraId="5C6C7606" w14:textId="77777777" w:rsidR="000C2B38" w:rsidRDefault="000C2B38" w:rsidP="00A96203">
      <w:pPr>
        <w:spacing w:after="80"/>
        <w:rPr>
          <w:b/>
        </w:rPr>
      </w:pPr>
    </w:p>
    <w:p w14:paraId="47F8B698" w14:textId="77777777" w:rsidR="000C2B38" w:rsidRDefault="000C2B38">
      <w:pPr>
        <w:spacing w:after="0" w:line="240" w:lineRule="auto"/>
        <w:jc w:val="left"/>
        <w:rPr>
          <w:b/>
        </w:rPr>
      </w:pPr>
      <w:r>
        <w:rPr>
          <w:b/>
        </w:rPr>
        <w:br w:type="page"/>
      </w:r>
    </w:p>
    <w:p w14:paraId="2B81CD12" w14:textId="77777777" w:rsidR="000C2B38" w:rsidRDefault="000C2B38">
      <w:pPr>
        <w:spacing w:after="0" w:line="240" w:lineRule="auto"/>
        <w:jc w:val="left"/>
        <w:rPr>
          <w:b/>
        </w:rPr>
      </w:pPr>
      <w:r>
        <w:rPr>
          <w:b/>
          <w:noProof/>
          <w:lang w:val="en-AU" w:eastAsia="en-AU" w:bidi="ar-SA"/>
        </w:rPr>
        <w:lastRenderedPageBreak/>
        <w:drawing>
          <wp:anchor distT="0" distB="0" distL="114300" distR="114300" simplePos="0" relativeHeight="251660288" behindDoc="0" locked="0" layoutInCell="1" allowOverlap="1" wp14:anchorId="715F95AA" wp14:editId="7AFD7CD6">
            <wp:simplePos x="0" y="0"/>
            <wp:positionH relativeFrom="column">
              <wp:posOffset>-628650</wp:posOffset>
            </wp:positionH>
            <wp:positionV relativeFrom="paragraph">
              <wp:posOffset>0</wp:posOffset>
            </wp:positionV>
            <wp:extent cx="6832600" cy="8842375"/>
            <wp:effectExtent l="0" t="0" r="0" b="0"/>
            <wp:wrapThrough wrapText="bothSides">
              <wp:wrapPolygon edited="0">
                <wp:start x="1927" y="807"/>
                <wp:lineTo x="1847" y="7632"/>
                <wp:lineTo x="4336" y="7880"/>
                <wp:lineTo x="2891" y="7942"/>
                <wp:lineTo x="2810" y="8190"/>
                <wp:lineTo x="6665" y="8873"/>
                <wp:lineTo x="10680" y="9865"/>
                <wp:lineTo x="10760" y="18800"/>
                <wp:lineTo x="1285" y="19048"/>
                <wp:lineTo x="1285" y="20724"/>
                <wp:lineTo x="19512" y="20724"/>
                <wp:lineTo x="19673" y="19110"/>
                <wp:lineTo x="19030" y="19048"/>
                <wp:lineTo x="10680" y="18800"/>
                <wp:lineTo x="10760" y="9865"/>
                <wp:lineTo x="17184" y="9183"/>
                <wp:lineTo x="17665" y="8811"/>
                <wp:lineTo x="17344" y="8004"/>
                <wp:lineTo x="17906" y="7880"/>
                <wp:lineTo x="20556" y="7632"/>
                <wp:lineTo x="20476" y="807"/>
                <wp:lineTo x="1927" y="807"/>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2600" cy="8842375"/>
                    </a:xfrm>
                    <a:prstGeom prst="rect">
                      <a:avLst/>
                    </a:prstGeom>
                    <a:noFill/>
                    <a:ln>
                      <a:noFill/>
                    </a:ln>
                  </pic:spPr>
                </pic:pic>
              </a:graphicData>
            </a:graphic>
          </wp:anchor>
        </w:drawing>
      </w:r>
      <w:r>
        <w:rPr>
          <w:b/>
        </w:rPr>
        <w:br w:type="page"/>
      </w:r>
    </w:p>
    <w:p w14:paraId="2DA4FBF0" w14:textId="77777777" w:rsidR="00200527" w:rsidRPr="00630730" w:rsidRDefault="00200527" w:rsidP="00A96203">
      <w:pPr>
        <w:spacing w:after="80"/>
        <w:rPr>
          <w:b/>
        </w:rPr>
      </w:pPr>
      <w:r w:rsidRPr="00630730">
        <w:rPr>
          <w:b/>
        </w:rPr>
        <w:lastRenderedPageBreak/>
        <w:t>Appendix 2: Follow-up Questionnaire (phone)</w:t>
      </w:r>
    </w:p>
    <w:p w14:paraId="2D61FC35" w14:textId="77777777" w:rsidR="00006A63" w:rsidRDefault="00006A63" w:rsidP="00A96203">
      <w:pPr>
        <w:spacing w:after="80"/>
        <w:jc w:val="left"/>
      </w:pPr>
    </w:p>
    <w:p w14:paraId="231544D0" w14:textId="77777777" w:rsidR="00F12C77" w:rsidRPr="00F12C77" w:rsidRDefault="00F12C77" w:rsidP="00A96203">
      <w:pPr>
        <w:spacing w:after="80"/>
        <w:jc w:val="left"/>
      </w:pPr>
      <w:r w:rsidRPr="00F12C77">
        <w:t>Name:</w:t>
      </w:r>
      <w:r>
        <w:softHyphen/>
      </w:r>
      <w:r>
        <w:softHyphen/>
      </w:r>
      <w:r>
        <w:softHyphen/>
      </w:r>
      <w:r>
        <w:softHyphen/>
      </w:r>
      <w:r>
        <w:softHyphen/>
      </w:r>
      <w:r>
        <w:softHyphen/>
        <w:t>_____________________________________________________________________________________</w:t>
      </w:r>
    </w:p>
    <w:p w14:paraId="01FDA4F3" w14:textId="77777777" w:rsidR="00F12C77" w:rsidRDefault="00F12C77" w:rsidP="00A96203">
      <w:pPr>
        <w:spacing w:after="80"/>
        <w:jc w:val="left"/>
      </w:pPr>
    </w:p>
    <w:p w14:paraId="7AADB964" w14:textId="77777777" w:rsidR="00F12C77" w:rsidRPr="00F12C77" w:rsidRDefault="00F12C77" w:rsidP="00A96203">
      <w:pPr>
        <w:spacing w:after="80"/>
        <w:jc w:val="left"/>
      </w:pPr>
      <w:r w:rsidRPr="00F12C77">
        <w:t xml:space="preserve">Study Number: </w:t>
      </w:r>
      <w:r>
        <w:t>___________________________________________________________________________</w:t>
      </w:r>
    </w:p>
    <w:p w14:paraId="75AE3D98" w14:textId="77777777" w:rsidR="00F12C77" w:rsidRDefault="00F12C77" w:rsidP="00A96203">
      <w:pPr>
        <w:spacing w:after="80"/>
        <w:jc w:val="left"/>
      </w:pPr>
    </w:p>
    <w:p w14:paraId="387DE256" w14:textId="77777777" w:rsidR="00F12C77" w:rsidRDefault="00F12C77" w:rsidP="00A96203">
      <w:pPr>
        <w:spacing w:after="80"/>
        <w:jc w:val="left"/>
      </w:pPr>
      <w:r>
        <w:t>Date:</w:t>
      </w:r>
      <w:r w:rsidRPr="00F12C77">
        <w:t xml:space="preserve"> </w:t>
      </w:r>
      <w:r>
        <w:t>______________________________________________________________________________________</w:t>
      </w:r>
    </w:p>
    <w:p w14:paraId="5060C94B" w14:textId="77777777" w:rsidR="00F12C77" w:rsidRDefault="00F12C77" w:rsidP="00A96203">
      <w:pPr>
        <w:spacing w:after="80"/>
        <w:jc w:val="left"/>
      </w:pPr>
    </w:p>
    <w:p w14:paraId="2C172A19" w14:textId="77777777" w:rsidR="00F12C77" w:rsidRDefault="00F12C77" w:rsidP="00A96203">
      <w:pPr>
        <w:spacing w:after="80"/>
        <w:jc w:val="left"/>
      </w:pPr>
      <w:r>
        <w:t>Time closest to SPT/IDT +/- oral challenge (circle): 30day, 90days, 360days post.</w:t>
      </w:r>
    </w:p>
    <w:p w14:paraId="0FB6D17C" w14:textId="77777777" w:rsidR="00F12C77" w:rsidRDefault="00F12C77" w:rsidP="00A96203">
      <w:pPr>
        <w:spacing w:after="80"/>
        <w:jc w:val="left"/>
      </w:pPr>
    </w:p>
    <w:p w14:paraId="738F31B3" w14:textId="77777777" w:rsidR="00F12C77" w:rsidRDefault="00F12C77" w:rsidP="00A96203">
      <w:pPr>
        <w:spacing w:after="80"/>
        <w:jc w:val="left"/>
      </w:pPr>
      <w:r>
        <w:t>Date of SPTI/IDT +/- oral challenge:</w:t>
      </w:r>
      <w:r w:rsidRPr="00F12C77">
        <w:t xml:space="preserve"> </w:t>
      </w:r>
      <w:r>
        <w:t>___________________________________________________</w:t>
      </w:r>
    </w:p>
    <w:p w14:paraId="57728DF2" w14:textId="77777777" w:rsidR="00F12C77" w:rsidRDefault="00F12C77" w:rsidP="00A96203">
      <w:pPr>
        <w:spacing w:after="80"/>
        <w:jc w:val="left"/>
      </w:pPr>
    </w:p>
    <w:p w14:paraId="60BC68BC" w14:textId="77777777" w:rsidR="00F12C77" w:rsidRDefault="00F12C77" w:rsidP="00A96203">
      <w:pPr>
        <w:spacing w:after="80"/>
        <w:jc w:val="left"/>
      </w:pPr>
      <w:r>
        <w:t>Patient or clinician questionnaire (</w:t>
      </w:r>
      <w:proofErr w:type="spellStart"/>
      <w:r>
        <w:t>cicle</w:t>
      </w:r>
      <w:proofErr w:type="spellEnd"/>
      <w:r>
        <w:t>)</w:t>
      </w:r>
    </w:p>
    <w:p w14:paraId="370ADCBF" w14:textId="77777777" w:rsidR="00F12C77" w:rsidRDefault="00F12C77" w:rsidP="00A96203">
      <w:pPr>
        <w:spacing w:after="80"/>
        <w:jc w:val="left"/>
      </w:pPr>
    </w:p>
    <w:p w14:paraId="36C36D2B" w14:textId="77777777" w:rsidR="00613885" w:rsidRPr="007674E0" w:rsidRDefault="00613885" w:rsidP="00613885">
      <w:pPr>
        <w:spacing w:after="80"/>
        <w:jc w:val="left"/>
        <w:rPr>
          <w:b/>
        </w:rPr>
      </w:pPr>
      <w:r w:rsidRPr="007674E0">
        <w:rPr>
          <w:b/>
        </w:rPr>
        <w:t>Questions:</w:t>
      </w:r>
    </w:p>
    <w:p w14:paraId="023FE60A" w14:textId="77777777" w:rsidR="00613885" w:rsidRDefault="00613885" w:rsidP="00613885">
      <w:pPr>
        <w:spacing w:after="0" w:line="240" w:lineRule="auto"/>
        <w:jc w:val="left"/>
      </w:pPr>
    </w:p>
    <w:p w14:paraId="6868B1D2" w14:textId="77777777" w:rsidR="00613885" w:rsidRDefault="00613885" w:rsidP="00613885">
      <w:pPr>
        <w:pStyle w:val="ListParagraph"/>
        <w:numPr>
          <w:ilvl w:val="0"/>
          <w:numId w:val="30"/>
        </w:numPr>
        <w:spacing w:after="0" w:line="240" w:lineRule="auto"/>
        <w:jc w:val="left"/>
      </w:pPr>
      <w:r>
        <w:t>Would you consider yourself/patient allergic to any antibiotics? (Y/N). If Y… (list)</w:t>
      </w:r>
    </w:p>
    <w:p w14:paraId="137ABB3B" w14:textId="77777777" w:rsidR="00613885" w:rsidRDefault="00613885" w:rsidP="00613885">
      <w:pPr>
        <w:pStyle w:val="ListParagraph"/>
        <w:spacing w:after="0" w:line="240" w:lineRule="auto"/>
        <w:jc w:val="left"/>
      </w:pPr>
    </w:p>
    <w:p w14:paraId="666D8D2A" w14:textId="77777777" w:rsidR="00613885" w:rsidRDefault="00613885" w:rsidP="00613885">
      <w:pPr>
        <w:pStyle w:val="ListParagraph"/>
        <w:spacing w:after="0" w:line="240" w:lineRule="auto"/>
        <w:jc w:val="left"/>
      </w:pPr>
      <w:r>
        <w:t>____________________________________________________________________________________________________</w:t>
      </w:r>
    </w:p>
    <w:p w14:paraId="13CD7015" w14:textId="77777777" w:rsidR="00613885" w:rsidRDefault="00613885" w:rsidP="00613885">
      <w:pPr>
        <w:pStyle w:val="ListParagraph"/>
        <w:spacing w:after="0" w:line="240" w:lineRule="auto"/>
        <w:jc w:val="left"/>
      </w:pPr>
    </w:p>
    <w:p w14:paraId="4B5197B7" w14:textId="77777777" w:rsidR="00613885" w:rsidRDefault="00613885" w:rsidP="00613885">
      <w:pPr>
        <w:pStyle w:val="ListParagraph"/>
        <w:numPr>
          <w:ilvl w:val="0"/>
          <w:numId w:val="30"/>
        </w:numPr>
        <w:spacing w:after="0" w:line="240" w:lineRule="auto"/>
        <w:jc w:val="left"/>
      </w:pPr>
      <w:r>
        <w:t>Have you received/prescribed any antibiotics since SPT/IDT testing? (Y/N) if Y….(list agent, indication or reaction)</w:t>
      </w:r>
    </w:p>
    <w:p w14:paraId="14362944" w14:textId="77777777" w:rsidR="00613885" w:rsidRDefault="00613885" w:rsidP="00613885">
      <w:pPr>
        <w:spacing w:after="0" w:line="240" w:lineRule="auto"/>
        <w:jc w:val="left"/>
      </w:pPr>
    </w:p>
    <w:p w14:paraId="7CD9CAC0" w14:textId="77777777" w:rsidR="00613885" w:rsidRDefault="00613885" w:rsidP="00613885">
      <w:pPr>
        <w:pStyle w:val="ListParagraph"/>
        <w:numPr>
          <w:ilvl w:val="1"/>
          <w:numId w:val="30"/>
        </w:numPr>
        <w:spacing w:after="0" w:line="240" w:lineRule="auto"/>
        <w:jc w:val="left"/>
      </w:pPr>
      <w:r>
        <w:t>Agent(1)_____________________Indication(1)____________________Reaction(1)___________</w:t>
      </w:r>
    </w:p>
    <w:p w14:paraId="4A4418AB" w14:textId="77777777" w:rsidR="00613885" w:rsidRDefault="00613885" w:rsidP="00613885">
      <w:pPr>
        <w:pStyle w:val="ListParagraph"/>
        <w:spacing w:after="0" w:line="240" w:lineRule="auto"/>
        <w:ind w:left="1440"/>
        <w:jc w:val="left"/>
      </w:pPr>
    </w:p>
    <w:p w14:paraId="317327C5" w14:textId="77777777" w:rsidR="00613885" w:rsidRDefault="00613885" w:rsidP="00613885">
      <w:pPr>
        <w:pStyle w:val="ListParagraph"/>
        <w:numPr>
          <w:ilvl w:val="1"/>
          <w:numId w:val="30"/>
        </w:numPr>
        <w:spacing w:after="0" w:line="240" w:lineRule="auto"/>
        <w:jc w:val="left"/>
      </w:pPr>
      <w:r>
        <w:t>Agent(2)_____________________Indication(2)____________________Reaction(2)___________</w:t>
      </w:r>
    </w:p>
    <w:p w14:paraId="29C98DA1" w14:textId="77777777" w:rsidR="00613885" w:rsidRDefault="00613885" w:rsidP="00613885">
      <w:pPr>
        <w:spacing w:after="0" w:line="240" w:lineRule="auto"/>
        <w:jc w:val="left"/>
      </w:pPr>
    </w:p>
    <w:p w14:paraId="344B23E5" w14:textId="77777777" w:rsidR="00613885" w:rsidRDefault="00613885" w:rsidP="00613885">
      <w:pPr>
        <w:pStyle w:val="ListParagraph"/>
        <w:numPr>
          <w:ilvl w:val="1"/>
          <w:numId w:val="30"/>
        </w:numPr>
        <w:spacing w:after="0" w:line="240" w:lineRule="auto"/>
        <w:jc w:val="left"/>
      </w:pPr>
      <w:r>
        <w:t>Agent(3)_____________________Indication(3)____________________Reaction(3)___________</w:t>
      </w:r>
    </w:p>
    <w:p w14:paraId="41ACC9D4" w14:textId="77777777" w:rsidR="00613885" w:rsidRDefault="00613885" w:rsidP="00613885">
      <w:pPr>
        <w:spacing w:after="0" w:line="240" w:lineRule="auto"/>
        <w:jc w:val="left"/>
      </w:pPr>
    </w:p>
    <w:p w14:paraId="1CC7A85A" w14:textId="77777777" w:rsidR="00613885" w:rsidRDefault="00613885" w:rsidP="00613885">
      <w:pPr>
        <w:pStyle w:val="ListParagraph"/>
        <w:numPr>
          <w:ilvl w:val="1"/>
          <w:numId w:val="30"/>
        </w:numPr>
        <w:spacing w:after="0" w:line="240" w:lineRule="auto"/>
        <w:jc w:val="left"/>
      </w:pPr>
      <w:r>
        <w:t>Agent(4)_____________________Indication(4)____________________Reaction(4)___________</w:t>
      </w:r>
    </w:p>
    <w:p w14:paraId="32925279" w14:textId="77777777" w:rsidR="00613885" w:rsidRDefault="00613885" w:rsidP="00613885">
      <w:pPr>
        <w:pStyle w:val="ListParagraph"/>
        <w:spacing w:after="0" w:line="240" w:lineRule="auto"/>
        <w:ind w:left="1800"/>
        <w:jc w:val="left"/>
      </w:pPr>
    </w:p>
    <w:p w14:paraId="3272B444" w14:textId="77777777" w:rsidR="00613885" w:rsidRDefault="00613885" w:rsidP="00613885">
      <w:pPr>
        <w:spacing w:after="0" w:line="240" w:lineRule="auto"/>
        <w:jc w:val="left"/>
      </w:pPr>
    </w:p>
    <w:p w14:paraId="757A530A" w14:textId="77777777" w:rsidR="00613885" w:rsidRDefault="00613885" w:rsidP="00613885">
      <w:pPr>
        <w:pStyle w:val="ListParagraph"/>
        <w:numPr>
          <w:ilvl w:val="0"/>
          <w:numId w:val="30"/>
        </w:numPr>
        <w:spacing w:after="0" w:line="240" w:lineRule="auto"/>
        <w:jc w:val="left"/>
      </w:pPr>
      <w:r>
        <w:t>Would you be prepared to have/prescribe an antibiotic that you/the patient was previously labeled as allergic too? (Y/N/Not applicable)</w:t>
      </w:r>
    </w:p>
    <w:p w14:paraId="70D0ABA1" w14:textId="77777777" w:rsidR="00F12C77" w:rsidRDefault="00F12C77" w:rsidP="007674E0">
      <w:pPr>
        <w:pStyle w:val="ListParagraph"/>
        <w:numPr>
          <w:ilvl w:val="1"/>
          <w:numId w:val="27"/>
        </w:numPr>
        <w:spacing w:after="0" w:line="240" w:lineRule="auto"/>
        <w:jc w:val="left"/>
      </w:pPr>
      <w:r>
        <w:br w:type="page"/>
      </w:r>
    </w:p>
    <w:p w14:paraId="10552937" w14:textId="77777777" w:rsidR="00F12C77" w:rsidRDefault="00F12C77" w:rsidP="00A96203">
      <w:pPr>
        <w:spacing w:after="80"/>
        <w:jc w:val="left"/>
      </w:pPr>
    </w:p>
    <w:p w14:paraId="2E1AE1D9" w14:textId="77777777" w:rsidR="005C11F8" w:rsidRPr="00630730" w:rsidRDefault="00630730" w:rsidP="00A96203">
      <w:pPr>
        <w:spacing w:after="80"/>
        <w:rPr>
          <w:b/>
        </w:rPr>
      </w:pPr>
      <w:r>
        <w:rPr>
          <w:b/>
        </w:rPr>
        <w:t xml:space="preserve">Appendix 3: Informed </w:t>
      </w:r>
      <w:r w:rsidR="00006A63" w:rsidRPr="00630730">
        <w:rPr>
          <w:b/>
        </w:rPr>
        <w:t>consent for SPT/IDT +/- oral challenge and phone follow-up</w:t>
      </w:r>
      <w:r w:rsidR="00A554A8">
        <w:rPr>
          <w:b/>
        </w:rPr>
        <w:t xml:space="preserve"> (see attached)</w:t>
      </w:r>
    </w:p>
    <w:p w14:paraId="58570484" w14:textId="77777777" w:rsidR="00006A63" w:rsidRDefault="00006A63" w:rsidP="00A96203">
      <w:pPr>
        <w:spacing w:after="80"/>
      </w:pPr>
    </w:p>
    <w:p w14:paraId="1D552F1F" w14:textId="77777777" w:rsidR="00F23549" w:rsidRPr="000C2B38" w:rsidRDefault="00006A63" w:rsidP="000C2B38">
      <w:pPr>
        <w:spacing w:after="80"/>
        <w:jc w:val="left"/>
      </w:pPr>
      <w:r w:rsidRPr="00630730">
        <w:rPr>
          <w:b/>
        </w:rPr>
        <w:t xml:space="preserve">Appendix 4: </w:t>
      </w:r>
      <w:r w:rsidR="00F61E18" w:rsidRPr="00630730">
        <w:rPr>
          <w:b/>
        </w:rPr>
        <w:t xml:space="preserve">Informed consent for HLA and T-cell </w:t>
      </w:r>
      <w:proofErr w:type="spellStart"/>
      <w:r w:rsidR="00F61E18" w:rsidRPr="00630730">
        <w:rPr>
          <w:b/>
        </w:rPr>
        <w:t>ELIspot</w:t>
      </w:r>
      <w:proofErr w:type="spellEnd"/>
      <w:r w:rsidR="00F61E18" w:rsidRPr="00630730">
        <w:rPr>
          <w:b/>
        </w:rPr>
        <w:t xml:space="preserve"> testing from single blood draw</w:t>
      </w:r>
      <w:r w:rsidR="00A554A8">
        <w:rPr>
          <w:b/>
        </w:rPr>
        <w:t xml:space="preserve"> (see attached)</w:t>
      </w:r>
    </w:p>
    <w:p w14:paraId="67FD72B4" w14:textId="77777777" w:rsidR="00D43A39" w:rsidRDefault="00D43A39">
      <w:pPr>
        <w:spacing w:after="0" w:line="240" w:lineRule="auto"/>
        <w:jc w:val="left"/>
      </w:pPr>
      <w:r>
        <w:br w:type="page"/>
      </w:r>
    </w:p>
    <w:p w14:paraId="0126574F" w14:textId="77777777" w:rsidR="00F23549" w:rsidRPr="00630730" w:rsidRDefault="00D43A39" w:rsidP="00A96203">
      <w:pPr>
        <w:spacing w:after="80"/>
        <w:rPr>
          <w:b/>
        </w:rPr>
      </w:pPr>
      <w:r w:rsidRPr="00630730">
        <w:rPr>
          <w:b/>
        </w:rPr>
        <w:lastRenderedPageBreak/>
        <w:t>References</w:t>
      </w:r>
    </w:p>
    <w:p w14:paraId="36F0251A" w14:textId="77777777" w:rsidR="003B4E34" w:rsidRPr="003B4E34" w:rsidRDefault="00102E79" w:rsidP="003B4E34">
      <w:pPr>
        <w:pStyle w:val="EndNoteBibliography"/>
        <w:spacing w:after="0"/>
        <w:rPr>
          <w:noProof/>
        </w:rPr>
      </w:pPr>
      <w:r>
        <w:fldChar w:fldCharType="begin"/>
      </w:r>
      <w:r w:rsidR="00F23549">
        <w:instrText xml:space="preserve"> ADDIN EN.REFLIST </w:instrText>
      </w:r>
      <w:r>
        <w:fldChar w:fldCharType="separate"/>
      </w:r>
      <w:bookmarkStart w:id="34" w:name="_ENREF_1"/>
      <w:r w:rsidR="003B4E34" w:rsidRPr="003B4E34">
        <w:rPr>
          <w:noProof/>
        </w:rPr>
        <w:t>1.</w:t>
      </w:r>
      <w:r w:rsidR="003B4E34" w:rsidRPr="003B4E34">
        <w:rPr>
          <w:noProof/>
        </w:rPr>
        <w:tab/>
        <w:t>Sogn DD, Evans R, 3rd, Shepherd GM, Casale TB, Condemi J, Greenberger PA, et al. Results of the National Institute of Allergy and Infectious Diseases Collaborative Clinical Trial to test the predictive value of skin testing with major and minor penicillin derivatives in hospitalized adults. Archives of internal medicine. 1992;152(5):1025-32.</w:t>
      </w:r>
      <w:bookmarkEnd w:id="34"/>
    </w:p>
    <w:p w14:paraId="35CC2127" w14:textId="77777777" w:rsidR="003B4E34" w:rsidRPr="003B4E34" w:rsidRDefault="003B4E34" w:rsidP="003B4E34">
      <w:pPr>
        <w:pStyle w:val="EndNoteBibliography"/>
        <w:spacing w:after="0"/>
        <w:rPr>
          <w:noProof/>
        </w:rPr>
      </w:pPr>
      <w:bookmarkStart w:id="35" w:name="_ENREF_2"/>
      <w:r w:rsidRPr="003B4E34">
        <w:rPr>
          <w:noProof/>
        </w:rPr>
        <w:t>2.</w:t>
      </w:r>
      <w:r w:rsidRPr="003B4E34">
        <w:rPr>
          <w:noProof/>
        </w:rPr>
        <w:tab/>
        <w:t>Gadde J, Spence M, Wheeler B, Adkinson NF, Jr. Clinical experience with penicillin skin testing in a large inner-city STD clinic. Jama. 1993;270(20):2456-63.</w:t>
      </w:r>
      <w:bookmarkEnd w:id="35"/>
    </w:p>
    <w:p w14:paraId="732097C7" w14:textId="77777777" w:rsidR="003B4E34" w:rsidRPr="003B4E34" w:rsidRDefault="003B4E34" w:rsidP="003B4E34">
      <w:pPr>
        <w:pStyle w:val="EndNoteBibliography"/>
        <w:spacing w:after="0"/>
        <w:rPr>
          <w:noProof/>
        </w:rPr>
      </w:pPr>
      <w:bookmarkStart w:id="36" w:name="_ENREF_3"/>
      <w:r w:rsidRPr="003B4E34">
        <w:rPr>
          <w:noProof/>
        </w:rPr>
        <w:t>3.</w:t>
      </w:r>
      <w:r w:rsidRPr="003B4E34">
        <w:rPr>
          <w:noProof/>
        </w:rPr>
        <w:tab/>
        <w:t>Trubiano J, Phillips E. Antimicrobial stewardship's new weapon? A review of antibiotic allergy and pathways to 'de-labeling'. Current opinion in infectious diseases. 2013;26(6):526-37.</w:t>
      </w:r>
      <w:bookmarkEnd w:id="36"/>
    </w:p>
    <w:p w14:paraId="446B997D" w14:textId="77777777" w:rsidR="003B4E34" w:rsidRPr="003B4E34" w:rsidRDefault="003B4E34" w:rsidP="003B4E34">
      <w:pPr>
        <w:pStyle w:val="EndNoteBibliography"/>
        <w:spacing w:after="0"/>
        <w:rPr>
          <w:noProof/>
        </w:rPr>
      </w:pPr>
      <w:bookmarkStart w:id="37" w:name="_ENREF_4"/>
      <w:r w:rsidRPr="003B4E34">
        <w:rPr>
          <w:noProof/>
        </w:rPr>
        <w:t>4.</w:t>
      </w:r>
      <w:r w:rsidRPr="003B4E34">
        <w:rPr>
          <w:noProof/>
        </w:rPr>
        <w:tab/>
        <w:t>Charneski L, Deshpande G, Smith SW. Impact of an antimicrobial allergy label in the medical record on clinical outcomes in hospitalized patients. Pharmacotherapy. 2011;31(8):742-7.</w:t>
      </w:r>
      <w:bookmarkEnd w:id="37"/>
    </w:p>
    <w:p w14:paraId="6EEC3556" w14:textId="77777777" w:rsidR="003B4E34" w:rsidRPr="003B4E34" w:rsidRDefault="003B4E34" w:rsidP="003B4E34">
      <w:pPr>
        <w:pStyle w:val="EndNoteBibliography"/>
        <w:spacing w:after="0"/>
        <w:rPr>
          <w:noProof/>
        </w:rPr>
      </w:pPr>
      <w:bookmarkStart w:id="38" w:name="_ENREF_5"/>
      <w:r w:rsidRPr="003B4E34">
        <w:rPr>
          <w:noProof/>
        </w:rPr>
        <w:t>5.</w:t>
      </w:r>
      <w:r w:rsidRPr="003B4E34">
        <w:rPr>
          <w:noProof/>
        </w:rPr>
        <w:tab/>
        <w:t>Macy E. Penicillin and beta-lactam allergy: epidemiology and diagnosis. Current allergy and asthma reports. 2014;14(11):476.</w:t>
      </w:r>
      <w:bookmarkEnd w:id="38"/>
    </w:p>
    <w:p w14:paraId="76C717C7" w14:textId="77777777" w:rsidR="003B4E34" w:rsidRPr="003B4E34" w:rsidRDefault="003B4E34" w:rsidP="003B4E34">
      <w:pPr>
        <w:pStyle w:val="EndNoteBibliography"/>
        <w:spacing w:after="0"/>
        <w:rPr>
          <w:noProof/>
        </w:rPr>
      </w:pPr>
      <w:bookmarkStart w:id="39" w:name="_ENREF_6"/>
      <w:r w:rsidRPr="003B4E34">
        <w:rPr>
          <w:noProof/>
        </w:rPr>
        <w:t>6.</w:t>
      </w:r>
      <w:r w:rsidRPr="003B4E34">
        <w:rPr>
          <w:noProof/>
        </w:rPr>
        <w:tab/>
        <w:t>Bensaid B, Rozieres A, Nosbaum A, Nicolas JF, Berard F. Amikacin-induced drug reaction with eosinophilia and systemic symptoms syndrome: delayed skin test and ELISPOT assay results allow the identification of the culprit drug. The Journal of allergy and clinical immunology. 2012;130(6):1413-4.</w:t>
      </w:r>
      <w:bookmarkEnd w:id="39"/>
    </w:p>
    <w:p w14:paraId="4EE83117" w14:textId="77777777" w:rsidR="003B4E34" w:rsidRPr="003B4E34" w:rsidRDefault="003B4E34" w:rsidP="003B4E34">
      <w:pPr>
        <w:pStyle w:val="EndNoteBibliography"/>
        <w:spacing w:after="0"/>
        <w:rPr>
          <w:noProof/>
        </w:rPr>
      </w:pPr>
      <w:bookmarkStart w:id="40" w:name="_ENREF_7"/>
      <w:r w:rsidRPr="003B4E34">
        <w:rPr>
          <w:noProof/>
        </w:rPr>
        <w:t>7.</w:t>
      </w:r>
      <w:r w:rsidRPr="003B4E34">
        <w:rPr>
          <w:noProof/>
        </w:rPr>
        <w:tab/>
        <w:t>Rozieres A, Hennino A, Rodet K, Gutowski MC, Gunera-Saad N, Berard F, et al. Detection and quantification of drug-specific T cells in penicillin allergy. Allergy. 2009;64(4):534-42.</w:t>
      </w:r>
      <w:bookmarkEnd w:id="40"/>
    </w:p>
    <w:p w14:paraId="3CB02CAD" w14:textId="77777777" w:rsidR="003B4E34" w:rsidRPr="003B4E34" w:rsidRDefault="003B4E34" w:rsidP="003B4E34">
      <w:pPr>
        <w:pStyle w:val="EndNoteBibliography"/>
        <w:spacing w:after="0"/>
        <w:rPr>
          <w:noProof/>
        </w:rPr>
      </w:pPr>
      <w:bookmarkStart w:id="41" w:name="_ENREF_8"/>
      <w:r w:rsidRPr="003B4E34">
        <w:rPr>
          <w:noProof/>
        </w:rPr>
        <w:t>8.</w:t>
      </w:r>
      <w:r w:rsidRPr="003B4E34">
        <w:rPr>
          <w:noProof/>
        </w:rPr>
        <w:tab/>
        <w:t>Demoly P, Adkinson NF, Brockow K, Castells M, Chiriac AM, Greenberger PA, et al. International Consensus on drug allergy. Allergy. 2014;69(4):420-37.</w:t>
      </w:r>
      <w:bookmarkEnd w:id="41"/>
    </w:p>
    <w:p w14:paraId="4DAEC336" w14:textId="77777777" w:rsidR="003B4E34" w:rsidRPr="003B4E34" w:rsidRDefault="003B4E34" w:rsidP="003B4E34">
      <w:pPr>
        <w:pStyle w:val="EndNoteBibliography"/>
        <w:spacing w:after="0"/>
        <w:rPr>
          <w:noProof/>
        </w:rPr>
      </w:pPr>
      <w:bookmarkStart w:id="42" w:name="_ENREF_9"/>
      <w:r w:rsidRPr="003B4E34">
        <w:rPr>
          <w:noProof/>
        </w:rPr>
        <w:t>9.</w:t>
      </w:r>
      <w:r w:rsidRPr="003B4E34">
        <w:rPr>
          <w:noProof/>
        </w:rPr>
        <w:tab/>
        <w:t>Bergmann KC, Demoly P, Worm M, Fokkens WJ, Carrillo T, Tabar AI, et al. Efficacy and safety of sublingual tablets of house dust mite allergen extracts in adults with allergic rhinitis. The Journal of allergy and clinical immunology. 2014;133(6):1608-14 e6.</w:t>
      </w:r>
      <w:bookmarkEnd w:id="42"/>
    </w:p>
    <w:p w14:paraId="4483CAB4" w14:textId="77777777" w:rsidR="003B4E34" w:rsidRPr="003B4E34" w:rsidRDefault="003B4E34" w:rsidP="003B4E34">
      <w:pPr>
        <w:pStyle w:val="EndNoteBibliography"/>
        <w:spacing w:after="0"/>
        <w:rPr>
          <w:noProof/>
        </w:rPr>
      </w:pPr>
      <w:bookmarkStart w:id="43" w:name="_ENREF_10"/>
      <w:r w:rsidRPr="003B4E34">
        <w:rPr>
          <w:noProof/>
        </w:rPr>
        <w:t>10.</w:t>
      </w:r>
      <w:r w:rsidRPr="003B4E34">
        <w:rPr>
          <w:noProof/>
        </w:rPr>
        <w:tab/>
        <w:t>Joint Task Force on Practice P, American Academy of Allergy A, Immunology, American College of Allergy A, Immunology, Joint Council of Allergy A, et al. Drug allergy: an updated practice parameter. Annals of allergy, asthma &amp; immunology : official publication of the American College of Allergy, Asthma, &amp; Immunology. 2010;105(4):259-73.</w:t>
      </w:r>
      <w:bookmarkEnd w:id="43"/>
    </w:p>
    <w:p w14:paraId="0F043E4D" w14:textId="77777777" w:rsidR="003B4E34" w:rsidRPr="003B4E34" w:rsidRDefault="003B4E34" w:rsidP="003B4E34">
      <w:pPr>
        <w:pStyle w:val="EndNoteBibliography"/>
        <w:spacing w:after="0"/>
        <w:rPr>
          <w:noProof/>
        </w:rPr>
      </w:pPr>
      <w:bookmarkStart w:id="44" w:name="_ENREF_11"/>
      <w:r w:rsidRPr="003B4E34">
        <w:rPr>
          <w:noProof/>
        </w:rPr>
        <w:t>11.</w:t>
      </w:r>
      <w:r w:rsidRPr="003B4E34">
        <w:rPr>
          <w:noProof/>
        </w:rPr>
        <w:tab/>
        <w:t>Blanca M, Romano A, Torres MJ, Fernandez J, Mayorga C, Rodriguez J, et al. Update on the evaluation of hypersensitivity reactions to betalactams. Allergy. 2009;64(2):183-93.</w:t>
      </w:r>
      <w:bookmarkEnd w:id="44"/>
    </w:p>
    <w:p w14:paraId="30D6BA75" w14:textId="77777777" w:rsidR="003B4E34" w:rsidRPr="003B4E34" w:rsidRDefault="003B4E34" w:rsidP="003B4E34">
      <w:pPr>
        <w:pStyle w:val="EndNoteBibliography"/>
        <w:spacing w:after="0"/>
        <w:rPr>
          <w:noProof/>
        </w:rPr>
      </w:pPr>
      <w:bookmarkStart w:id="45" w:name="_ENREF_12"/>
      <w:r w:rsidRPr="003B4E34">
        <w:rPr>
          <w:noProof/>
        </w:rPr>
        <w:t>12.</w:t>
      </w:r>
      <w:r w:rsidRPr="003B4E34">
        <w:rPr>
          <w:noProof/>
        </w:rPr>
        <w:tab/>
        <w:t xml:space="preserve">Allergy ASoCIa. Skin prick testing for the diagnosis of allergic disease [Manual]. Australia: ASCIA; 2013 [updated 10/2/2015]. 2:[1-39]. Available from: </w:t>
      </w:r>
      <w:hyperlink r:id="rId16" w:history="1">
        <w:r w:rsidRPr="003B4E34">
          <w:rPr>
            <w:rStyle w:val="Hyperlink"/>
            <w:noProof/>
          </w:rPr>
          <w:t>http://www.allergy.org.au/images/stories/pospapers/ASCIA_SPT_Manual_November_2013.pdf</w:t>
        </w:r>
      </w:hyperlink>
      <w:r w:rsidRPr="003B4E34">
        <w:rPr>
          <w:noProof/>
        </w:rPr>
        <w:t>.</w:t>
      </w:r>
      <w:bookmarkEnd w:id="45"/>
    </w:p>
    <w:p w14:paraId="38BBF3F8" w14:textId="77777777" w:rsidR="003B4E34" w:rsidRPr="003B4E34" w:rsidRDefault="003B4E34" w:rsidP="003B4E34">
      <w:pPr>
        <w:pStyle w:val="EndNoteBibliography"/>
        <w:spacing w:after="0"/>
        <w:rPr>
          <w:noProof/>
        </w:rPr>
      </w:pPr>
      <w:bookmarkStart w:id="46" w:name="_ENREF_13"/>
      <w:r w:rsidRPr="003B4E34">
        <w:rPr>
          <w:noProof/>
        </w:rPr>
        <w:t>13.</w:t>
      </w:r>
      <w:r w:rsidRPr="003B4E34">
        <w:rPr>
          <w:noProof/>
        </w:rPr>
        <w:tab/>
        <w:t>Fernandez J, Torres MJ, Campos J, Arribas-Poves F, Blanca M, Group DA-D. Prospective, multicenter clinical trial to validate new products for skin tests in the diagnosis of allergy to penicillin. Journal of investigational allergology &amp; clinical immunology. 2013;23(6):398-408.</w:t>
      </w:r>
      <w:bookmarkEnd w:id="46"/>
    </w:p>
    <w:p w14:paraId="1D8B464A" w14:textId="77777777" w:rsidR="003B4E34" w:rsidRPr="003B4E34" w:rsidRDefault="003B4E34" w:rsidP="003B4E34">
      <w:pPr>
        <w:pStyle w:val="EndNoteBibliography"/>
        <w:spacing w:after="0"/>
        <w:rPr>
          <w:noProof/>
        </w:rPr>
      </w:pPr>
      <w:bookmarkStart w:id="47" w:name="_ENREF_14"/>
      <w:r w:rsidRPr="003B4E34">
        <w:rPr>
          <w:noProof/>
        </w:rPr>
        <w:t>14.</w:t>
      </w:r>
      <w:r w:rsidRPr="003B4E34">
        <w:rPr>
          <w:noProof/>
        </w:rPr>
        <w:tab/>
        <w:t>Romano A, Viola M, Bousquet PJ, Gaeta F, Valluzzi R, Caruso C, et al. A comparison of the performance of two penicillin reagent kits in the diagnosis of beta-lactam hypersensitivity. Allergy. 2007;62(1):53-8.</w:t>
      </w:r>
      <w:bookmarkEnd w:id="47"/>
    </w:p>
    <w:p w14:paraId="03144C85" w14:textId="77777777" w:rsidR="003B4E34" w:rsidRPr="003B4E34" w:rsidRDefault="003B4E34" w:rsidP="003B4E34">
      <w:pPr>
        <w:pStyle w:val="EndNoteBibliography"/>
        <w:spacing w:after="0"/>
        <w:rPr>
          <w:noProof/>
        </w:rPr>
      </w:pPr>
      <w:bookmarkStart w:id="48" w:name="_ENREF_15"/>
      <w:r w:rsidRPr="003B4E34">
        <w:rPr>
          <w:noProof/>
        </w:rPr>
        <w:t>15.</w:t>
      </w:r>
      <w:r w:rsidRPr="003B4E34">
        <w:rPr>
          <w:noProof/>
        </w:rPr>
        <w:tab/>
        <w:t>Mirakian R, Leech SC, Krishna MT, Richter AG, Huber PA, Farooque S, et al. Management of allergy to penicillins and other beta-lactams. Clinical and experimental allergy : journal of the British Society for Allergy and Clinical Immunology. 2015;45(2):300-27.</w:t>
      </w:r>
      <w:bookmarkEnd w:id="48"/>
    </w:p>
    <w:p w14:paraId="3CC8304E" w14:textId="77777777" w:rsidR="003B4E34" w:rsidRPr="003B4E34" w:rsidRDefault="003B4E34" w:rsidP="003B4E34">
      <w:pPr>
        <w:pStyle w:val="EndNoteBibliography"/>
        <w:spacing w:after="0"/>
        <w:rPr>
          <w:noProof/>
        </w:rPr>
      </w:pPr>
      <w:bookmarkStart w:id="49" w:name="_ENREF_16"/>
      <w:r w:rsidRPr="003B4E34">
        <w:rPr>
          <w:noProof/>
        </w:rPr>
        <w:t>16.</w:t>
      </w:r>
      <w:r w:rsidRPr="003B4E34">
        <w:rPr>
          <w:noProof/>
        </w:rPr>
        <w:tab/>
        <w:t>Brockow K, Garvey LH, Aberer W, Atanaskovic-Markovic M, Barbaud A, Bilo MB, et al. Skin test concentrations for systemically administered drugs -- an ENDA/EAACI Drug Allergy Interest Group position paper. Allergy. 2013;68(6):702-12.</w:t>
      </w:r>
      <w:bookmarkEnd w:id="49"/>
    </w:p>
    <w:p w14:paraId="66F1FDB2" w14:textId="77777777" w:rsidR="003B4E34" w:rsidRPr="003B4E34" w:rsidRDefault="003B4E34" w:rsidP="003B4E34">
      <w:pPr>
        <w:pStyle w:val="EndNoteBibliography"/>
        <w:spacing w:after="0"/>
        <w:rPr>
          <w:noProof/>
        </w:rPr>
      </w:pPr>
      <w:bookmarkStart w:id="50" w:name="_ENREF_17"/>
      <w:r w:rsidRPr="003B4E34">
        <w:rPr>
          <w:noProof/>
        </w:rPr>
        <w:t>17.</w:t>
      </w:r>
      <w:r w:rsidRPr="003B4E34">
        <w:rPr>
          <w:noProof/>
        </w:rPr>
        <w:tab/>
        <w:t>Empedrad R, Darter AL, Earl HS, Gruchalla RS. Nonirritating intradermal skin test concentrations for commonly prescribed antibiotics. The Journal of allergy and clinical immunology. 2003;112(3):629-30.</w:t>
      </w:r>
      <w:bookmarkEnd w:id="50"/>
    </w:p>
    <w:p w14:paraId="6C9E92F1" w14:textId="77777777" w:rsidR="003B4E34" w:rsidRPr="003B4E34" w:rsidRDefault="003B4E34" w:rsidP="003B4E34">
      <w:pPr>
        <w:pStyle w:val="EndNoteBibliography"/>
        <w:spacing w:after="0"/>
        <w:rPr>
          <w:noProof/>
        </w:rPr>
      </w:pPr>
      <w:bookmarkStart w:id="51" w:name="_ENREF_18"/>
      <w:r w:rsidRPr="003B4E34">
        <w:rPr>
          <w:noProof/>
        </w:rPr>
        <w:lastRenderedPageBreak/>
        <w:t>18.</w:t>
      </w:r>
      <w:r w:rsidRPr="003B4E34">
        <w:rPr>
          <w:noProof/>
        </w:rPr>
        <w:tab/>
        <w:t>Testi S, Severino M, Iorno ML, Capretti S, Ermini G, Macchia D, et al. Nonirritating concentration for skin testing with cephalosporins. Journal of investigational allergology &amp; clinical immunology. 2010;20(2):171-2.</w:t>
      </w:r>
      <w:bookmarkEnd w:id="51"/>
    </w:p>
    <w:p w14:paraId="1A781C5E" w14:textId="77777777" w:rsidR="003B4E34" w:rsidRPr="003B4E34" w:rsidRDefault="003B4E34" w:rsidP="003B4E34">
      <w:pPr>
        <w:pStyle w:val="EndNoteBibliography"/>
        <w:spacing w:after="0"/>
        <w:rPr>
          <w:noProof/>
        </w:rPr>
      </w:pPr>
      <w:bookmarkStart w:id="52" w:name="_ENREF_19"/>
      <w:r w:rsidRPr="003B4E34">
        <w:rPr>
          <w:noProof/>
        </w:rPr>
        <w:t>19.</w:t>
      </w:r>
      <w:r w:rsidRPr="003B4E34">
        <w:rPr>
          <w:noProof/>
        </w:rPr>
        <w:tab/>
        <w:t>Yoon SY, Park SY, Kim S, Lee T, Lee YS, Kwon HS, et al. Validation of the cephalosporin intradermal skin test for predicting immediate hypersensitivity: a prospective study with drug challenge. Allergy. 2013;68(7):938-44.</w:t>
      </w:r>
      <w:bookmarkEnd w:id="52"/>
    </w:p>
    <w:p w14:paraId="0CE4FC85" w14:textId="77777777" w:rsidR="003B4E34" w:rsidRPr="003B4E34" w:rsidRDefault="003B4E34" w:rsidP="003B4E34">
      <w:pPr>
        <w:pStyle w:val="EndNoteBibliography"/>
        <w:spacing w:after="0"/>
        <w:rPr>
          <w:noProof/>
        </w:rPr>
      </w:pPr>
      <w:bookmarkStart w:id="53" w:name="_ENREF_20"/>
      <w:r w:rsidRPr="003B4E34">
        <w:rPr>
          <w:noProof/>
        </w:rPr>
        <w:t>20.</w:t>
      </w:r>
      <w:r w:rsidRPr="003B4E34">
        <w:rPr>
          <w:noProof/>
        </w:rPr>
        <w:tab/>
        <w:t>Romano A, Torres MJ, Namour F, Mayorga C, Artesani MC, Venuti A, et al. Immediate hypersensitivity to cephalosporins. Allergy. 2002;57 Suppl 72:52-7.</w:t>
      </w:r>
      <w:bookmarkEnd w:id="53"/>
    </w:p>
    <w:p w14:paraId="47B840E6" w14:textId="77777777" w:rsidR="003B4E34" w:rsidRPr="003B4E34" w:rsidRDefault="003B4E34" w:rsidP="003B4E34">
      <w:pPr>
        <w:pStyle w:val="EndNoteBibliography"/>
        <w:spacing w:after="0"/>
        <w:rPr>
          <w:noProof/>
        </w:rPr>
      </w:pPr>
      <w:bookmarkStart w:id="54" w:name="_ENREF_21"/>
      <w:r w:rsidRPr="003B4E34">
        <w:rPr>
          <w:noProof/>
        </w:rPr>
        <w:t>21.</w:t>
      </w:r>
      <w:r w:rsidRPr="003B4E34">
        <w:rPr>
          <w:noProof/>
        </w:rPr>
        <w:tab/>
        <w:t>Seitz CS, Brocker EB, Trautmann A. Diagnostic testing in suspected fluoroquinolone hypersensitivity. Clinical and experimental allergy : journal of the British Society for Allergy and Clinical Immunology. 2009;39(11):1738-45.</w:t>
      </w:r>
      <w:bookmarkEnd w:id="54"/>
    </w:p>
    <w:p w14:paraId="029E9572" w14:textId="77777777" w:rsidR="003B4E34" w:rsidRPr="003B4E34" w:rsidRDefault="003B4E34" w:rsidP="003B4E34">
      <w:pPr>
        <w:pStyle w:val="EndNoteBibliography"/>
        <w:spacing w:after="0"/>
        <w:rPr>
          <w:noProof/>
        </w:rPr>
      </w:pPr>
      <w:bookmarkStart w:id="55" w:name="_ENREF_22"/>
      <w:r w:rsidRPr="003B4E34">
        <w:rPr>
          <w:noProof/>
        </w:rPr>
        <w:t>22.</w:t>
      </w:r>
      <w:r w:rsidRPr="003B4E34">
        <w:rPr>
          <w:noProof/>
        </w:rPr>
        <w:tab/>
        <w:t>Romano A, Gaeta F, Valluzzi RL, Alonzi C, Maggioletti M, Zaffiro A, et al. Absence of cross-reactivity to carbapenems in patients with delayed hypersensitivity to penicillins. Allergy. 2013;68(12):1618-21.</w:t>
      </w:r>
      <w:bookmarkEnd w:id="55"/>
    </w:p>
    <w:p w14:paraId="18D7DA62" w14:textId="77777777" w:rsidR="003B4E34" w:rsidRPr="003B4E34" w:rsidRDefault="003B4E34" w:rsidP="003B4E34">
      <w:pPr>
        <w:pStyle w:val="EndNoteBibliography"/>
        <w:spacing w:after="0"/>
        <w:rPr>
          <w:noProof/>
        </w:rPr>
      </w:pPr>
      <w:bookmarkStart w:id="56" w:name="_ENREF_23"/>
      <w:r w:rsidRPr="003B4E34">
        <w:rPr>
          <w:noProof/>
        </w:rPr>
        <w:t>23.</w:t>
      </w:r>
      <w:r w:rsidRPr="003B4E34">
        <w:rPr>
          <w:noProof/>
        </w:rPr>
        <w:tab/>
        <w:t>Bourke J, Pavlos R, James I, Phillips E. Improving the Effectiveness of Penicillin Allergy De-labeling. The journal of allergy and clinical immunology In practice. 2015.</w:t>
      </w:r>
      <w:bookmarkEnd w:id="56"/>
    </w:p>
    <w:p w14:paraId="2BE19C46" w14:textId="77777777" w:rsidR="003B4E34" w:rsidRPr="003B4E34" w:rsidRDefault="003B4E34" w:rsidP="003B4E34">
      <w:pPr>
        <w:pStyle w:val="EndNoteBibliography"/>
        <w:spacing w:after="0"/>
        <w:rPr>
          <w:noProof/>
        </w:rPr>
      </w:pPr>
      <w:bookmarkStart w:id="57" w:name="_ENREF_24"/>
      <w:r w:rsidRPr="003B4E34">
        <w:rPr>
          <w:noProof/>
        </w:rPr>
        <w:t>24.</w:t>
      </w:r>
      <w:r w:rsidRPr="003B4E34">
        <w:rPr>
          <w:noProof/>
        </w:rPr>
        <w:tab/>
        <w:t>Phillips EJ, Mallal SA. HLA-B*5701 and flucloxacillin associated drug-induced liver disease. Aids. 2013;27(3):491-2.</w:t>
      </w:r>
      <w:bookmarkEnd w:id="57"/>
    </w:p>
    <w:p w14:paraId="0934FC87" w14:textId="77777777" w:rsidR="003B4E34" w:rsidRPr="003B4E34" w:rsidRDefault="003B4E34" w:rsidP="003B4E34">
      <w:pPr>
        <w:pStyle w:val="EndNoteBibliography"/>
        <w:spacing w:after="0"/>
        <w:rPr>
          <w:noProof/>
        </w:rPr>
      </w:pPr>
      <w:bookmarkStart w:id="58" w:name="_ENREF_25"/>
      <w:r w:rsidRPr="003B4E34">
        <w:rPr>
          <w:noProof/>
        </w:rPr>
        <w:t>25.</w:t>
      </w:r>
      <w:r w:rsidRPr="003B4E34">
        <w:rPr>
          <w:noProof/>
        </w:rPr>
        <w:tab/>
        <w:t>Aung AK, Haas DW, Hulgan T, Phillips EJ. Pharmacogenomics of antimicrobial agents. Pharmacogenomics. 2014;15(15):1903-30.</w:t>
      </w:r>
      <w:bookmarkEnd w:id="58"/>
    </w:p>
    <w:p w14:paraId="50C88B60" w14:textId="77777777" w:rsidR="003B4E34" w:rsidRPr="003B4E34" w:rsidRDefault="003B4E34" w:rsidP="003B4E34">
      <w:pPr>
        <w:pStyle w:val="EndNoteBibliography"/>
        <w:spacing w:after="0"/>
        <w:rPr>
          <w:noProof/>
        </w:rPr>
      </w:pPr>
      <w:bookmarkStart w:id="59" w:name="_ENREF_26"/>
      <w:r w:rsidRPr="003B4E34">
        <w:rPr>
          <w:noProof/>
        </w:rPr>
        <w:t>26.</w:t>
      </w:r>
      <w:r w:rsidRPr="003B4E34">
        <w:rPr>
          <w:noProof/>
        </w:rPr>
        <w:tab/>
        <w:t>Phillips EJ, Mallal SA. Pharmacogenetics and the potential for the individualization of antiretroviral therapy. Current opinion in infectious diseases. 2008;21(1):16-24.</w:t>
      </w:r>
      <w:bookmarkEnd w:id="59"/>
    </w:p>
    <w:p w14:paraId="3897D4E4" w14:textId="77777777" w:rsidR="003B4E34" w:rsidRPr="003B4E34" w:rsidRDefault="003B4E34" w:rsidP="003B4E34">
      <w:pPr>
        <w:pStyle w:val="EndNoteBibliography"/>
        <w:spacing w:after="0"/>
        <w:rPr>
          <w:noProof/>
        </w:rPr>
      </w:pPr>
      <w:bookmarkStart w:id="60" w:name="_ENREF_27"/>
      <w:r w:rsidRPr="003B4E34">
        <w:rPr>
          <w:noProof/>
        </w:rPr>
        <w:t>27.</w:t>
      </w:r>
      <w:r w:rsidRPr="003B4E34">
        <w:rPr>
          <w:noProof/>
        </w:rPr>
        <w:tab/>
        <w:t>Pavlos R, Mallal S, Ostrov D, Buus S, Metushi I, Peters B, et al. T cell-mediated hypersensitivity reactions to drugs. Annual review of medicine. 2015;66:439-54.</w:t>
      </w:r>
      <w:bookmarkEnd w:id="60"/>
    </w:p>
    <w:p w14:paraId="33CF01B3" w14:textId="77777777" w:rsidR="003B4E34" w:rsidRPr="003B4E34" w:rsidRDefault="003B4E34" w:rsidP="003B4E34">
      <w:pPr>
        <w:pStyle w:val="EndNoteBibliography"/>
        <w:spacing w:after="0"/>
        <w:rPr>
          <w:noProof/>
        </w:rPr>
      </w:pPr>
      <w:bookmarkStart w:id="61" w:name="_ENREF_28"/>
      <w:r w:rsidRPr="003B4E34">
        <w:rPr>
          <w:noProof/>
        </w:rPr>
        <w:t>28.</w:t>
      </w:r>
      <w:r w:rsidRPr="003B4E34">
        <w:rPr>
          <w:noProof/>
        </w:rPr>
        <w:tab/>
        <w:t>Mallal S, Phillips E, Carosi G, Molina JM, Workman C, Tomazic J, et al. HLA-B*5701 screening for hypersensitivity to abacavir. The New England journal of medicine. 2008;358(6):568-79.</w:t>
      </w:r>
      <w:bookmarkEnd w:id="61"/>
    </w:p>
    <w:p w14:paraId="278105D2" w14:textId="77777777" w:rsidR="003B4E34" w:rsidRPr="003B4E34" w:rsidRDefault="003B4E34" w:rsidP="003B4E34">
      <w:pPr>
        <w:pStyle w:val="EndNoteBibliography"/>
        <w:spacing w:after="0"/>
        <w:rPr>
          <w:noProof/>
        </w:rPr>
      </w:pPr>
      <w:bookmarkStart w:id="62" w:name="_ENREF_29"/>
      <w:r w:rsidRPr="003B4E34">
        <w:rPr>
          <w:noProof/>
        </w:rPr>
        <w:t>29.</w:t>
      </w:r>
      <w:r w:rsidRPr="003B4E34">
        <w:rPr>
          <w:noProof/>
        </w:rPr>
        <w:tab/>
        <w:t>Khalil G, El-Sabban M, Al-Ghadban S, Azzi S, Shamra S, Khalife S, et al. Cytokine expression profile of sensitized human T lymphocytes following in vitro stimulation with amoxicillin. European cytokine network. 2008;19(3):131-41.</w:t>
      </w:r>
      <w:bookmarkEnd w:id="62"/>
    </w:p>
    <w:p w14:paraId="1BC9224E" w14:textId="77777777" w:rsidR="003B4E34" w:rsidRPr="003B4E34" w:rsidRDefault="003B4E34" w:rsidP="003B4E34">
      <w:pPr>
        <w:pStyle w:val="EndNoteBibliography"/>
        <w:spacing w:after="0"/>
        <w:rPr>
          <w:noProof/>
        </w:rPr>
      </w:pPr>
      <w:bookmarkStart w:id="63" w:name="_ENREF_30"/>
      <w:r w:rsidRPr="003B4E34">
        <w:rPr>
          <w:noProof/>
        </w:rPr>
        <w:t>30.</w:t>
      </w:r>
      <w:r w:rsidRPr="003B4E34">
        <w:rPr>
          <w:noProof/>
        </w:rPr>
        <w:tab/>
        <w:t>Keane NM, Pavlos RK, McKinnon E, Lucas A, Rive C, Blyth CC, et al. HLA Class I restricted CD8+ and Class II restricted CD4+ T cells are implicated in the pathogenesis of nevirapine hypersensitivity. Aids. 2014;28(13):1891-901.</w:t>
      </w:r>
      <w:bookmarkEnd w:id="63"/>
    </w:p>
    <w:p w14:paraId="0E35DC16" w14:textId="77777777" w:rsidR="003B4E34" w:rsidRPr="003B4E34" w:rsidRDefault="003B4E34" w:rsidP="003B4E34">
      <w:pPr>
        <w:pStyle w:val="EndNoteBibliography"/>
        <w:spacing w:after="0"/>
        <w:rPr>
          <w:noProof/>
        </w:rPr>
      </w:pPr>
      <w:bookmarkStart w:id="64" w:name="_ENREF_31"/>
      <w:r w:rsidRPr="003B4E34">
        <w:rPr>
          <w:noProof/>
        </w:rPr>
        <w:t>31.</w:t>
      </w:r>
      <w:r w:rsidRPr="003B4E34">
        <w:rPr>
          <w:noProof/>
        </w:rPr>
        <w:tab/>
        <w:t>Esser S, Jablonka R, Heinemann FM, Reuter S, Jaeger H, von Krosigk A, et al. Detection of abacavir hypersensitivity by ELISpot method. Inflammation &amp; allergy drug targets. 2012;11(3):227-34.</w:t>
      </w:r>
      <w:bookmarkEnd w:id="64"/>
    </w:p>
    <w:p w14:paraId="4348F1FD" w14:textId="77777777" w:rsidR="003B4E34" w:rsidRPr="003B4E34" w:rsidRDefault="003B4E34" w:rsidP="003B4E34">
      <w:pPr>
        <w:pStyle w:val="EndNoteBibliography"/>
        <w:spacing w:after="0"/>
        <w:rPr>
          <w:noProof/>
        </w:rPr>
      </w:pPr>
      <w:bookmarkStart w:id="65" w:name="_ENREF_32"/>
      <w:r w:rsidRPr="003B4E34">
        <w:rPr>
          <w:noProof/>
        </w:rPr>
        <w:t>32.</w:t>
      </w:r>
      <w:r w:rsidRPr="003B4E34">
        <w:rPr>
          <w:noProof/>
        </w:rPr>
        <w:tab/>
        <w:t xml:space="preserve">Care ACoSaQiH. Antimicrobial Prescribing Practice in Australia 2013 [cited 2015 2/2/2015]. Available from: </w:t>
      </w:r>
      <w:hyperlink r:id="rId17" w:history="1">
        <w:r w:rsidRPr="003B4E34">
          <w:rPr>
            <w:rStyle w:val="Hyperlink"/>
            <w:noProof/>
          </w:rPr>
          <w:t>http://www.safetyandquality.gov.au/publications/antimicrobial-prescribing-practice-in-australia-results-of-the-2013-national-antimicrobial-prescribing-survey-november-2014/</w:t>
        </w:r>
      </w:hyperlink>
      <w:r w:rsidRPr="003B4E34">
        <w:rPr>
          <w:noProof/>
        </w:rPr>
        <w:t>.</w:t>
      </w:r>
      <w:bookmarkEnd w:id="65"/>
    </w:p>
    <w:p w14:paraId="60784103" w14:textId="77777777" w:rsidR="003B4E34" w:rsidRPr="003B4E34" w:rsidRDefault="003B4E34" w:rsidP="003B4E34">
      <w:pPr>
        <w:pStyle w:val="EndNoteBibliography"/>
        <w:rPr>
          <w:noProof/>
        </w:rPr>
      </w:pPr>
      <w:bookmarkStart w:id="66" w:name="_ENREF_33"/>
      <w:r w:rsidRPr="003B4E34">
        <w:rPr>
          <w:noProof/>
        </w:rPr>
        <w:t>33.</w:t>
      </w:r>
      <w:r w:rsidRPr="003B4E34">
        <w:rPr>
          <w:noProof/>
        </w:rPr>
        <w:tab/>
        <w:t>Keane NM, Roberts SG, Almeida CA, Krishnan T, Chopra A, Demaine E, et al. High-avidity, high-IFNgamma-producing CD8 T-cell responses following immune selection during HIV-1 infection. Immunology and cell biology. 2012;90(2):224-34.</w:t>
      </w:r>
      <w:bookmarkEnd w:id="66"/>
    </w:p>
    <w:p w14:paraId="00630296" w14:textId="35B758A8" w:rsidR="00006A63" w:rsidRPr="00A96203" w:rsidRDefault="00102E79" w:rsidP="00A96203">
      <w:pPr>
        <w:spacing w:after="80"/>
      </w:pPr>
      <w:r>
        <w:fldChar w:fldCharType="end"/>
      </w:r>
    </w:p>
    <w:sectPr w:rsidR="00006A63" w:rsidRPr="00A96203" w:rsidSect="00385CB2">
      <w:footerReference w:type="default" r:id="rId18"/>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3C59D" w14:textId="77777777" w:rsidR="00126A91" w:rsidRDefault="00126A91" w:rsidP="00385CB2">
      <w:pPr>
        <w:spacing w:after="0" w:line="240" w:lineRule="auto"/>
      </w:pPr>
      <w:r>
        <w:separator/>
      </w:r>
    </w:p>
  </w:endnote>
  <w:endnote w:type="continuationSeparator" w:id="0">
    <w:p w14:paraId="1EEFA352" w14:textId="77777777" w:rsidR="00126A91" w:rsidRDefault="00126A91" w:rsidP="0038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72058" w14:textId="77777777" w:rsidR="00604824" w:rsidRPr="00E07C4C" w:rsidRDefault="00604824" w:rsidP="007D0E04">
    <w:pPr>
      <w:pStyle w:val="Footer"/>
      <w:pBdr>
        <w:top w:val="thinThickSmallGap" w:sz="24" w:space="1" w:color="622423"/>
      </w:pBdr>
      <w:spacing w:after="20" w:line="240" w:lineRule="auto"/>
      <w:rPr>
        <w:rFonts w:asciiTheme="majorHAnsi" w:hAnsiTheme="majorHAnsi"/>
        <w:sz w:val="16"/>
        <w:szCs w:val="16"/>
      </w:rPr>
    </w:pPr>
    <w:r w:rsidRPr="007D0E04">
      <w:rPr>
        <w:b/>
        <w:sz w:val="16"/>
        <w:szCs w:val="16"/>
      </w:rPr>
      <w:t>Study Name:</w:t>
    </w:r>
    <w:r w:rsidRPr="007D0E04">
      <w:rPr>
        <w:sz w:val="16"/>
        <w:szCs w:val="16"/>
      </w:rPr>
      <w:t xml:space="preserve"> </w:t>
    </w:r>
    <w:r w:rsidRPr="00DD4175">
      <w:rPr>
        <w:rFonts w:asciiTheme="majorHAnsi" w:hAnsiTheme="majorHAnsi" w:cs="Arial"/>
        <w:b/>
        <w:sz w:val="16"/>
        <w:szCs w:val="16"/>
      </w:rPr>
      <w:t>P</w:t>
    </w:r>
    <w:r w:rsidRPr="00DD4175">
      <w:rPr>
        <w:rFonts w:asciiTheme="majorHAnsi" w:hAnsiTheme="majorHAnsi" w:cs="Arial"/>
        <w:sz w:val="16"/>
        <w:szCs w:val="16"/>
      </w:rPr>
      <w:t xml:space="preserve">redictors, </w:t>
    </w:r>
    <w:r w:rsidRPr="00DD4175">
      <w:rPr>
        <w:rFonts w:asciiTheme="majorHAnsi" w:hAnsiTheme="majorHAnsi" w:cs="Arial"/>
        <w:b/>
        <w:sz w:val="16"/>
        <w:szCs w:val="16"/>
      </w:rPr>
      <w:t>I</w:t>
    </w:r>
    <w:r>
      <w:rPr>
        <w:rFonts w:asciiTheme="majorHAnsi" w:hAnsiTheme="majorHAnsi" w:cs="Arial"/>
        <w:sz w:val="16"/>
        <w:szCs w:val="16"/>
      </w:rPr>
      <w:t>mmunopathogenesis and</w:t>
    </w:r>
    <w:r w:rsidRPr="00DD4175">
      <w:rPr>
        <w:rFonts w:asciiTheme="majorHAnsi" w:hAnsiTheme="majorHAnsi" w:cs="Arial"/>
        <w:sz w:val="16"/>
        <w:szCs w:val="16"/>
      </w:rPr>
      <w:t xml:space="preserve"> </w:t>
    </w:r>
    <w:r w:rsidRPr="00DD4175">
      <w:rPr>
        <w:rFonts w:asciiTheme="majorHAnsi" w:hAnsiTheme="majorHAnsi" w:cs="Arial"/>
        <w:b/>
        <w:sz w:val="16"/>
        <w:szCs w:val="16"/>
      </w:rPr>
      <w:t>P</w:t>
    </w:r>
    <w:r w:rsidRPr="00DD4175">
      <w:rPr>
        <w:rFonts w:asciiTheme="majorHAnsi" w:hAnsiTheme="majorHAnsi" w:cs="Arial"/>
        <w:sz w:val="16"/>
        <w:szCs w:val="16"/>
      </w:rPr>
      <w:t xml:space="preserve">rescribing in </w:t>
    </w:r>
    <w:r w:rsidRPr="00DD4175">
      <w:rPr>
        <w:rFonts w:asciiTheme="majorHAnsi" w:hAnsiTheme="majorHAnsi" w:cs="Arial"/>
        <w:b/>
        <w:sz w:val="16"/>
        <w:szCs w:val="16"/>
      </w:rPr>
      <w:t>A</w:t>
    </w:r>
    <w:r w:rsidRPr="00DD4175">
      <w:rPr>
        <w:rFonts w:asciiTheme="majorHAnsi" w:hAnsiTheme="majorHAnsi" w:cs="Arial"/>
        <w:sz w:val="16"/>
        <w:szCs w:val="16"/>
      </w:rPr>
      <w:t>ntibiotic allergy – A prospective multicenter cohort study</w:t>
    </w:r>
  </w:p>
  <w:p w14:paraId="6BF0A922" w14:textId="77777777" w:rsidR="00604824" w:rsidRPr="007D0E04" w:rsidRDefault="00604824" w:rsidP="007D0E04">
    <w:pPr>
      <w:pStyle w:val="Footer"/>
      <w:pBdr>
        <w:top w:val="thinThickSmallGap" w:sz="24" w:space="1" w:color="622423"/>
      </w:pBdr>
      <w:spacing w:after="20" w:line="240" w:lineRule="auto"/>
      <w:rPr>
        <w:sz w:val="16"/>
        <w:szCs w:val="16"/>
      </w:rPr>
    </w:pPr>
    <w:r w:rsidRPr="007D0E04">
      <w:rPr>
        <w:b/>
        <w:sz w:val="16"/>
        <w:szCs w:val="16"/>
      </w:rPr>
      <w:t>Protocol Number:</w:t>
    </w:r>
    <w:r w:rsidRPr="007D0E04">
      <w:rPr>
        <w:sz w:val="16"/>
        <w:szCs w:val="16"/>
      </w:rPr>
      <w:t xml:space="preserve"> </w:t>
    </w:r>
    <w:r>
      <w:rPr>
        <w:rFonts w:ascii="Arial" w:hAnsi="Arial" w:cs="Arial"/>
        <w:sz w:val="18"/>
        <w:szCs w:val="18"/>
      </w:rPr>
      <w:t>HREC/15/Austin/75</w:t>
    </w:r>
  </w:p>
  <w:p w14:paraId="0A955D0A" w14:textId="66463FC6" w:rsidR="00604824" w:rsidRPr="007D0E04" w:rsidRDefault="00604824" w:rsidP="007D0E04">
    <w:pPr>
      <w:pStyle w:val="Footer"/>
      <w:tabs>
        <w:tab w:val="clear" w:pos="4513"/>
      </w:tabs>
      <w:spacing w:after="20" w:line="240" w:lineRule="auto"/>
      <w:jc w:val="right"/>
      <w:rPr>
        <w:sz w:val="16"/>
        <w:szCs w:val="16"/>
      </w:rPr>
    </w:pPr>
    <w:r w:rsidRPr="007D0E04">
      <w:rPr>
        <w:b/>
        <w:sz w:val="16"/>
        <w:szCs w:val="16"/>
      </w:rPr>
      <w:t>Version &amp; date:</w:t>
    </w:r>
    <w:r w:rsidRPr="007D0E04">
      <w:rPr>
        <w:sz w:val="16"/>
        <w:szCs w:val="16"/>
      </w:rPr>
      <w:t xml:space="preserve"> </w:t>
    </w:r>
    <w:r>
      <w:rPr>
        <w:sz w:val="16"/>
        <w:szCs w:val="16"/>
      </w:rPr>
      <w:t xml:space="preserve">version </w:t>
    </w:r>
    <w:r w:rsidR="00081DB5">
      <w:rPr>
        <w:sz w:val="16"/>
        <w:szCs w:val="16"/>
      </w:rPr>
      <w:t>6</w:t>
    </w:r>
    <w:r w:rsidRPr="007D0E04">
      <w:rPr>
        <w:sz w:val="16"/>
        <w:szCs w:val="16"/>
      </w:rPr>
      <w:t xml:space="preserve">, </w:t>
    </w:r>
    <w:r w:rsidR="00081DB5">
      <w:rPr>
        <w:sz w:val="16"/>
        <w:szCs w:val="16"/>
      </w:rPr>
      <w:t>2</w:t>
    </w:r>
    <w:r w:rsidR="00081DB5" w:rsidRPr="0013716F">
      <w:rPr>
        <w:sz w:val="16"/>
        <w:szCs w:val="16"/>
        <w:vertAlign w:val="superscript"/>
      </w:rPr>
      <w:t>nd</w:t>
    </w:r>
    <w:r w:rsidR="00081DB5">
      <w:rPr>
        <w:sz w:val="16"/>
        <w:szCs w:val="16"/>
      </w:rPr>
      <w:t xml:space="preserve"> October 2019</w:t>
    </w:r>
    <w:r w:rsidRPr="007D0E04">
      <w:rPr>
        <w:sz w:val="16"/>
        <w:szCs w:val="16"/>
      </w:rPr>
      <w:tab/>
      <w:t xml:space="preserve">Page </w:t>
    </w:r>
    <w:r w:rsidRPr="007D0E04">
      <w:rPr>
        <w:b/>
        <w:sz w:val="16"/>
        <w:szCs w:val="16"/>
      </w:rPr>
      <w:fldChar w:fldCharType="begin"/>
    </w:r>
    <w:r w:rsidRPr="007D0E04">
      <w:rPr>
        <w:b/>
        <w:sz w:val="16"/>
        <w:szCs w:val="16"/>
      </w:rPr>
      <w:instrText xml:space="preserve"> PAGE </w:instrText>
    </w:r>
    <w:r w:rsidRPr="007D0E04">
      <w:rPr>
        <w:b/>
        <w:sz w:val="16"/>
        <w:szCs w:val="16"/>
      </w:rPr>
      <w:fldChar w:fldCharType="separate"/>
    </w:r>
    <w:r>
      <w:rPr>
        <w:b/>
        <w:noProof/>
        <w:sz w:val="16"/>
        <w:szCs w:val="16"/>
      </w:rPr>
      <w:t>5</w:t>
    </w:r>
    <w:r w:rsidRPr="007D0E04">
      <w:rPr>
        <w:b/>
        <w:sz w:val="16"/>
        <w:szCs w:val="16"/>
      </w:rPr>
      <w:fldChar w:fldCharType="end"/>
    </w:r>
    <w:r w:rsidRPr="007D0E04">
      <w:rPr>
        <w:sz w:val="16"/>
        <w:szCs w:val="16"/>
      </w:rPr>
      <w:t xml:space="preserve"> of </w:t>
    </w:r>
    <w:r w:rsidRPr="007D0E04">
      <w:rPr>
        <w:b/>
        <w:sz w:val="16"/>
        <w:szCs w:val="16"/>
      </w:rPr>
      <w:fldChar w:fldCharType="begin"/>
    </w:r>
    <w:r w:rsidRPr="007D0E04">
      <w:rPr>
        <w:b/>
        <w:sz w:val="16"/>
        <w:szCs w:val="16"/>
      </w:rPr>
      <w:instrText xml:space="preserve"> NUMPAGES  </w:instrText>
    </w:r>
    <w:r w:rsidRPr="007D0E04">
      <w:rPr>
        <w:b/>
        <w:sz w:val="16"/>
        <w:szCs w:val="16"/>
      </w:rPr>
      <w:fldChar w:fldCharType="separate"/>
    </w:r>
    <w:r>
      <w:rPr>
        <w:b/>
        <w:noProof/>
        <w:sz w:val="16"/>
        <w:szCs w:val="16"/>
      </w:rPr>
      <w:t>6</w:t>
    </w:r>
    <w:r w:rsidRPr="007D0E04">
      <w:rP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7E79D" w14:textId="77777777" w:rsidR="00126A91" w:rsidRDefault="00126A91" w:rsidP="00385CB2">
      <w:pPr>
        <w:spacing w:after="0" w:line="240" w:lineRule="auto"/>
      </w:pPr>
      <w:r>
        <w:separator/>
      </w:r>
    </w:p>
  </w:footnote>
  <w:footnote w:type="continuationSeparator" w:id="0">
    <w:p w14:paraId="7D8D6D2A" w14:textId="77777777" w:rsidR="00126A91" w:rsidRDefault="00126A91" w:rsidP="00385C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B52B1" w14:textId="77777777" w:rsidR="00604824" w:rsidRDefault="00604824" w:rsidP="00A96307">
    <w:pPr>
      <w:pStyle w:val="Header"/>
      <w:tabs>
        <w:tab w:val="clear" w:pos="4513"/>
        <w:tab w:val="clear" w:pos="9026"/>
        <w:tab w:val="left" w:pos="2925"/>
      </w:tabs>
    </w:pPr>
    <w:r>
      <w:tab/>
    </w:r>
  </w:p>
  <w:p w14:paraId="50201143" w14:textId="77777777" w:rsidR="00604824" w:rsidRDefault="00604824" w:rsidP="00A96307">
    <w:pPr>
      <w:pStyle w:val="Header"/>
      <w:tabs>
        <w:tab w:val="clear" w:pos="4513"/>
        <w:tab w:val="clear" w:pos="9026"/>
        <w:tab w:val="left" w:pos="2925"/>
      </w:tabs>
    </w:pPr>
  </w:p>
  <w:p w14:paraId="794323AF" w14:textId="77777777" w:rsidR="00604824" w:rsidRDefault="00604824" w:rsidP="00A96307">
    <w:pPr>
      <w:pStyle w:val="Header"/>
      <w:tabs>
        <w:tab w:val="clear" w:pos="4513"/>
        <w:tab w:val="clear" w:pos="9026"/>
        <w:tab w:val="left" w:pos="292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CE5"/>
    <w:multiLevelType w:val="hybridMultilevel"/>
    <w:tmpl w:val="D9C4B8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EA781E"/>
    <w:multiLevelType w:val="hybridMultilevel"/>
    <w:tmpl w:val="C81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43F83"/>
    <w:multiLevelType w:val="hybridMultilevel"/>
    <w:tmpl w:val="AF0AAE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17D46"/>
    <w:multiLevelType w:val="hybridMultilevel"/>
    <w:tmpl w:val="64BAC9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6243E"/>
    <w:multiLevelType w:val="hybridMultilevel"/>
    <w:tmpl w:val="22581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5D2308"/>
    <w:multiLevelType w:val="hybridMultilevel"/>
    <w:tmpl w:val="43C675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E6F3079"/>
    <w:multiLevelType w:val="hybridMultilevel"/>
    <w:tmpl w:val="9704F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3970E41"/>
    <w:multiLevelType w:val="hybridMultilevel"/>
    <w:tmpl w:val="96E082BA"/>
    <w:lvl w:ilvl="0" w:tplc="04090015">
      <w:start w:val="1"/>
      <w:numFmt w:val="upperLetter"/>
      <w:lvlText w:val="%1."/>
      <w:lvlJc w:val="left"/>
      <w:pPr>
        <w:ind w:left="1080" w:hanging="360"/>
      </w:pPr>
      <w:rPr>
        <w:rFonts w:hint="default"/>
      </w:rPr>
    </w:lvl>
    <w:lvl w:ilvl="1" w:tplc="0C090019">
      <w:start w:val="1"/>
      <w:numFmt w:val="lowerLetter"/>
      <w:lvlText w:val="%2."/>
      <w:lvlJc w:val="left"/>
      <w:pPr>
        <w:ind w:left="1800" w:hanging="360"/>
      </w:pPr>
    </w:lvl>
    <w:lvl w:ilvl="2" w:tplc="DA56AAA0">
      <w:start w:val="1"/>
      <w:numFmt w:val="decimal"/>
      <w:lvlText w:val="%3)"/>
      <w:lvlJc w:val="left"/>
      <w:pPr>
        <w:ind w:left="2700" w:hanging="36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6250C04"/>
    <w:multiLevelType w:val="hybridMultilevel"/>
    <w:tmpl w:val="356CEF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539F7"/>
    <w:multiLevelType w:val="hybridMultilevel"/>
    <w:tmpl w:val="EB70E3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D11BF5"/>
    <w:multiLevelType w:val="hybridMultilevel"/>
    <w:tmpl w:val="8416DBA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7D5637"/>
    <w:multiLevelType w:val="hybridMultilevel"/>
    <w:tmpl w:val="5504D2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7F2919"/>
    <w:multiLevelType w:val="hybridMultilevel"/>
    <w:tmpl w:val="D628717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994700"/>
    <w:multiLevelType w:val="hybridMultilevel"/>
    <w:tmpl w:val="2F121B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75B5C49"/>
    <w:multiLevelType w:val="hybridMultilevel"/>
    <w:tmpl w:val="7F8C86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A125DB"/>
    <w:multiLevelType w:val="hybridMultilevel"/>
    <w:tmpl w:val="09461E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1D260E"/>
    <w:multiLevelType w:val="hybridMultilevel"/>
    <w:tmpl w:val="38487B2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1231AF"/>
    <w:multiLevelType w:val="hybridMultilevel"/>
    <w:tmpl w:val="96E082BA"/>
    <w:lvl w:ilvl="0" w:tplc="04090015">
      <w:start w:val="1"/>
      <w:numFmt w:val="upperLetter"/>
      <w:lvlText w:val="%1."/>
      <w:lvlJc w:val="left"/>
      <w:pPr>
        <w:ind w:left="1080" w:hanging="360"/>
      </w:pPr>
      <w:rPr>
        <w:rFonts w:hint="default"/>
      </w:rPr>
    </w:lvl>
    <w:lvl w:ilvl="1" w:tplc="0C090019">
      <w:start w:val="1"/>
      <w:numFmt w:val="lowerLetter"/>
      <w:lvlText w:val="%2."/>
      <w:lvlJc w:val="left"/>
      <w:pPr>
        <w:ind w:left="1495" w:hanging="360"/>
      </w:pPr>
    </w:lvl>
    <w:lvl w:ilvl="2" w:tplc="DA56AAA0">
      <w:start w:val="1"/>
      <w:numFmt w:val="decimal"/>
      <w:lvlText w:val="%3)"/>
      <w:lvlJc w:val="left"/>
      <w:pPr>
        <w:ind w:left="2700" w:hanging="36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4ACC44FA"/>
    <w:multiLevelType w:val="hybridMultilevel"/>
    <w:tmpl w:val="BA920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CDC4772"/>
    <w:multiLevelType w:val="hybridMultilevel"/>
    <w:tmpl w:val="2F4E1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AB5551"/>
    <w:multiLevelType w:val="hybridMultilevel"/>
    <w:tmpl w:val="B96A930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AC5115C"/>
    <w:multiLevelType w:val="hybridMultilevel"/>
    <w:tmpl w:val="A202A9E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CB3199"/>
    <w:multiLevelType w:val="hybridMultilevel"/>
    <w:tmpl w:val="077210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BC6233"/>
    <w:multiLevelType w:val="hybridMultilevel"/>
    <w:tmpl w:val="1B9466B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5E1A49BC"/>
    <w:multiLevelType w:val="hybridMultilevel"/>
    <w:tmpl w:val="81284DD6"/>
    <w:lvl w:ilvl="0" w:tplc="04090001">
      <w:start w:val="1"/>
      <w:numFmt w:val="bullet"/>
      <w:lvlText w:val=""/>
      <w:lvlJc w:val="left"/>
      <w:pPr>
        <w:ind w:left="1495" w:hanging="360"/>
      </w:pPr>
      <w:rPr>
        <w:rFonts w:ascii="Symbol" w:hAnsi="Symbol" w:hint="default"/>
      </w:rPr>
    </w:lvl>
    <w:lvl w:ilvl="1" w:tplc="04090003">
      <w:start w:val="1"/>
      <w:numFmt w:val="bullet"/>
      <w:lvlText w:val="o"/>
      <w:lvlJc w:val="left"/>
      <w:pPr>
        <w:ind w:left="2204" w:hanging="360"/>
      </w:pPr>
      <w:rPr>
        <w:rFonts w:ascii="Courier New" w:hAnsi="Courier New" w:hint="default"/>
      </w:rPr>
    </w:lvl>
    <w:lvl w:ilvl="2" w:tplc="04090005">
      <w:start w:val="1"/>
      <w:numFmt w:val="bullet"/>
      <w:lvlText w:val=""/>
      <w:lvlJc w:val="left"/>
      <w:pPr>
        <w:ind w:left="2912"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F6B43D9"/>
    <w:multiLevelType w:val="hybridMultilevel"/>
    <w:tmpl w:val="6E7034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46F4B44"/>
    <w:multiLevelType w:val="hybridMultilevel"/>
    <w:tmpl w:val="6A50E1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D96C7B"/>
    <w:multiLevelType w:val="hybridMultilevel"/>
    <w:tmpl w:val="554254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3F34D4"/>
    <w:multiLevelType w:val="hybridMultilevel"/>
    <w:tmpl w:val="B178B3E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9C1276"/>
    <w:multiLevelType w:val="hybridMultilevel"/>
    <w:tmpl w:val="E250A9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B13517A"/>
    <w:multiLevelType w:val="hybridMultilevel"/>
    <w:tmpl w:val="D7DA70D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093C35"/>
    <w:multiLevelType w:val="hybridMultilevel"/>
    <w:tmpl w:val="D78252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10"/>
  </w:num>
  <w:num w:numId="4">
    <w:abstractNumId w:val="27"/>
  </w:num>
  <w:num w:numId="5">
    <w:abstractNumId w:val="15"/>
  </w:num>
  <w:num w:numId="6">
    <w:abstractNumId w:val="12"/>
  </w:num>
  <w:num w:numId="7">
    <w:abstractNumId w:val="9"/>
  </w:num>
  <w:num w:numId="8">
    <w:abstractNumId w:val="3"/>
  </w:num>
  <w:num w:numId="9">
    <w:abstractNumId w:val="22"/>
  </w:num>
  <w:num w:numId="10">
    <w:abstractNumId w:val="30"/>
  </w:num>
  <w:num w:numId="11">
    <w:abstractNumId w:val="31"/>
  </w:num>
  <w:num w:numId="12">
    <w:abstractNumId w:val="16"/>
  </w:num>
  <w:num w:numId="13">
    <w:abstractNumId w:val="20"/>
  </w:num>
  <w:num w:numId="14">
    <w:abstractNumId w:val="21"/>
  </w:num>
  <w:num w:numId="15">
    <w:abstractNumId w:val="2"/>
  </w:num>
  <w:num w:numId="16">
    <w:abstractNumId w:val="8"/>
  </w:num>
  <w:num w:numId="17">
    <w:abstractNumId w:val="1"/>
  </w:num>
  <w:num w:numId="18">
    <w:abstractNumId w:val="0"/>
  </w:num>
  <w:num w:numId="19">
    <w:abstractNumId w:val="18"/>
  </w:num>
  <w:num w:numId="20">
    <w:abstractNumId w:val="14"/>
  </w:num>
  <w:num w:numId="21">
    <w:abstractNumId w:val="5"/>
  </w:num>
  <w:num w:numId="22">
    <w:abstractNumId w:val="6"/>
  </w:num>
  <w:num w:numId="23">
    <w:abstractNumId w:val="29"/>
  </w:num>
  <w:num w:numId="24">
    <w:abstractNumId w:val="13"/>
  </w:num>
  <w:num w:numId="25">
    <w:abstractNumId w:val="24"/>
  </w:num>
  <w:num w:numId="26">
    <w:abstractNumId w:val="25"/>
  </w:num>
  <w:num w:numId="27">
    <w:abstractNumId w:val="17"/>
  </w:num>
  <w:num w:numId="28">
    <w:abstractNumId w:val="28"/>
  </w:num>
  <w:num w:numId="29">
    <w:abstractNumId w:val="23"/>
  </w:num>
  <w:num w:numId="30">
    <w:abstractNumId w:val="11"/>
  </w:num>
  <w:num w:numId="31">
    <w:abstractNumId w:val="19"/>
  </w:num>
  <w:num w:numId="32">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95dadszadr9d6ewasypf5a1wd2f2sedfvws&quot;&gt;Antibiotic Allergy&lt;record-ids&gt;&lt;item&gt;2&lt;/item&gt;&lt;item&gt;4&lt;/item&gt;&lt;item&gt;13&lt;/item&gt;&lt;item&gt;19&lt;/item&gt;&lt;item&gt;20&lt;/item&gt;&lt;item&gt;23&lt;/item&gt;&lt;item&gt;25&lt;/item&gt;&lt;item&gt;31&lt;/item&gt;&lt;item&gt;49&lt;/item&gt;&lt;item&gt;52&lt;/item&gt;&lt;item&gt;56&lt;/item&gt;&lt;item&gt;57&lt;/item&gt;&lt;item&gt;58&lt;/item&gt;&lt;item&gt;62&lt;/item&gt;&lt;item&gt;71&lt;/item&gt;&lt;item&gt;72&lt;/item&gt;&lt;item&gt;76&lt;/item&gt;&lt;item&gt;77&lt;/item&gt;&lt;item&gt;78&lt;/item&gt;&lt;item&gt;79&lt;/item&gt;&lt;item&gt;80&lt;/item&gt;&lt;item&gt;81&lt;/item&gt;&lt;item&gt;82&lt;/item&gt;&lt;item&gt;83&lt;/item&gt;&lt;item&gt;94&lt;/item&gt;&lt;item&gt;163&lt;/item&gt;&lt;item&gt;164&lt;/item&gt;&lt;item&gt;165&lt;/item&gt;&lt;item&gt;166&lt;/item&gt;&lt;item&gt;167&lt;/item&gt;&lt;item&gt;168&lt;/item&gt;&lt;item&gt;169&lt;/item&gt;&lt;item&gt;170&lt;/item&gt;&lt;/record-ids&gt;&lt;/item&gt;&lt;/Libraries&gt;"/>
  </w:docVars>
  <w:rsids>
    <w:rsidRoot w:val="00385CB2"/>
    <w:rsid w:val="00001182"/>
    <w:rsid w:val="00001ADE"/>
    <w:rsid w:val="00003ACB"/>
    <w:rsid w:val="00005D4E"/>
    <w:rsid w:val="00006A63"/>
    <w:rsid w:val="00011909"/>
    <w:rsid w:val="00011A88"/>
    <w:rsid w:val="000139C9"/>
    <w:rsid w:val="00020959"/>
    <w:rsid w:val="000265FC"/>
    <w:rsid w:val="00026C01"/>
    <w:rsid w:val="00031030"/>
    <w:rsid w:val="000313B4"/>
    <w:rsid w:val="00033CB0"/>
    <w:rsid w:val="0003511A"/>
    <w:rsid w:val="00035C90"/>
    <w:rsid w:val="000372DD"/>
    <w:rsid w:val="00037AE3"/>
    <w:rsid w:val="00041226"/>
    <w:rsid w:val="000437FF"/>
    <w:rsid w:val="00046002"/>
    <w:rsid w:val="0006064A"/>
    <w:rsid w:val="00064A7E"/>
    <w:rsid w:val="00073383"/>
    <w:rsid w:val="00081DB5"/>
    <w:rsid w:val="00081FCF"/>
    <w:rsid w:val="00087325"/>
    <w:rsid w:val="00090A77"/>
    <w:rsid w:val="0009210B"/>
    <w:rsid w:val="000921F1"/>
    <w:rsid w:val="000923D5"/>
    <w:rsid w:val="00093080"/>
    <w:rsid w:val="00094882"/>
    <w:rsid w:val="00096076"/>
    <w:rsid w:val="0009711A"/>
    <w:rsid w:val="000A33B6"/>
    <w:rsid w:val="000A528B"/>
    <w:rsid w:val="000A735D"/>
    <w:rsid w:val="000A7514"/>
    <w:rsid w:val="000A784D"/>
    <w:rsid w:val="000B4A79"/>
    <w:rsid w:val="000B70A0"/>
    <w:rsid w:val="000C0B86"/>
    <w:rsid w:val="000C2B38"/>
    <w:rsid w:val="000D05AB"/>
    <w:rsid w:val="000D5950"/>
    <w:rsid w:val="000D6215"/>
    <w:rsid w:val="000D624E"/>
    <w:rsid w:val="000D7733"/>
    <w:rsid w:val="000E1E64"/>
    <w:rsid w:val="000E3584"/>
    <w:rsid w:val="000F226D"/>
    <w:rsid w:val="000F248B"/>
    <w:rsid w:val="001025F9"/>
    <w:rsid w:val="00102E79"/>
    <w:rsid w:val="001037D4"/>
    <w:rsid w:val="0010464C"/>
    <w:rsid w:val="00106662"/>
    <w:rsid w:val="001113DC"/>
    <w:rsid w:val="00123F33"/>
    <w:rsid w:val="00124860"/>
    <w:rsid w:val="00126A91"/>
    <w:rsid w:val="00126C97"/>
    <w:rsid w:val="0013060D"/>
    <w:rsid w:val="001360D4"/>
    <w:rsid w:val="00136A7F"/>
    <w:rsid w:val="0013716F"/>
    <w:rsid w:val="0014436A"/>
    <w:rsid w:val="00145CB4"/>
    <w:rsid w:val="00147562"/>
    <w:rsid w:val="00151D32"/>
    <w:rsid w:val="00155AED"/>
    <w:rsid w:val="00156747"/>
    <w:rsid w:val="00157AD3"/>
    <w:rsid w:val="001610DA"/>
    <w:rsid w:val="00161669"/>
    <w:rsid w:val="0016273B"/>
    <w:rsid w:val="0016323E"/>
    <w:rsid w:val="001662CD"/>
    <w:rsid w:val="001676A1"/>
    <w:rsid w:val="001719A0"/>
    <w:rsid w:val="00172328"/>
    <w:rsid w:val="0017432A"/>
    <w:rsid w:val="00175ED3"/>
    <w:rsid w:val="0017758D"/>
    <w:rsid w:val="00177A4F"/>
    <w:rsid w:val="001832B2"/>
    <w:rsid w:val="001949C5"/>
    <w:rsid w:val="00195E6B"/>
    <w:rsid w:val="001A0EB4"/>
    <w:rsid w:val="001A4619"/>
    <w:rsid w:val="001A47CE"/>
    <w:rsid w:val="001A48A0"/>
    <w:rsid w:val="001B1CEB"/>
    <w:rsid w:val="001B5D79"/>
    <w:rsid w:val="001C1F83"/>
    <w:rsid w:val="001C335C"/>
    <w:rsid w:val="001C6466"/>
    <w:rsid w:val="001D0898"/>
    <w:rsid w:val="001D1486"/>
    <w:rsid w:val="001D3D8D"/>
    <w:rsid w:val="001E0DEF"/>
    <w:rsid w:val="001E438E"/>
    <w:rsid w:val="001F0B0C"/>
    <w:rsid w:val="001F5177"/>
    <w:rsid w:val="001F5C58"/>
    <w:rsid w:val="00200527"/>
    <w:rsid w:val="00201CEC"/>
    <w:rsid w:val="00210FC3"/>
    <w:rsid w:val="0021195C"/>
    <w:rsid w:val="00211D13"/>
    <w:rsid w:val="002122BE"/>
    <w:rsid w:val="00222423"/>
    <w:rsid w:val="00226976"/>
    <w:rsid w:val="00227916"/>
    <w:rsid w:val="002317E7"/>
    <w:rsid w:val="002330CD"/>
    <w:rsid w:val="002361A4"/>
    <w:rsid w:val="00236C81"/>
    <w:rsid w:val="00240CD2"/>
    <w:rsid w:val="00240DDC"/>
    <w:rsid w:val="00255D9B"/>
    <w:rsid w:val="00257477"/>
    <w:rsid w:val="00257C37"/>
    <w:rsid w:val="00260B41"/>
    <w:rsid w:val="00260EC3"/>
    <w:rsid w:val="00262A6D"/>
    <w:rsid w:val="00262A93"/>
    <w:rsid w:val="00263927"/>
    <w:rsid w:val="002643CC"/>
    <w:rsid w:val="002721EF"/>
    <w:rsid w:val="0027283D"/>
    <w:rsid w:val="002819E3"/>
    <w:rsid w:val="00286450"/>
    <w:rsid w:val="002901E3"/>
    <w:rsid w:val="00291B2C"/>
    <w:rsid w:val="002970B4"/>
    <w:rsid w:val="00297B5E"/>
    <w:rsid w:val="002A193D"/>
    <w:rsid w:val="002A4AA8"/>
    <w:rsid w:val="002A5152"/>
    <w:rsid w:val="002B5C01"/>
    <w:rsid w:val="002B632B"/>
    <w:rsid w:val="002C750D"/>
    <w:rsid w:val="002C76B2"/>
    <w:rsid w:val="002D19B8"/>
    <w:rsid w:val="002D3CD8"/>
    <w:rsid w:val="002D494D"/>
    <w:rsid w:val="002D5D33"/>
    <w:rsid w:val="002E1D7C"/>
    <w:rsid w:val="002E1F58"/>
    <w:rsid w:val="002E6A97"/>
    <w:rsid w:val="002E73EC"/>
    <w:rsid w:val="002F1289"/>
    <w:rsid w:val="002F28B0"/>
    <w:rsid w:val="002F3656"/>
    <w:rsid w:val="002F3C2A"/>
    <w:rsid w:val="003025CF"/>
    <w:rsid w:val="00304794"/>
    <w:rsid w:val="00306E51"/>
    <w:rsid w:val="003127AE"/>
    <w:rsid w:val="00314A5D"/>
    <w:rsid w:val="00316A63"/>
    <w:rsid w:val="00322072"/>
    <w:rsid w:val="00322881"/>
    <w:rsid w:val="003245A0"/>
    <w:rsid w:val="00333735"/>
    <w:rsid w:val="00343812"/>
    <w:rsid w:val="00344415"/>
    <w:rsid w:val="00345EA8"/>
    <w:rsid w:val="00351457"/>
    <w:rsid w:val="003547A0"/>
    <w:rsid w:val="003548D8"/>
    <w:rsid w:val="003674AD"/>
    <w:rsid w:val="0036754B"/>
    <w:rsid w:val="00370E64"/>
    <w:rsid w:val="003803B7"/>
    <w:rsid w:val="00383FBF"/>
    <w:rsid w:val="00385CB2"/>
    <w:rsid w:val="00390854"/>
    <w:rsid w:val="003908BA"/>
    <w:rsid w:val="00393798"/>
    <w:rsid w:val="003A056E"/>
    <w:rsid w:val="003A24F3"/>
    <w:rsid w:val="003A6BA2"/>
    <w:rsid w:val="003B2022"/>
    <w:rsid w:val="003B35DD"/>
    <w:rsid w:val="003B4E34"/>
    <w:rsid w:val="003B551D"/>
    <w:rsid w:val="003B554B"/>
    <w:rsid w:val="003B793E"/>
    <w:rsid w:val="003C0091"/>
    <w:rsid w:val="003C50DA"/>
    <w:rsid w:val="003C5303"/>
    <w:rsid w:val="003D2D3C"/>
    <w:rsid w:val="003D3CEA"/>
    <w:rsid w:val="003D4E0E"/>
    <w:rsid w:val="003E208B"/>
    <w:rsid w:val="003E7A3F"/>
    <w:rsid w:val="003F27F4"/>
    <w:rsid w:val="003F75BF"/>
    <w:rsid w:val="00403B84"/>
    <w:rsid w:val="004061F2"/>
    <w:rsid w:val="00406922"/>
    <w:rsid w:val="00406E53"/>
    <w:rsid w:val="004130EB"/>
    <w:rsid w:val="00416278"/>
    <w:rsid w:val="0042227A"/>
    <w:rsid w:val="0042716F"/>
    <w:rsid w:val="00427B69"/>
    <w:rsid w:val="00440CC7"/>
    <w:rsid w:val="0045017C"/>
    <w:rsid w:val="00455BED"/>
    <w:rsid w:val="00456B76"/>
    <w:rsid w:val="00457EC3"/>
    <w:rsid w:val="00461A54"/>
    <w:rsid w:val="0046279E"/>
    <w:rsid w:val="00465F1D"/>
    <w:rsid w:val="00473E06"/>
    <w:rsid w:val="004751E4"/>
    <w:rsid w:val="00475C12"/>
    <w:rsid w:val="00476F4A"/>
    <w:rsid w:val="00482710"/>
    <w:rsid w:val="004843E3"/>
    <w:rsid w:val="00484E86"/>
    <w:rsid w:val="0049302B"/>
    <w:rsid w:val="00493771"/>
    <w:rsid w:val="00495A43"/>
    <w:rsid w:val="004962AE"/>
    <w:rsid w:val="004A2C48"/>
    <w:rsid w:val="004A4197"/>
    <w:rsid w:val="004A4854"/>
    <w:rsid w:val="004B5584"/>
    <w:rsid w:val="004B7580"/>
    <w:rsid w:val="004C190F"/>
    <w:rsid w:val="004C277D"/>
    <w:rsid w:val="004C2CF9"/>
    <w:rsid w:val="004C6D18"/>
    <w:rsid w:val="004D12B9"/>
    <w:rsid w:val="004D694D"/>
    <w:rsid w:val="004D768B"/>
    <w:rsid w:val="004E7362"/>
    <w:rsid w:val="004E7938"/>
    <w:rsid w:val="004F1EE4"/>
    <w:rsid w:val="004F43CE"/>
    <w:rsid w:val="004F5F8A"/>
    <w:rsid w:val="00517832"/>
    <w:rsid w:val="00517F15"/>
    <w:rsid w:val="00520301"/>
    <w:rsid w:val="00520DB5"/>
    <w:rsid w:val="005214F7"/>
    <w:rsid w:val="00522F25"/>
    <w:rsid w:val="00523701"/>
    <w:rsid w:val="005270FA"/>
    <w:rsid w:val="00527504"/>
    <w:rsid w:val="00535BA8"/>
    <w:rsid w:val="00537031"/>
    <w:rsid w:val="00540C18"/>
    <w:rsid w:val="005415BF"/>
    <w:rsid w:val="00541BC9"/>
    <w:rsid w:val="00542F4D"/>
    <w:rsid w:val="005460B9"/>
    <w:rsid w:val="00550343"/>
    <w:rsid w:val="00551473"/>
    <w:rsid w:val="00555051"/>
    <w:rsid w:val="00556503"/>
    <w:rsid w:val="00556DCE"/>
    <w:rsid w:val="00564964"/>
    <w:rsid w:val="0056700A"/>
    <w:rsid w:val="005727D5"/>
    <w:rsid w:val="005769E2"/>
    <w:rsid w:val="00580B4A"/>
    <w:rsid w:val="0058205B"/>
    <w:rsid w:val="005845A3"/>
    <w:rsid w:val="00586E9F"/>
    <w:rsid w:val="00590868"/>
    <w:rsid w:val="005963B0"/>
    <w:rsid w:val="005969E3"/>
    <w:rsid w:val="005A0F75"/>
    <w:rsid w:val="005A1BE5"/>
    <w:rsid w:val="005A32E8"/>
    <w:rsid w:val="005A40C1"/>
    <w:rsid w:val="005A5D4D"/>
    <w:rsid w:val="005A6A76"/>
    <w:rsid w:val="005B4CCC"/>
    <w:rsid w:val="005C11F8"/>
    <w:rsid w:val="005C22C5"/>
    <w:rsid w:val="005C4DE0"/>
    <w:rsid w:val="005D070F"/>
    <w:rsid w:val="005D55F2"/>
    <w:rsid w:val="005D5CFF"/>
    <w:rsid w:val="005E29E6"/>
    <w:rsid w:val="005E5BA8"/>
    <w:rsid w:val="005F0C0E"/>
    <w:rsid w:val="005F1CAD"/>
    <w:rsid w:val="005F763A"/>
    <w:rsid w:val="00600EC8"/>
    <w:rsid w:val="00600FEA"/>
    <w:rsid w:val="00604473"/>
    <w:rsid w:val="00604824"/>
    <w:rsid w:val="00607141"/>
    <w:rsid w:val="00611246"/>
    <w:rsid w:val="00612921"/>
    <w:rsid w:val="00612CBE"/>
    <w:rsid w:val="00613885"/>
    <w:rsid w:val="00616C27"/>
    <w:rsid w:val="006173D0"/>
    <w:rsid w:val="00630730"/>
    <w:rsid w:val="00631883"/>
    <w:rsid w:val="00631BD7"/>
    <w:rsid w:val="006377CC"/>
    <w:rsid w:val="00646A3E"/>
    <w:rsid w:val="006531BE"/>
    <w:rsid w:val="006531C2"/>
    <w:rsid w:val="00657A7B"/>
    <w:rsid w:val="0066172F"/>
    <w:rsid w:val="006627EF"/>
    <w:rsid w:val="00662DC4"/>
    <w:rsid w:val="00665C8F"/>
    <w:rsid w:val="00665E7E"/>
    <w:rsid w:val="006725C7"/>
    <w:rsid w:val="00673298"/>
    <w:rsid w:val="0068257D"/>
    <w:rsid w:val="00683759"/>
    <w:rsid w:val="00686CEA"/>
    <w:rsid w:val="00690A02"/>
    <w:rsid w:val="006A07E8"/>
    <w:rsid w:val="006A299E"/>
    <w:rsid w:val="006A4B66"/>
    <w:rsid w:val="006B2AFD"/>
    <w:rsid w:val="006B565F"/>
    <w:rsid w:val="006B5CF8"/>
    <w:rsid w:val="006C13E2"/>
    <w:rsid w:val="006C599C"/>
    <w:rsid w:val="006C7A9E"/>
    <w:rsid w:val="006C7C04"/>
    <w:rsid w:val="006C7CD6"/>
    <w:rsid w:val="006D23C3"/>
    <w:rsid w:val="006D44EF"/>
    <w:rsid w:val="006D5085"/>
    <w:rsid w:val="006D749E"/>
    <w:rsid w:val="006E333A"/>
    <w:rsid w:val="006E514C"/>
    <w:rsid w:val="006E6CD4"/>
    <w:rsid w:val="006F08A9"/>
    <w:rsid w:val="006F2BB6"/>
    <w:rsid w:val="006F38DC"/>
    <w:rsid w:val="006F43DE"/>
    <w:rsid w:val="00700DBA"/>
    <w:rsid w:val="00704E95"/>
    <w:rsid w:val="00706027"/>
    <w:rsid w:val="0070610A"/>
    <w:rsid w:val="007066F4"/>
    <w:rsid w:val="00706D18"/>
    <w:rsid w:val="00707CBC"/>
    <w:rsid w:val="0071599F"/>
    <w:rsid w:val="00715D34"/>
    <w:rsid w:val="0071708F"/>
    <w:rsid w:val="00722D14"/>
    <w:rsid w:val="00725ABB"/>
    <w:rsid w:val="0073202E"/>
    <w:rsid w:val="0073478D"/>
    <w:rsid w:val="00741001"/>
    <w:rsid w:val="007436E4"/>
    <w:rsid w:val="00754295"/>
    <w:rsid w:val="007607C1"/>
    <w:rsid w:val="00764997"/>
    <w:rsid w:val="007674E0"/>
    <w:rsid w:val="0077013B"/>
    <w:rsid w:val="00777FD8"/>
    <w:rsid w:val="0078135C"/>
    <w:rsid w:val="007815B1"/>
    <w:rsid w:val="00781BDC"/>
    <w:rsid w:val="00782438"/>
    <w:rsid w:val="00782EE6"/>
    <w:rsid w:val="00782F23"/>
    <w:rsid w:val="00791E2E"/>
    <w:rsid w:val="00795ABD"/>
    <w:rsid w:val="00796726"/>
    <w:rsid w:val="007975B2"/>
    <w:rsid w:val="007A1461"/>
    <w:rsid w:val="007A3E67"/>
    <w:rsid w:val="007A6EB8"/>
    <w:rsid w:val="007B342C"/>
    <w:rsid w:val="007B3CC9"/>
    <w:rsid w:val="007B5768"/>
    <w:rsid w:val="007B6A85"/>
    <w:rsid w:val="007B6C23"/>
    <w:rsid w:val="007B6E3C"/>
    <w:rsid w:val="007C0CF8"/>
    <w:rsid w:val="007C2D47"/>
    <w:rsid w:val="007C3964"/>
    <w:rsid w:val="007C4B19"/>
    <w:rsid w:val="007D0165"/>
    <w:rsid w:val="007D0E04"/>
    <w:rsid w:val="007D17D5"/>
    <w:rsid w:val="007E20C1"/>
    <w:rsid w:val="007E3756"/>
    <w:rsid w:val="007E6780"/>
    <w:rsid w:val="007F34E0"/>
    <w:rsid w:val="00800242"/>
    <w:rsid w:val="0080410A"/>
    <w:rsid w:val="00813AED"/>
    <w:rsid w:val="0081428A"/>
    <w:rsid w:val="008144EB"/>
    <w:rsid w:val="00815DD9"/>
    <w:rsid w:val="008160E1"/>
    <w:rsid w:val="00821FE2"/>
    <w:rsid w:val="0082340D"/>
    <w:rsid w:val="008236AE"/>
    <w:rsid w:val="00824823"/>
    <w:rsid w:val="008253E7"/>
    <w:rsid w:val="00826233"/>
    <w:rsid w:val="0083721A"/>
    <w:rsid w:val="008440C9"/>
    <w:rsid w:val="00845137"/>
    <w:rsid w:val="00846A3C"/>
    <w:rsid w:val="00855E11"/>
    <w:rsid w:val="00860BF8"/>
    <w:rsid w:val="00863FAA"/>
    <w:rsid w:val="00864DC3"/>
    <w:rsid w:val="00866D18"/>
    <w:rsid w:val="008719C9"/>
    <w:rsid w:val="00872AEF"/>
    <w:rsid w:val="00874537"/>
    <w:rsid w:val="008760FE"/>
    <w:rsid w:val="0087707D"/>
    <w:rsid w:val="00877177"/>
    <w:rsid w:val="00881D74"/>
    <w:rsid w:val="00881E26"/>
    <w:rsid w:val="00884A86"/>
    <w:rsid w:val="00890AF3"/>
    <w:rsid w:val="00895D6E"/>
    <w:rsid w:val="008967F2"/>
    <w:rsid w:val="008A32B3"/>
    <w:rsid w:val="008A4442"/>
    <w:rsid w:val="008A6C3F"/>
    <w:rsid w:val="008A7D4E"/>
    <w:rsid w:val="008B0186"/>
    <w:rsid w:val="008B03DA"/>
    <w:rsid w:val="008B2055"/>
    <w:rsid w:val="008B47CB"/>
    <w:rsid w:val="008C1EF6"/>
    <w:rsid w:val="008C2795"/>
    <w:rsid w:val="008C4B38"/>
    <w:rsid w:val="008C5FB5"/>
    <w:rsid w:val="008D4226"/>
    <w:rsid w:val="008D5B1D"/>
    <w:rsid w:val="008D7C0A"/>
    <w:rsid w:val="008E12BD"/>
    <w:rsid w:val="008E6B58"/>
    <w:rsid w:val="008E6FE3"/>
    <w:rsid w:val="008E70FA"/>
    <w:rsid w:val="008F2426"/>
    <w:rsid w:val="008F35DF"/>
    <w:rsid w:val="008F4435"/>
    <w:rsid w:val="008F4EB9"/>
    <w:rsid w:val="008F4F10"/>
    <w:rsid w:val="00901552"/>
    <w:rsid w:val="009019FB"/>
    <w:rsid w:val="00904A8D"/>
    <w:rsid w:val="0090546C"/>
    <w:rsid w:val="00907087"/>
    <w:rsid w:val="009076FE"/>
    <w:rsid w:val="00911995"/>
    <w:rsid w:val="00912635"/>
    <w:rsid w:val="0091381F"/>
    <w:rsid w:val="009174BD"/>
    <w:rsid w:val="00920A4F"/>
    <w:rsid w:val="00921E6E"/>
    <w:rsid w:val="0094235B"/>
    <w:rsid w:val="0094502F"/>
    <w:rsid w:val="00945902"/>
    <w:rsid w:val="00947475"/>
    <w:rsid w:val="00953CC2"/>
    <w:rsid w:val="009618B3"/>
    <w:rsid w:val="00962E38"/>
    <w:rsid w:val="00963842"/>
    <w:rsid w:val="00963CF0"/>
    <w:rsid w:val="00972453"/>
    <w:rsid w:val="00973999"/>
    <w:rsid w:val="00973F5F"/>
    <w:rsid w:val="009768AD"/>
    <w:rsid w:val="009772EC"/>
    <w:rsid w:val="009827B7"/>
    <w:rsid w:val="00982D35"/>
    <w:rsid w:val="0098388B"/>
    <w:rsid w:val="00983BD5"/>
    <w:rsid w:val="00984F11"/>
    <w:rsid w:val="009865C0"/>
    <w:rsid w:val="009874E4"/>
    <w:rsid w:val="00990B7D"/>
    <w:rsid w:val="00992752"/>
    <w:rsid w:val="00992873"/>
    <w:rsid w:val="0099613A"/>
    <w:rsid w:val="009A0D0B"/>
    <w:rsid w:val="009A55C2"/>
    <w:rsid w:val="009B365C"/>
    <w:rsid w:val="009C6529"/>
    <w:rsid w:val="009D2589"/>
    <w:rsid w:val="009D599B"/>
    <w:rsid w:val="009E04DF"/>
    <w:rsid w:val="009E29F2"/>
    <w:rsid w:val="009F246B"/>
    <w:rsid w:val="009F4EA2"/>
    <w:rsid w:val="009F52D3"/>
    <w:rsid w:val="009F53E9"/>
    <w:rsid w:val="009F5788"/>
    <w:rsid w:val="009F634D"/>
    <w:rsid w:val="00A11E6B"/>
    <w:rsid w:val="00A1294E"/>
    <w:rsid w:val="00A14E21"/>
    <w:rsid w:val="00A14E47"/>
    <w:rsid w:val="00A171E0"/>
    <w:rsid w:val="00A255CC"/>
    <w:rsid w:val="00A3058E"/>
    <w:rsid w:val="00A3574F"/>
    <w:rsid w:val="00A370B6"/>
    <w:rsid w:val="00A3729D"/>
    <w:rsid w:val="00A42CFF"/>
    <w:rsid w:val="00A45291"/>
    <w:rsid w:val="00A530AE"/>
    <w:rsid w:val="00A554A8"/>
    <w:rsid w:val="00A60099"/>
    <w:rsid w:val="00A7027C"/>
    <w:rsid w:val="00A72029"/>
    <w:rsid w:val="00A73F28"/>
    <w:rsid w:val="00A745E0"/>
    <w:rsid w:val="00A76CF0"/>
    <w:rsid w:val="00A8038A"/>
    <w:rsid w:val="00A833E4"/>
    <w:rsid w:val="00A9170A"/>
    <w:rsid w:val="00A92174"/>
    <w:rsid w:val="00A92536"/>
    <w:rsid w:val="00A92EF6"/>
    <w:rsid w:val="00A96203"/>
    <w:rsid w:val="00A96307"/>
    <w:rsid w:val="00A96373"/>
    <w:rsid w:val="00A97E3B"/>
    <w:rsid w:val="00AA0B5A"/>
    <w:rsid w:val="00AA565F"/>
    <w:rsid w:val="00AA5A5E"/>
    <w:rsid w:val="00AA5E4F"/>
    <w:rsid w:val="00AB7ED1"/>
    <w:rsid w:val="00AC100C"/>
    <w:rsid w:val="00AC41F8"/>
    <w:rsid w:val="00AD2A36"/>
    <w:rsid w:val="00AD5C00"/>
    <w:rsid w:val="00AE08E9"/>
    <w:rsid w:val="00AE3D08"/>
    <w:rsid w:val="00AE704A"/>
    <w:rsid w:val="00AF0BBB"/>
    <w:rsid w:val="00AF14A5"/>
    <w:rsid w:val="00AF1E2F"/>
    <w:rsid w:val="00AF540D"/>
    <w:rsid w:val="00AF7F25"/>
    <w:rsid w:val="00B01B4D"/>
    <w:rsid w:val="00B02B04"/>
    <w:rsid w:val="00B04406"/>
    <w:rsid w:val="00B04EEE"/>
    <w:rsid w:val="00B067D1"/>
    <w:rsid w:val="00B10EC8"/>
    <w:rsid w:val="00B1703E"/>
    <w:rsid w:val="00B17495"/>
    <w:rsid w:val="00B25818"/>
    <w:rsid w:val="00B267D0"/>
    <w:rsid w:val="00B370AE"/>
    <w:rsid w:val="00B40F27"/>
    <w:rsid w:val="00B429A5"/>
    <w:rsid w:val="00B444AC"/>
    <w:rsid w:val="00B44688"/>
    <w:rsid w:val="00B50748"/>
    <w:rsid w:val="00B52126"/>
    <w:rsid w:val="00B55800"/>
    <w:rsid w:val="00B669D3"/>
    <w:rsid w:val="00B702B6"/>
    <w:rsid w:val="00B704CD"/>
    <w:rsid w:val="00B72093"/>
    <w:rsid w:val="00B736AB"/>
    <w:rsid w:val="00B76E50"/>
    <w:rsid w:val="00B816CB"/>
    <w:rsid w:val="00B81B01"/>
    <w:rsid w:val="00B9004B"/>
    <w:rsid w:val="00B94673"/>
    <w:rsid w:val="00B97141"/>
    <w:rsid w:val="00BA3AE4"/>
    <w:rsid w:val="00BB2DEE"/>
    <w:rsid w:val="00BB3C7C"/>
    <w:rsid w:val="00BC06EB"/>
    <w:rsid w:val="00BC4A5E"/>
    <w:rsid w:val="00BC7377"/>
    <w:rsid w:val="00BC7B99"/>
    <w:rsid w:val="00BD251E"/>
    <w:rsid w:val="00BD69A2"/>
    <w:rsid w:val="00BD710F"/>
    <w:rsid w:val="00BE55E0"/>
    <w:rsid w:val="00BF130E"/>
    <w:rsid w:val="00BF5BAE"/>
    <w:rsid w:val="00BF6164"/>
    <w:rsid w:val="00BF6B79"/>
    <w:rsid w:val="00C0001C"/>
    <w:rsid w:val="00C01805"/>
    <w:rsid w:val="00C043E0"/>
    <w:rsid w:val="00C05B76"/>
    <w:rsid w:val="00C0792F"/>
    <w:rsid w:val="00C10F17"/>
    <w:rsid w:val="00C17112"/>
    <w:rsid w:val="00C173DC"/>
    <w:rsid w:val="00C178A4"/>
    <w:rsid w:val="00C25F58"/>
    <w:rsid w:val="00C31821"/>
    <w:rsid w:val="00C32457"/>
    <w:rsid w:val="00C34021"/>
    <w:rsid w:val="00C427E6"/>
    <w:rsid w:val="00C44392"/>
    <w:rsid w:val="00C50F7A"/>
    <w:rsid w:val="00C5131C"/>
    <w:rsid w:val="00C53172"/>
    <w:rsid w:val="00C53EFA"/>
    <w:rsid w:val="00C54A7B"/>
    <w:rsid w:val="00C5648B"/>
    <w:rsid w:val="00C64316"/>
    <w:rsid w:val="00C647D5"/>
    <w:rsid w:val="00C73CD6"/>
    <w:rsid w:val="00C8415E"/>
    <w:rsid w:val="00C877AD"/>
    <w:rsid w:val="00C933B9"/>
    <w:rsid w:val="00C9486C"/>
    <w:rsid w:val="00C97DC8"/>
    <w:rsid w:val="00CA043F"/>
    <w:rsid w:val="00CA2206"/>
    <w:rsid w:val="00CA2E25"/>
    <w:rsid w:val="00CA3570"/>
    <w:rsid w:val="00CA43DB"/>
    <w:rsid w:val="00CB5875"/>
    <w:rsid w:val="00CC4E63"/>
    <w:rsid w:val="00CC5CE2"/>
    <w:rsid w:val="00CD6639"/>
    <w:rsid w:val="00CD767D"/>
    <w:rsid w:val="00CE77DD"/>
    <w:rsid w:val="00CF203E"/>
    <w:rsid w:val="00CF2216"/>
    <w:rsid w:val="00CF4D12"/>
    <w:rsid w:val="00D05E2E"/>
    <w:rsid w:val="00D06CC4"/>
    <w:rsid w:val="00D07774"/>
    <w:rsid w:val="00D079DA"/>
    <w:rsid w:val="00D15DEC"/>
    <w:rsid w:val="00D20832"/>
    <w:rsid w:val="00D23F46"/>
    <w:rsid w:val="00D24A74"/>
    <w:rsid w:val="00D32229"/>
    <w:rsid w:val="00D411E3"/>
    <w:rsid w:val="00D43A39"/>
    <w:rsid w:val="00D448FD"/>
    <w:rsid w:val="00D5026C"/>
    <w:rsid w:val="00D52009"/>
    <w:rsid w:val="00D536C1"/>
    <w:rsid w:val="00D540F7"/>
    <w:rsid w:val="00D55FC1"/>
    <w:rsid w:val="00D56C59"/>
    <w:rsid w:val="00D57EB8"/>
    <w:rsid w:val="00D60FF8"/>
    <w:rsid w:val="00D61F15"/>
    <w:rsid w:val="00D62840"/>
    <w:rsid w:val="00D630BB"/>
    <w:rsid w:val="00D6650E"/>
    <w:rsid w:val="00D7246D"/>
    <w:rsid w:val="00D7697E"/>
    <w:rsid w:val="00D82235"/>
    <w:rsid w:val="00D878F1"/>
    <w:rsid w:val="00D90238"/>
    <w:rsid w:val="00D92BE5"/>
    <w:rsid w:val="00D948FE"/>
    <w:rsid w:val="00D96685"/>
    <w:rsid w:val="00D976ED"/>
    <w:rsid w:val="00DA2B67"/>
    <w:rsid w:val="00DA7081"/>
    <w:rsid w:val="00DA745A"/>
    <w:rsid w:val="00DA773F"/>
    <w:rsid w:val="00DB1B11"/>
    <w:rsid w:val="00DB783E"/>
    <w:rsid w:val="00DC4D06"/>
    <w:rsid w:val="00DC6E25"/>
    <w:rsid w:val="00DD4175"/>
    <w:rsid w:val="00DD4BE1"/>
    <w:rsid w:val="00DE2194"/>
    <w:rsid w:val="00DE4E82"/>
    <w:rsid w:val="00DE694B"/>
    <w:rsid w:val="00DF2644"/>
    <w:rsid w:val="00DF284A"/>
    <w:rsid w:val="00DF3885"/>
    <w:rsid w:val="00DF46EF"/>
    <w:rsid w:val="00DF4746"/>
    <w:rsid w:val="00DF5D10"/>
    <w:rsid w:val="00DF7274"/>
    <w:rsid w:val="00E011E1"/>
    <w:rsid w:val="00E01D81"/>
    <w:rsid w:val="00E025C6"/>
    <w:rsid w:val="00E03B1B"/>
    <w:rsid w:val="00E07C4C"/>
    <w:rsid w:val="00E110A9"/>
    <w:rsid w:val="00E11CFC"/>
    <w:rsid w:val="00E138ED"/>
    <w:rsid w:val="00E16366"/>
    <w:rsid w:val="00E1641D"/>
    <w:rsid w:val="00E16980"/>
    <w:rsid w:val="00E178F6"/>
    <w:rsid w:val="00E21561"/>
    <w:rsid w:val="00E22E90"/>
    <w:rsid w:val="00E25313"/>
    <w:rsid w:val="00E25D20"/>
    <w:rsid w:val="00E306B3"/>
    <w:rsid w:val="00E31C4B"/>
    <w:rsid w:val="00E32C99"/>
    <w:rsid w:val="00E4022E"/>
    <w:rsid w:val="00E42ACB"/>
    <w:rsid w:val="00E43076"/>
    <w:rsid w:val="00E45845"/>
    <w:rsid w:val="00E46515"/>
    <w:rsid w:val="00E51C50"/>
    <w:rsid w:val="00E52216"/>
    <w:rsid w:val="00E54D5E"/>
    <w:rsid w:val="00E55444"/>
    <w:rsid w:val="00E6289F"/>
    <w:rsid w:val="00E66F67"/>
    <w:rsid w:val="00E73F31"/>
    <w:rsid w:val="00E74F04"/>
    <w:rsid w:val="00E8248E"/>
    <w:rsid w:val="00E82918"/>
    <w:rsid w:val="00E829E0"/>
    <w:rsid w:val="00E833E9"/>
    <w:rsid w:val="00E87684"/>
    <w:rsid w:val="00E92158"/>
    <w:rsid w:val="00E92650"/>
    <w:rsid w:val="00E93557"/>
    <w:rsid w:val="00E95681"/>
    <w:rsid w:val="00EA1940"/>
    <w:rsid w:val="00EA255B"/>
    <w:rsid w:val="00EA41C5"/>
    <w:rsid w:val="00EB1BBE"/>
    <w:rsid w:val="00EB25D2"/>
    <w:rsid w:val="00EB465C"/>
    <w:rsid w:val="00EB5591"/>
    <w:rsid w:val="00EB5C5F"/>
    <w:rsid w:val="00EC3F57"/>
    <w:rsid w:val="00EC7DB4"/>
    <w:rsid w:val="00ED406F"/>
    <w:rsid w:val="00ED7D79"/>
    <w:rsid w:val="00EE151D"/>
    <w:rsid w:val="00EF1A65"/>
    <w:rsid w:val="00EF5648"/>
    <w:rsid w:val="00F0295A"/>
    <w:rsid w:val="00F06CB4"/>
    <w:rsid w:val="00F103F9"/>
    <w:rsid w:val="00F12C77"/>
    <w:rsid w:val="00F13E0D"/>
    <w:rsid w:val="00F20171"/>
    <w:rsid w:val="00F22CAB"/>
    <w:rsid w:val="00F23549"/>
    <w:rsid w:val="00F25257"/>
    <w:rsid w:val="00F31D5C"/>
    <w:rsid w:val="00F354FF"/>
    <w:rsid w:val="00F3698D"/>
    <w:rsid w:val="00F36C49"/>
    <w:rsid w:val="00F402DD"/>
    <w:rsid w:val="00F4374E"/>
    <w:rsid w:val="00F44ACC"/>
    <w:rsid w:val="00F53E17"/>
    <w:rsid w:val="00F61741"/>
    <w:rsid w:val="00F61D86"/>
    <w:rsid w:val="00F61E18"/>
    <w:rsid w:val="00F624F0"/>
    <w:rsid w:val="00F6540F"/>
    <w:rsid w:val="00F67628"/>
    <w:rsid w:val="00F74978"/>
    <w:rsid w:val="00F75DBA"/>
    <w:rsid w:val="00F76CB7"/>
    <w:rsid w:val="00F80729"/>
    <w:rsid w:val="00F8146A"/>
    <w:rsid w:val="00F87012"/>
    <w:rsid w:val="00F930C9"/>
    <w:rsid w:val="00F93F66"/>
    <w:rsid w:val="00F94C3A"/>
    <w:rsid w:val="00F94EA8"/>
    <w:rsid w:val="00FA6DD7"/>
    <w:rsid w:val="00FB2560"/>
    <w:rsid w:val="00FB61AC"/>
    <w:rsid w:val="00FC09EE"/>
    <w:rsid w:val="00FC2ADF"/>
    <w:rsid w:val="00FC2E64"/>
    <w:rsid w:val="00FC4A67"/>
    <w:rsid w:val="00FC619B"/>
    <w:rsid w:val="00FD1703"/>
    <w:rsid w:val="00FD4C5E"/>
    <w:rsid w:val="00FD51E9"/>
    <w:rsid w:val="00FD7717"/>
    <w:rsid w:val="00FE585C"/>
    <w:rsid w:val="00FE615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E2B82C"/>
  <w15:docId w15:val="{D24BA8CF-8139-4C59-8D86-60A8428E2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23701"/>
    <w:pPr>
      <w:spacing w:after="200" w:line="276" w:lineRule="auto"/>
      <w:jc w:val="both"/>
    </w:pPr>
    <w:rPr>
      <w:sz w:val="22"/>
      <w:szCs w:val="22"/>
      <w:lang w:val="en-US" w:eastAsia="en-US" w:bidi="en-US"/>
    </w:rPr>
  </w:style>
  <w:style w:type="paragraph" w:styleId="Heading1">
    <w:name w:val="heading 1"/>
    <w:basedOn w:val="Normal"/>
    <w:next w:val="Normal"/>
    <w:link w:val="Heading1Char"/>
    <w:uiPriority w:val="9"/>
    <w:qFormat/>
    <w:rsid w:val="00E25313"/>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E25313"/>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E25313"/>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E25313"/>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E25313"/>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E25313"/>
    <w:p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
    <w:semiHidden/>
    <w:unhideWhenUsed/>
    <w:qFormat/>
    <w:rsid w:val="00E25313"/>
    <w:pPr>
      <w:spacing w:after="0"/>
      <w:outlineLvl w:val="6"/>
    </w:pPr>
    <w:rPr>
      <w:b/>
      <w:bCs/>
      <w:i/>
      <w:iCs/>
      <w:color w:val="5A5A5A"/>
      <w:sz w:val="20"/>
      <w:szCs w:val="20"/>
    </w:rPr>
  </w:style>
  <w:style w:type="paragraph" w:styleId="Heading8">
    <w:name w:val="heading 8"/>
    <w:basedOn w:val="Normal"/>
    <w:next w:val="Normal"/>
    <w:link w:val="Heading8Char"/>
    <w:uiPriority w:val="9"/>
    <w:semiHidden/>
    <w:unhideWhenUsed/>
    <w:qFormat/>
    <w:rsid w:val="00E25313"/>
    <w:pPr>
      <w:spacing w:after="0"/>
      <w:outlineLvl w:val="7"/>
    </w:pPr>
    <w:rPr>
      <w:b/>
      <w:bCs/>
      <w:color w:val="7F7F7F"/>
      <w:sz w:val="20"/>
      <w:szCs w:val="20"/>
    </w:rPr>
  </w:style>
  <w:style w:type="paragraph" w:styleId="Heading9">
    <w:name w:val="heading 9"/>
    <w:basedOn w:val="Normal"/>
    <w:next w:val="Normal"/>
    <w:link w:val="Heading9Char"/>
    <w:uiPriority w:val="9"/>
    <w:semiHidden/>
    <w:unhideWhenUsed/>
    <w:qFormat/>
    <w:rsid w:val="00E25313"/>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E25313"/>
    <w:pPr>
      <w:spacing w:after="0" w:line="240" w:lineRule="auto"/>
    </w:pPr>
  </w:style>
  <w:style w:type="character" w:customStyle="1" w:styleId="NoSpacingChar">
    <w:name w:val="No Spacing Char"/>
    <w:basedOn w:val="DefaultParagraphFont"/>
    <w:link w:val="NoSpacing"/>
    <w:uiPriority w:val="1"/>
    <w:rsid w:val="00385CB2"/>
  </w:style>
  <w:style w:type="paragraph" w:styleId="BalloonText">
    <w:name w:val="Balloon Text"/>
    <w:basedOn w:val="Normal"/>
    <w:link w:val="BalloonTextChar"/>
    <w:uiPriority w:val="99"/>
    <w:semiHidden/>
    <w:unhideWhenUsed/>
    <w:rsid w:val="00385C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CB2"/>
    <w:rPr>
      <w:rFonts w:ascii="Tahoma" w:hAnsi="Tahoma" w:cs="Tahoma"/>
      <w:sz w:val="16"/>
      <w:szCs w:val="16"/>
    </w:rPr>
  </w:style>
  <w:style w:type="paragraph" w:styleId="Header">
    <w:name w:val="header"/>
    <w:basedOn w:val="Normal"/>
    <w:link w:val="HeaderChar"/>
    <w:uiPriority w:val="99"/>
    <w:unhideWhenUsed/>
    <w:rsid w:val="00385CB2"/>
    <w:pPr>
      <w:tabs>
        <w:tab w:val="center" w:pos="4513"/>
        <w:tab w:val="right" w:pos="9026"/>
      </w:tabs>
    </w:pPr>
  </w:style>
  <w:style w:type="character" w:customStyle="1" w:styleId="HeaderChar">
    <w:name w:val="Header Char"/>
    <w:basedOn w:val="DefaultParagraphFont"/>
    <w:link w:val="Header"/>
    <w:uiPriority w:val="99"/>
    <w:rsid w:val="00385CB2"/>
  </w:style>
  <w:style w:type="paragraph" w:styleId="Footer">
    <w:name w:val="footer"/>
    <w:basedOn w:val="Normal"/>
    <w:link w:val="FooterChar"/>
    <w:uiPriority w:val="99"/>
    <w:unhideWhenUsed/>
    <w:rsid w:val="00385CB2"/>
    <w:pPr>
      <w:tabs>
        <w:tab w:val="center" w:pos="4513"/>
        <w:tab w:val="right" w:pos="9026"/>
      </w:tabs>
    </w:pPr>
  </w:style>
  <w:style w:type="character" w:customStyle="1" w:styleId="FooterChar">
    <w:name w:val="Footer Char"/>
    <w:basedOn w:val="DefaultParagraphFont"/>
    <w:link w:val="Footer"/>
    <w:uiPriority w:val="99"/>
    <w:rsid w:val="00385CB2"/>
  </w:style>
  <w:style w:type="paragraph" w:customStyle="1" w:styleId="DB0ACCEC1AB64382860E628D30FF91C4">
    <w:name w:val="DB0ACCEC1AB64382860E628D30FF91C4"/>
    <w:rsid w:val="00385CB2"/>
    <w:pPr>
      <w:spacing w:after="200" w:line="276" w:lineRule="auto"/>
    </w:pPr>
    <w:rPr>
      <w:sz w:val="22"/>
      <w:szCs w:val="22"/>
      <w:lang w:val="en-US" w:eastAsia="en-US"/>
    </w:rPr>
  </w:style>
  <w:style w:type="character" w:customStyle="1" w:styleId="Heading1Char">
    <w:name w:val="Heading 1 Char"/>
    <w:basedOn w:val="DefaultParagraphFont"/>
    <w:link w:val="Heading1"/>
    <w:uiPriority w:val="9"/>
    <w:rsid w:val="00E25313"/>
    <w:rPr>
      <w:smallCaps/>
      <w:spacing w:val="5"/>
      <w:sz w:val="36"/>
      <w:szCs w:val="36"/>
    </w:rPr>
  </w:style>
  <w:style w:type="character" w:customStyle="1" w:styleId="Heading2Char">
    <w:name w:val="Heading 2 Char"/>
    <w:basedOn w:val="DefaultParagraphFont"/>
    <w:link w:val="Heading2"/>
    <w:uiPriority w:val="9"/>
    <w:rsid w:val="00E25313"/>
    <w:rPr>
      <w:smallCaps/>
      <w:sz w:val="28"/>
      <w:szCs w:val="28"/>
    </w:rPr>
  </w:style>
  <w:style w:type="character" w:customStyle="1" w:styleId="Heading3Char">
    <w:name w:val="Heading 3 Char"/>
    <w:basedOn w:val="DefaultParagraphFont"/>
    <w:link w:val="Heading3"/>
    <w:uiPriority w:val="9"/>
    <w:rsid w:val="00E25313"/>
    <w:rPr>
      <w:i/>
      <w:iCs/>
      <w:smallCaps/>
      <w:spacing w:val="5"/>
      <w:sz w:val="26"/>
      <w:szCs w:val="26"/>
    </w:rPr>
  </w:style>
  <w:style w:type="character" w:customStyle="1" w:styleId="Heading4Char">
    <w:name w:val="Heading 4 Char"/>
    <w:basedOn w:val="DefaultParagraphFont"/>
    <w:link w:val="Heading4"/>
    <w:uiPriority w:val="9"/>
    <w:rsid w:val="00E25313"/>
    <w:rPr>
      <w:b/>
      <w:bCs/>
      <w:spacing w:val="5"/>
      <w:sz w:val="24"/>
      <w:szCs w:val="24"/>
    </w:rPr>
  </w:style>
  <w:style w:type="character" w:customStyle="1" w:styleId="Heading5Char">
    <w:name w:val="Heading 5 Char"/>
    <w:basedOn w:val="DefaultParagraphFont"/>
    <w:link w:val="Heading5"/>
    <w:uiPriority w:val="9"/>
    <w:semiHidden/>
    <w:rsid w:val="00E25313"/>
    <w:rPr>
      <w:i/>
      <w:iCs/>
      <w:sz w:val="24"/>
      <w:szCs w:val="24"/>
    </w:rPr>
  </w:style>
  <w:style w:type="character" w:customStyle="1" w:styleId="Heading6Char">
    <w:name w:val="Heading 6 Char"/>
    <w:basedOn w:val="DefaultParagraphFont"/>
    <w:link w:val="Heading6"/>
    <w:uiPriority w:val="9"/>
    <w:semiHidden/>
    <w:rsid w:val="00E25313"/>
    <w:rPr>
      <w:b/>
      <w:bCs/>
      <w:color w:val="595959"/>
      <w:spacing w:val="5"/>
      <w:shd w:val="clear" w:color="auto" w:fill="FFFFFF"/>
    </w:rPr>
  </w:style>
  <w:style w:type="character" w:customStyle="1" w:styleId="Heading7Char">
    <w:name w:val="Heading 7 Char"/>
    <w:basedOn w:val="DefaultParagraphFont"/>
    <w:link w:val="Heading7"/>
    <w:uiPriority w:val="9"/>
    <w:semiHidden/>
    <w:rsid w:val="00E25313"/>
    <w:rPr>
      <w:b/>
      <w:bCs/>
      <w:i/>
      <w:iCs/>
      <w:color w:val="5A5A5A"/>
      <w:sz w:val="20"/>
      <w:szCs w:val="20"/>
    </w:rPr>
  </w:style>
  <w:style w:type="character" w:customStyle="1" w:styleId="Heading8Char">
    <w:name w:val="Heading 8 Char"/>
    <w:basedOn w:val="DefaultParagraphFont"/>
    <w:link w:val="Heading8"/>
    <w:uiPriority w:val="9"/>
    <w:semiHidden/>
    <w:rsid w:val="00E25313"/>
    <w:rPr>
      <w:b/>
      <w:bCs/>
      <w:color w:val="7F7F7F"/>
      <w:sz w:val="20"/>
      <w:szCs w:val="20"/>
    </w:rPr>
  </w:style>
  <w:style w:type="character" w:customStyle="1" w:styleId="Heading9Char">
    <w:name w:val="Heading 9 Char"/>
    <w:basedOn w:val="DefaultParagraphFont"/>
    <w:link w:val="Heading9"/>
    <w:uiPriority w:val="9"/>
    <w:semiHidden/>
    <w:rsid w:val="00E25313"/>
    <w:rPr>
      <w:b/>
      <w:bCs/>
      <w:i/>
      <w:iCs/>
      <w:color w:val="7F7F7F"/>
      <w:sz w:val="18"/>
      <w:szCs w:val="18"/>
    </w:rPr>
  </w:style>
  <w:style w:type="paragraph" w:styleId="Title">
    <w:name w:val="Title"/>
    <w:basedOn w:val="Normal"/>
    <w:next w:val="Normal"/>
    <w:link w:val="TitleChar"/>
    <w:uiPriority w:val="10"/>
    <w:qFormat/>
    <w:rsid w:val="00E25313"/>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E25313"/>
    <w:rPr>
      <w:smallCaps/>
      <w:sz w:val="52"/>
      <w:szCs w:val="52"/>
    </w:rPr>
  </w:style>
  <w:style w:type="paragraph" w:styleId="Subtitle">
    <w:name w:val="Subtitle"/>
    <w:basedOn w:val="Normal"/>
    <w:next w:val="Normal"/>
    <w:link w:val="SubtitleChar"/>
    <w:uiPriority w:val="11"/>
    <w:qFormat/>
    <w:rsid w:val="00E25313"/>
    <w:rPr>
      <w:i/>
      <w:iCs/>
      <w:smallCaps/>
      <w:spacing w:val="10"/>
      <w:sz w:val="28"/>
      <w:szCs w:val="28"/>
    </w:rPr>
  </w:style>
  <w:style w:type="character" w:customStyle="1" w:styleId="SubtitleChar">
    <w:name w:val="Subtitle Char"/>
    <w:basedOn w:val="DefaultParagraphFont"/>
    <w:link w:val="Subtitle"/>
    <w:uiPriority w:val="11"/>
    <w:rsid w:val="00E25313"/>
    <w:rPr>
      <w:i/>
      <w:iCs/>
      <w:smallCaps/>
      <w:spacing w:val="10"/>
      <w:sz w:val="28"/>
      <w:szCs w:val="28"/>
    </w:rPr>
  </w:style>
  <w:style w:type="character" w:styleId="Strong">
    <w:name w:val="Strong"/>
    <w:uiPriority w:val="22"/>
    <w:qFormat/>
    <w:rsid w:val="00E25313"/>
    <w:rPr>
      <w:b/>
      <w:bCs/>
    </w:rPr>
  </w:style>
  <w:style w:type="character" w:styleId="Emphasis">
    <w:name w:val="Emphasis"/>
    <w:uiPriority w:val="20"/>
    <w:qFormat/>
    <w:rsid w:val="00E25313"/>
    <w:rPr>
      <w:b/>
      <w:bCs/>
      <w:i/>
      <w:iCs/>
      <w:spacing w:val="10"/>
    </w:rPr>
  </w:style>
  <w:style w:type="paragraph" w:styleId="ListParagraph">
    <w:name w:val="List Paragraph"/>
    <w:basedOn w:val="Normal"/>
    <w:uiPriority w:val="99"/>
    <w:qFormat/>
    <w:rsid w:val="00E25313"/>
    <w:pPr>
      <w:ind w:left="720"/>
      <w:contextualSpacing/>
    </w:pPr>
  </w:style>
  <w:style w:type="paragraph" w:styleId="Quote">
    <w:name w:val="Quote"/>
    <w:basedOn w:val="Normal"/>
    <w:next w:val="Normal"/>
    <w:link w:val="QuoteChar"/>
    <w:uiPriority w:val="29"/>
    <w:qFormat/>
    <w:rsid w:val="00E25313"/>
    <w:rPr>
      <w:i/>
      <w:iCs/>
    </w:rPr>
  </w:style>
  <w:style w:type="character" w:customStyle="1" w:styleId="QuoteChar">
    <w:name w:val="Quote Char"/>
    <w:basedOn w:val="DefaultParagraphFont"/>
    <w:link w:val="Quote"/>
    <w:uiPriority w:val="29"/>
    <w:rsid w:val="00E25313"/>
    <w:rPr>
      <w:i/>
      <w:iCs/>
    </w:rPr>
  </w:style>
  <w:style w:type="paragraph" w:styleId="IntenseQuote">
    <w:name w:val="Intense Quote"/>
    <w:basedOn w:val="Normal"/>
    <w:next w:val="Normal"/>
    <w:link w:val="IntenseQuoteChar"/>
    <w:uiPriority w:val="30"/>
    <w:qFormat/>
    <w:rsid w:val="00E25313"/>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E25313"/>
    <w:rPr>
      <w:i/>
      <w:iCs/>
    </w:rPr>
  </w:style>
  <w:style w:type="character" w:styleId="SubtleEmphasis">
    <w:name w:val="Subtle Emphasis"/>
    <w:uiPriority w:val="19"/>
    <w:qFormat/>
    <w:rsid w:val="00E25313"/>
    <w:rPr>
      <w:i/>
      <w:iCs/>
    </w:rPr>
  </w:style>
  <w:style w:type="character" w:styleId="IntenseEmphasis">
    <w:name w:val="Intense Emphasis"/>
    <w:uiPriority w:val="21"/>
    <w:qFormat/>
    <w:rsid w:val="00E25313"/>
    <w:rPr>
      <w:b/>
      <w:bCs/>
      <w:i/>
      <w:iCs/>
    </w:rPr>
  </w:style>
  <w:style w:type="character" w:styleId="SubtleReference">
    <w:name w:val="Subtle Reference"/>
    <w:basedOn w:val="DefaultParagraphFont"/>
    <w:uiPriority w:val="31"/>
    <w:qFormat/>
    <w:rsid w:val="00E25313"/>
    <w:rPr>
      <w:smallCaps/>
    </w:rPr>
  </w:style>
  <w:style w:type="character" w:styleId="IntenseReference">
    <w:name w:val="Intense Reference"/>
    <w:uiPriority w:val="32"/>
    <w:qFormat/>
    <w:rsid w:val="00E25313"/>
    <w:rPr>
      <w:b/>
      <w:bCs/>
      <w:smallCaps/>
    </w:rPr>
  </w:style>
  <w:style w:type="character" w:styleId="BookTitle">
    <w:name w:val="Book Title"/>
    <w:basedOn w:val="DefaultParagraphFont"/>
    <w:uiPriority w:val="33"/>
    <w:qFormat/>
    <w:rsid w:val="00E25313"/>
    <w:rPr>
      <w:i/>
      <w:iCs/>
      <w:smallCaps/>
      <w:spacing w:val="5"/>
    </w:rPr>
  </w:style>
  <w:style w:type="paragraph" w:styleId="TOCHeading">
    <w:name w:val="TOC Heading"/>
    <w:basedOn w:val="Heading1"/>
    <w:next w:val="Normal"/>
    <w:uiPriority w:val="39"/>
    <w:semiHidden/>
    <w:unhideWhenUsed/>
    <w:qFormat/>
    <w:rsid w:val="00E25313"/>
    <w:pPr>
      <w:outlineLvl w:val="9"/>
    </w:pPr>
  </w:style>
  <w:style w:type="paragraph" w:styleId="TOC1">
    <w:name w:val="toc 1"/>
    <w:basedOn w:val="Normal"/>
    <w:next w:val="Normal"/>
    <w:autoRedefine/>
    <w:uiPriority w:val="39"/>
    <w:unhideWhenUsed/>
    <w:rsid w:val="009F52D3"/>
  </w:style>
  <w:style w:type="paragraph" w:styleId="TOC2">
    <w:name w:val="toc 2"/>
    <w:basedOn w:val="Normal"/>
    <w:next w:val="Normal"/>
    <w:autoRedefine/>
    <w:uiPriority w:val="39"/>
    <w:unhideWhenUsed/>
    <w:rsid w:val="009F52D3"/>
    <w:pPr>
      <w:ind w:left="220"/>
    </w:pPr>
  </w:style>
  <w:style w:type="paragraph" w:styleId="TOC3">
    <w:name w:val="toc 3"/>
    <w:basedOn w:val="Normal"/>
    <w:next w:val="Normal"/>
    <w:autoRedefine/>
    <w:uiPriority w:val="39"/>
    <w:unhideWhenUsed/>
    <w:rsid w:val="009F52D3"/>
    <w:pPr>
      <w:ind w:left="440"/>
    </w:pPr>
  </w:style>
  <w:style w:type="character" w:styleId="Hyperlink">
    <w:name w:val="Hyperlink"/>
    <w:basedOn w:val="DefaultParagraphFont"/>
    <w:uiPriority w:val="99"/>
    <w:unhideWhenUsed/>
    <w:rsid w:val="009F52D3"/>
    <w:rPr>
      <w:color w:val="0000FF"/>
      <w:u w:val="single"/>
    </w:rPr>
  </w:style>
  <w:style w:type="table" w:styleId="TableGrid">
    <w:name w:val="Table Grid"/>
    <w:basedOn w:val="TableNormal"/>
    <w:uiPriority w:val="59"/>
    <w:rsid w:val="00E02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E025C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5">
    <w:name w:val="Light Shading Accent 5"/>
    <w:basedOn w:val="TableNormal"/>
    <w:uiPriority w:val="60"/>
    <w:rsid w:val="00E025C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5">
    <w:name w:val="Light List Accent 5"/>
    <w:basedOn w:val="TableNormal"/>
    <w:uiPriority w:val="61"/>
    <w:rsid w:val="00E025C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4">
    <w:name w:val="Light List Accent 4"/>
    <w:basedOn w:val="TableNormal"/>
    <w:uiPriority w:val="61"/>
    <w:rsid w:val="00E025C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3">
    <w:name w:val="Light List Accent 3"/>
    <w:basedOn w:val="TableNormal"/>
    <w:uiPriority w:val="61"/>
    <w:rsid w:val="00E025C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11">
    <w:name w:val="Medium Shading 1 - Accent 11"/>
    <w:basedOn w:val="TableNormal"/>
    <w:uiPriority w:val="63"/>
    <w:rsid w:val="00E025C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E025C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E025C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E025C6"/>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E025C6"/>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Default">
    <w:name w:val="Default"/>
    <w:rsid w:val="00972453"/>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A92174"/>
    <w:rPr>
      <w:sz w:val="22"/>
      <w:szCs w:val="22"/>
      <w:lang w:val="en-US" w:eastAsia="en-US" w:bidi="en-US"/>
    </w:rPr>
  </w:style>
  <w:style w:type="paragraph" w:styleId="BodyText">
    <w:name w:val="Body Text"/>
    <w:basedOn w:val="Normal"/>
    <w:link w:val="BodyTextChar"/>
    <w:rsid w:val="00EF1A65"/>
    <w:pPr>
      <w:spacing w:after="0" w:line="240" w:lineRule="auto"/>
      <w:jc w:val="left"/>
    </w:pPr>
    <w:rPr>
      <w:rFonts w:ascii="Tahoma" w:hAnsi="Tahoma" w:cs="Tahoma"/>
      <w:szCs w:val="20"/>
      <w:lang w:bidi="ar-SA"/>
    </w:rPr>
  </w:style>
  <w:style w:type="character" w:customStyle="1" w:styleId="BodyTextChar">
    <w:name w:val="Body Text Char"/>
    <w:basedOn w:val="DefaultParagraphFont"/>
    <w:link w:val="BodyText"/>
    <w:rsid w:val="00EF1A65"/>
    <w:rPr>
      <w:rFonts w:ascii="Tahoma" w:hAnsi="Tahoma" w:cs="Tahoma"/>
      <w:sz w:val="22"/>
      <w:lang w:val="en-US" w:eastAsia="en-US"/>
    </w:rPr>
  </w:style>
  <w:style w:type="paragraph" w:styleId="EndnoteText">
    <w:name w:val="endnote text"/>
    <w:basedOn w:val="Normal"/>
    <w:link w:val="EndnoteTextChar"/>
    <w:uiPriority w:val="99"/>
    <w:rsid w:val="002970B4"/>
    <w:pPr>
      <w:spacing w:after="0" w:line="240" w:lineRule="auto"/>
      <w:jc w:val="left"/>
    </w:pPr>
    <w:rPr>
      <w:rFonts w:ascii="NewCenturySchlbk" w:hAnsi="NewCenturySchlbk"/>
      <w:sz w:val="24"/>
      <w:szCs w:val="20"/>
      <w:lang w:bidi="ar-SA"/>
    </w:rPr>
  </w:style>
  <w:style w:type="character" w:customStyle="1" w:styleId="EndnoteTextChar">
    <w:name w:val="Endnote Text Char"/>
    <w:basedOn w:val="DefaultParagraphFont"/>
    <w:link w:val="EndnoteText"/>
    <w:uiPriority w:val="99"/>
    <w:rsid w:val="002970B4"/>
    <w:rPr>
      <w:rFonts w:ascii="NewCenturySchlbk" w:hAnsi="NewCenturySchlbk"/>
      <w:sz w:val="24"/>
      <w:lang w:val="en-US" w:eastAsia="en-US"/>
    </w:rPr>
  </w:style>
  <w:style w:type="paragraph" w:customStyle="1" w:styleId="EndNoteBibliographyTitle">
    <w:name w:val="EndNote Bibliography Title"/>
    <w:basedOn w:val="Normal"/>
    <w:rsid w:val="00F23549"/>
    <w:pPr>
      <w:spacing w:after="0"/>
      <w:jc w:val="center"/>
    </w:pPr>
  </w:style>
  <w:style w:type="paragraph" w:customStyle="1" w:styleId="EndNoteBibliography">
    <w:name w:val="EndNote Bibliography"/>
    <w:basedOn w:val="Normal"/>
    <w:rsid w:val="00F23549"/>
    <w:pPr>
      <w:spacing w:line="240" w:lineRule="auto"/>
    </w:pPr>
  </w:style>
  <w:style w:type="character" w:styleId="CommentReference">
    <w:name w:val="annotation reference"/>
    <w:basedOn w:val="DefaultParagraphFont"/>
    <w:uiPriority w:val="99"/>
    <w:semiHidden/>
    <w:unhideWhenUsed/>
    <w:rsid w:val="00AA5E4F"/>
    <w:rPr>
      <w:sz w:val="18"/>
      <w:szCs w:val="18"/>
    </w:rPr>
  </w:style>
  <w:style w:type="paragraph" w:styleId="CommentText">
    <w:name w:val="annotation text"/>
    <w:basedOn w:val="Normal"/>
    <w:link w:val="CommentTextChar"/>
    <w:uiPriority w:val="99"/>
    <w:semiHidden/>
    <w:unhideWhenUsed/>
    <w:rsid w:val="00AA5E4F"/>
    <w:pPr>
      <w:spacing w:line="240" w:lineRule="auto"/>
    </w:pPr>
    <w:rPr>
      <w:sz w:val="24"/>
      <w:szCs w:val="24"/>
    </w:rPr>
  </w:style>
  <w:style w:type="character" w:customStyle="1" w:styleId="CommentTextChar">
    <w:name w:val="Comment Text Char"/>
    <w:basedOn w:val="DefaultParagraphFont"/>
    <w:link w:val="CommentText"/>
    <w:uiPriority w:val="99"/>
    <w:semiHidden/>
    <w:rsid w:val="00AA5E4F"/>
    <w:rPr>
      <w:sz w:val="24"/>
      <w:szCs w:val="24"/>
      <w:lang w:val="en-US" w:eastAsia="en-US" w:bidi="en-US"/>
    </w:rPr>
  </w:style>
  <w:style w:type="character" w:styleId="UnresolvedMention">
    <w:name w:val="Unresolved Mention"/>
    <w:basedOn w:val="DefaultParagraphFont"/>
    <w:uiPriority w:val="99"/>
    <w:semiHidden/>
    <w:unhideWhenUsed/>
    <w:rsid w:val="009174BD"/>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1E0DEF"/>
    <w:rPr>
      <w:b/>
      <w:bCs/>
      <w:sz w:val="20"/>
      <w:szCs w:val="20"/>
    </w:rPr>
  </w:style>
  <w:style w:type="character" w:customStyle="1" w:styleId="CommentSubjectChar">
    <w:name w:val="Comment Subject Char"/>
    <w:basedOn w:val="CommentTextChar"/>
    <w:link w:val="CommentSubject"/>
    <w:uiPriority w:val="99"/>
    <w:semiHidden/>
    <w:rsid w:val="001E0DEF"/>
    <w:rPr>
      <w:b/>
      <w:bCs/>
      <w:sz w:val="24"/>
      <w:szCs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aung@alfred.org.au" TargetMode="Externa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safetyandquality.gov.au/publications/antimicrobial-prescribing-practice-in-australia-results-of-the-2013-national-antimicrobial-prescribing-survey-november-2014/" TargetMode="External"/><Relationship Id="rId2" Type="http://schemas.openxmlformats.org/officeDocument/2006/relationships/numbering" Target="numbering.xml"/><Relationship Id="rId16" Type="http://schemas.openxmlformats.org/officeDocument/2006/relationships/hyperlink" Target="http://www.allergy.org.au/images/stories/pospapers/ASCIA_SPT_Manual_November_2013.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BB0F2-6EAF-4B3E-BDCF-2B4667DC7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9940</Words>
  <Characters>56659</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[Insert Full study Title]</vt:lpstr>
    </vt:vector>
  </TitlesOfParts>
  <Company>protocol</Company>
  <LinksUpToDate>false</LinksUpToDate>
  <CharactersWithSpaces>66467</CharactersWithSpaces>
  <SharedDoc>false</SharedDoc>
  <HLinks>
    <vt:vector size="228" baseType="variant">
      <vt:variant>
        <vt:i4>1966128</vt:i4>
      </vt:variant>
      <vt:variant>
        <vt:i4>233</vt:i4>
      </vt:variant>
      <vt:variant>
        <vt:i4>0</vt:i4>
      </vt:variant>
      <vt:variant>
        <vt:i4>5</vt:i4>
      </vt:variant>
      <vt:variant>
        <vt:lpwstr/>
      </vt:variant>
      <vt:variant>
        <vt:lpwstr>_Toc322956448</vt:lpwstr>
      </vt:variant>
      <vt:variant>
        <vt:i4>1966128</vt:i4>
      </vt:variant>
      <vt:variant>
        <vt:i4>227</vt:i4>
      </vt:variant>
      <vt:variant>
        <vt:i4>0</vt:i4>
      </vt:variant>
      <vt:variant>
        <vt:i4>5</vt:i4>
      </vt:variant>
      <vt:variant>
        <vt:lpwstr/>
      </vt:variant>
      <vt:variant>
        <vt:lpwstr>_Toc322956447</vt:lpwstr>
      </vt:variant>
      <vt:variant>
        <vt:i4>1966128</vt:i4>
      </vt:variant>
      <vt:variant>
        <vt:i4>221</vt:i4>
      </vt:variant>
      <vt:variant>
        <vt:i4>0</vt:i4>
      </vt:variant>
      <vt:variant>
        <vt:i4>5</vt:i4>
      </vt:variant>
      <vt:variant>
        <vt:lpwstr/>
      </vt:variant>
      <vt:variant>
        <vt:lpwstr>_Toc322956446</vt:lpwstr>
      </vt:variant>
      <vt:variant>
        <vt:i4>1966128</vt:i4>
      </vt:variant>
      <vt:variant>
        <vt:i4>215</vt:i4>
      </vt:variant>
      <vt:variant>
        <vt:i4>0</vt:i4>
      </vt:variant>
      <vt:variant>
        <vt:i4>5</vt:i4>
      </vt:variant>
      <vt:variant>
        <vt:lpwstr/>
      </vt:variant>
      <vt:variant>
        <vt:lpwstr>_Toc322956445</vt:lpwstr>
      </vt:variant>
      <vt:variant>
        <vt:i4>1966128</vt:i4>
      </vt:variant>
      <vt:variant>
        <vt:i4>209</vt:i4>
      </vt:variant>
      <vt:variant>
        <vt:i4>0</vt:i4>
      </vt:variant>
      <vt:variant>
        <vt:i4>5</vt:i4>
      </vt:variant>
      <vt:variant>
        <vt:lpwstr/>
      </vt:variant>
      <vt:variant>
        <vt:lpwstr>_Toc322956444</vt:lpwstr>
      </vt:variant>
      <vt:variant>
        <vt:i4>1966128</vt:i4>
      </vt:variant>
      <vt:variant>
        <vt:i4>203</vt:i4>
      </vt:variant>
      <vt:variant>
        <vt:i4>0</vt:i4>
      </vt:variant>
      <vt:variant>
        <vt:i4>5</vt:i4>
      </vt:variant>
      <vt:variant>
        <vt:lpwstr/>
      </vt:variant>
      <vt:variant>
        <vt:lpwstr>_Toc322956443</vt:lpwstr>
      </vt:variant>
      <vt:variant>
        <vt:i4>1966128</vt:i4>
      </vt:variant>
      <vt:variant>
        <vt:i4>197</vt:i4>
      </vt:variant>
      <vt:variant>
        <vt:i4>0</vt:i4>
      </vt:variant>
      <vt:variant>
        <vt:i4>5</vt:i4>
      </vt:variant>
      <vt:variant>
        <vt:lpwstr/>
      </vt:variant>
      <vt:variant>
        <vt:lpwstr>_Toc322956442</vt:lpwstr>
      </vt:variant>
      <vt:variant>
        <vt:i4>1966128</vt:i4>
      </vt:variant>
      <vt:variant>
        <vt:i4>191</vt:i4>
      </vt:variant>
      <vt:variant>
        <vt:i4>0</vt:i4>
      </vt:variant>
      <vt:variant>
        <vt:i4>5</vt:i4>
      </vt:variant>
      <vt:variant>
        <vt:lpwstr/>
      </vt:variant>
      <vt:variant>
        <vt:lpwstr>_Toc322956441</vt:lpwstr>
      </vt:variant>
      <vt:variant>
        <vt:i4>1966128</vt:i4>
      </vt:variant>
      <vt:variant>
        <vt:i4>185</vt:i4>
      </vt:variant>
      <vt:variant>
        <vt:i4>0</vt:i4>
      </vt:variant>
      <vt:variant>
        <vt:i4>5</vt:i4>
      </vt:variant>
      <vt:variant>
        <vt:lpwstr/>
      </vt:variant>
      <vt:variant>
        <vt:lpwstr>_Toc322956440</vt:lpwstr>
      </vt:variant>
      <vt:variant>
        <vt:i4>1638448</vt:i4>
      </vt:variant>
      <vt:variant>
        <vt:i4>179</vt:i4>
      </vt:variant>
      <vt:variant>
        <vt:i4>0</vt:i4>
      </vt:variant>
      <vt:variant>
        <vt:i4>5</vt:i4>
      </vt:variant>
      <vt:variant>
        <vt:lpwstr/>
      </vt:variant>
      <vt:variant>
        <vt:lpwstr>_Toc322956439</vt:lpwstr>
      </vt:variant>
      <vt:variant>
        <vt:i4>1638448</vt:i4>
      </vt:variant>
      <vt:variant>
        <vt:i4>173</vt:i4>
      </vt:variant>
      <vt:variant>
        <vt:i4>0</vt:i4>
      </vt:variant>
      <vt:variant>
        <vt:i4>5</vt:i4>
      </vt:variant>
      <vt:variant>
        <vt:lpwstr/>
      </vt:variant>
      <vt:variant>
        <vt:lpwstr>_Toc322956438</vt:lpwstr>
      </vt:variant>
      <vt:variant>
        <vt:i4>1638448</vt:i4>
      </vt:variant>
      <vt:variant>
        <vt:i4>167</vt:i4>
      </vt:variant>
      <vt:variant>
        <vt:i4>0</vt:i4>
      </vt:variant>
      <vt:variant>
        <vt:i4>5</vt:i4>
      </vt:variant>
      <vt:variant>
        <vt:lpwstr/>
      </vt:variant>
      <vt:variant>
        <vt:lpwstr>_Toc322956437</vt:lpwstr>
      </vt:variant>
      <vt:variant>
        <vt:i4>1638448</vt:i4>
      </vt:variant>
      <vt:variant>
        <vt:i4>161</vt:i4>
      </vt:variant>
      <vt:variant>
        <vt:i4>0</vt:i4>
      </vt:variant>
      <vt:variant>
        <vt:i4>5</vt:i4>
      </vt:variant>
      <vt:variant>
        <vt:lpwstr/>
      </vt:variant>
      <vt:variant>
        <vt:lpwstr>_Toc322956436</vt:lpwstr>
      </vt:variant>
      <vt:variant>
        <vt:i4>1638448</vt:i4>
      </vt:variant>
      <vt:variant>
        <vt:i4>155</vt:i4>
      </vt:variant>
      <vt:variant>
        <vt:i4>0</vt:i4>
      </vt:variant>
      <vt:variant>
        <vt:i4>5</vt:i4>
      </vt:variant>
      <vt:variant>
        <vt:lpwstr/>
      </vt:variant>
      <vt:variant>
        <vt:lpwstr>_Toc322956435</vt:lpwstr>
      </vt:variant>
      <vt:variant>
        <vt:i4>1638448</vt:i4>
      </vt:variant>
      <vt:variant>
        <vt:i4>149</vt:i4>
      </vt:variant>
      <vt:variant>
        <vt:i4>0</vt:i4>
      </vt:variant>
      <vt:variant>
        <vt:i4>5</vt:i4>
      </vt:variant>
      <vt:variant>
        <vt:lpwstr/>
      </vt:variant>
      <vt:variant>
        <vt:lpwstr>_Toc322956434</vt:lpwstr>
      </vt:variant>
      <vt:variant>
        <vt:i4>1638448</vt:i4>
      </vt:variant>
      <vt:variant>
        <vt:i4>143</vt:i4>
      </vt:variant>
      <vt:variant>
        <vt:i4>0</vt:i4>
      </vt:variant>
      <vt:variant>
        <vt:i4>5</vt:i4>
      </vt:variant>
      <vt:variant>
        <vt:lpwstr/>
      </vt:variant>
      <vt:variant>
        <vt:lpwstr>_Toc322956433</vt:lpwstr>
      </vt:variant>
      <vt:variant>
        <vt:i4>1638448</vt:i4>
      </vt:variant>
      <vt:variant>
        <vt:i4>137</vt:i4>
      </vt:variant>
      <vt:variant>
        <vt:i4>0</vt:i4>
      </vt:variant>
      <vt:variant>
        <vt:i4>5</vt:i4>
      </vt:variant>
      <vt:variant>
        <vt:lpwstr/>
      </vt:variant>
      <vt:variant>
        <vt:lpwstr>_Toc322956432</vt:lpwstr>
      </vt:variant>
      <vt:variant>
        <vt:i4>1638448</vt:i4>
      </vt:variant>
      <vt:variant>
        <vt:i4>131</vt:i4>
      </vt:variant>
      <vt:variant>
        <vt:i4>0</vt:i4>
      </vt:variant>
      <vt:variant>
        <vt:i4>5</vt:i4>
      </vt:variant>
      <vt:variant>
        <vt:lpwstr/>
      </vt:variant>
      <vt:variant>
        <vt:lpwstr>_Toc322956431</vt:lpwstr>
      </vt:variant>
      <vt:variant>
        <vt:i4>1638448</vt:i4>
      </vt:variant>
      <vt:variant>
        <vt:i4>125</vt:i4>
      </vt:variant>
      <vt:variant>
        <vt:i4>0</vt:i4>
      </vt:variant>
      <vt:variant>
        <vt:i4>5</vt:i4>
      </vt:variant>
      <vt:variant>
        <vt:lpwstr/>
      </vt:variant>
      <vt:variant>
        <vt:lpwstr>_Toc322956430</vt:lpwstr>
      </vt:variant>
      <vt:variant>
        <vt:i4>1572912</vt:i4>
      </vt:variant>
      <vt:variant>
        <vt:i4>119</vt:i4>
      </vt:variant>
      <vt:variant>
        <vt:i4>0</vt:i4>
      </vt:variant>
      <vt:variant>
        <vt:i4>5</vt:i4>
      </vt:variant>
      <vt:variant>
        <vt:lpwstr/>
      </vt:variant>
      <vt:variant>
        <vt:lpwstr>_Toc322956429</vt:lpwstr>
      </vt:variant>
      <vt:variant>
        <vt:i4>1572912</vt:i4>
      </vt:variant>
      <vt:variant>
        <vt:i4>113</vt:i4>
      </vt:variant>
      <vt:variant>
        <vt:i4>0</vt:i4>
      </vt:variant>
      <vt:variant>
        <vt:i4>5</vt:i4>
      </vt:variant>
      <vt:variant>
        <vt:lpwstr/>
      </vt:variant>
      <vt:variant>
        <vt:lpwstr>_Toc322956428</vt:lpwstr>
      </vt:variant>
      <vt:variant>
        <vt:i4>1572912</vt:i4>
      </vt:variant>
      <vt:variant>
        <vt:i4>107</vt:i4>
      </vt:variant>
      <vt:variant>
        <vt:i4>0</vt:i4>
      </vt:variant>
      <vt:variant>
        <vt:i4>5</vt:i4>
      </vt:variant>
      <vt:variant>
        <vt:lpwstr/>
      </vt:variant>
      <vt:variant>
        <vt:lpwstr>_Toc322956427</vt:lpwstr>
      </vt:variant>
      <vt:variant>
        <vt:i4>1572912</vt:i4>
      </vt:variant>
      <vt:variant>
        <vt:i4>101</vt:i4>
      </vt:variant>
      <vt:variant>
        <vt:i4>0</vt:i4>
      </vt:variant>
      <vt:variant>
        <vt:i4>5</vt:i4>
      </vt:variant>
      <vt:variant>
        <vt:lpwstr/>
      </vt:variant>
      <vt:variant>
        <vt:lpwstr>_Toc322956426</vt:lpwstr>
      </vt:variant>
      <vt:variant>
        <vt:i4>1572912</vt:i4>
      </vt:variant>
      <vt:variant>
        <vt:i4>95</vt:i4>
      </vt:variant>
      <vt:variant>
        <vt:i4>0</vt:i4>
      </vt:variant>
      <vt:variant>
        <vt:i4>5</vt:i4>
      </vt:variant>
      <vt:variant>
        <vt:lpwstr/>
      </vt:variant>
      <vt:variant>
        <vt:lpwstr>_Toc322956425</vt:lpwstr>
      </vt:variant>
      <vt:variant>
        <vt:i4>1572912</vt:i4>
      </vt:variant>
      <vt:variant>
        <vt:i4>89</vt:i4>
      </vt:variant>
      <vt:variant>
        <vt:i4>0</vt:i4>
      </vt:variant>
      <vt:variant>
        <vt:i4>5</vt:i4>
      </vt:variant>
      <vt:variant>
        <vt:lpwstr/>
      </vt:variant>
      <vt:variant>
        <vt:lpwstr>_Toc322956424</vt:lpwstr>
      </vt:variant>
      <vt:variant>
        <vt:i4>1572912</vt:i4>
      </vt:variant>
      <vt:variant>
        <vt:i4>83</vt:i4>
      </vt:variant>
      <vt:variant>
        <vt:i4>0</vt:i4>
      </vt:variant>
      <vt:variant>
        <vt:i4>5</vt:i4>
      </vt:variant>
      <vt:variant>
        <vt:lpwstr/>
      </vt:variant>
      <vt:variant>
        <vt:lpwstr>_Toc322956423</vt:lpwstr>
      </vt:variant>
      <vt:variant>
        <vt:i4>1572912</vt:i4>
      </vt:variant>
      <vt:variant>
        <vt:i4>77</vt:i4>
      </vt:variant>
      <vt:variant>
        <vt:i4>0</vt:i4>
      </vt:variant>
      <vt:variant>
        <vt:i4>5</vt:i4>
      </vt:variant>
      <vt:variant>
        <vt:lpwstr/>
      </vt:variant>
      <vt:variant>
        <vt:lpwstr>_Toc322956422</vt:lpwstr>
      </vt:variant>
      <vt:variant>
        <vt:i4>1572912</vt:i4>
      </vt:variant>
      <vt:variant>
        <vt:i4>71</vt:i4>
      </vt:variant>
      <vt:variant>
        <vt:i4>0</vt:i4>
      </vt:variant>
      <vt:variant>
        <vt:i4>5</vt:i4>
      </vt:variant>
      <vt:variant>
        <vt:lpwstr/>
      </vt:variant>
      <vt:variant>
        <vt:lpwstr>_Toc322956421</vt:lpwstr>
      </vt:variant>
      <vt:variant>
        <vt:i4>1572912</vt:i4>
      </vt:variant>
      <vt:variant>
        <vt:i4>65</vt:i4>
      </vt:variant>
      <vt:variant>
        <vt:i4>0</vt:i4>
      </vt:variant>
      <vt:variant>
        <vt:i4>5</vt:i4>
      </vt:variant>
      <vt:variant>
        <vt:lpwstr/>
      </vt:variant>
      <vt:variant>
        <vt:lpwstr>_Toc322956420</vt:lpwstr>
      </vt:variant>
      <vt:variant>
        <vt:i4>1769520</vt:i4>
      </vt:variant>
      <vt:variant>
        <vt:i4>59</vt:i4>
      </vt:variant>
      <vt:variant>
        <vt:i4>0</vt:i4>
      </vt:variant>
      <vt:variant>
        <vt:i4>5</vt:i4>
      </vt:variant>
      <vt:variant>
        <vt:lpwstr/>
      </vt:variant>
      <vt:variant>
        <vt:lpwstr>_Toc322956419</vt:lpwstr>
      </vt:variant>
      <vt:variant>
        <vt:i4>1769520</vt:i4>
      </vt:variant>
      <vt:variant>
        <vt:i4>53</vt:i4>
      </vt:variant>
      <vt:variant>
        <vt:i4>0</vt:i4>
      </vt:variant>
      <vt:variant>
        <vt:i4>5</vt:i4>
      </vt:variant>
      <vt:variant>
        <vt:lpwstr/>
      </vt:variant>
      <vt:variant>
        <vt:lpwstr>_Toc322956418</vt:lpwstr>
      </vt:variant>
      <vt:variant>
        <vt:i4>1769520</vt:i4>
      </vt:variant>
      <vt:variant>
        <vt:i4>47</vt:i4>
      </vt:variant>
      <vt:variant>
        <vt:i4>0</vt:i4>
      </vt:variant>
      <vt:variant>
        <vt:i4>5</vt:i4>
      </vt:variant>
      <vt:variant>
        <vt:lpwstr/>
      </vt:variant>
      <vt:variant>
        <vt:lpwstr>_Toc322956417</vt:lpwstr>
      </vt:variant>
      <vt:variant>
        <vt:i4>1769520</vt:i4>
      </vt:variant>
      <vt:variant>
        <vt:i4>41</vt:i4>
      </vt:variant>
      <vt:variant>
        <vt:i4>0</vt:i4>
      </vt:variant>
      <vt:variant>
        <vt:i4>5</vt:i4>
      </vt:variant>
      <vt:variant>
        <vt:lpwstr/>
      </vt:variant>
      <vt:variant>
        <vt:lpwstr>_Toc322956416</vt:lpwstr>
      </vt:variant>
      <vt:variant>
        <vt:i4>1769520</vt:i4>
      </vt:variant>
      <vt:variant>
        <vt:i4>35</vt:i4>
      </vt:variant>
      <vt:variant>
        <vt:i4>0</vt:i4>
      </vt:variant>
      <vt:variant>
        <vt:i4>5</vt:i4>
      </vt:variant>
      <vt:variant>
        <vt:lpwstr/>
      </vt:variant>
      <vt:variant>
        <vt:lpwstr>_Toc322956415</vt:lpwstr>
      </vt:variant>
      <vt:variant>
        <vt:i4>1769520</vt:i4>
      </vt:variant>
      <vt:variant>
        <vt:i4>29</vt:i4>
      </vt:variant>
      <vt:variant>
        <vt:i4>0</vt:i4>
      </vt:variant>
      <vt:variant>
        <vt:i4>5</vt:i4>
      </vt:variant>
      <vt:variant>
        <vt:lpwstr/>
      </vt:variant>
      <vt:variant>
        <vt:lpwstr>_Toc322956414</vt:lpwstr>
      </vt:variant>
      <vt:variant>
        <vt:i4>1769520</vt:i4>
      </vt:variant>
      <vt:variant>
        <vt:i4>23</vt:i4>
      </vt:variant>
      <vt:variant>
        <vt:i4>0</vt:i4>
      </vt:variant>
      <vt:variant>
        <vt:i4>5</vt:i4>
      </vt:variant>
      <vt:variant>
        <vt:lpwstr/>
      </vt:variant>
      <vt:variant>
        <vt:lpwstr>_Toc322956413</vt:lpwstr>
      </vt:variant>
      <vt:variant>
        <vt:i4>1769520</vt:i4>
      </vt:variant>
      <vt:variant>
        <vt:i4>17</vt:i4>
      </vt:variant>
      <vt:variant>
        <vt:i4>0</vt:i4>
      </vt:variant>
      <vt:variant>
        <vt:i4>5</vt:i4>
      </vt:variant>
      <vt:variant>
        <vt:lpwstr/>
      </vt:variant>
      <vt:variant>
        <vt:lpwstr>_Toc322956412</vt:lpwstr>
      </vt:variant>
      <vt:variant>
        <vt:i4>1769520</vt:i4>
      </vt:variant>
      <vt:variant>
        <vt:i4>11</vt:i4>
      </vt:variant>
      <vt:variant>
        <vt:i4>0</vt:i4>
      </vt:variant>
      <vt:variant>
        <vt:i4>5</vt:i4>
      </vt:variant>
      <vt:variant>
        <vt:lpwstr/>
      </vt:variant>
      <vt:variant>
        <vt:lpwstr>_Toc322956411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Full study Title]</dc:title>
  <dc:creator>Research Ethics Unit</dc:creator>
  <cp:lastModifiedBy>Jason Trubiano</cp:lastModifiedBy>
  <cp:revision>2</cp:revision>
  <cp:lastPrinted>2015-03-29T20:13:00Z</cp:lastPrinted>
  <dcterms:created xsi:type="dcterms:W3CDTF">2019-10-09T08:24:00Z</dcterms:created>
  <dcterms:modified xsi:type="dcterms:W3CDTF">2019-10-09T08:24:00Z</dcterms:modified>
</cp:coreProperties>
</file>