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6"/>
          <w:szCs w:val="26"/>
        </w:rPr>
      </w:pPr>
      <w:r w:rsidDel="00000000" w:rsidR="00000000" w:rsidRPr="00000000">
        <w:rPr>
          <w:b w:val="1"/>
          <w:bCs w:val="1"/>
          <w:sz w:val="26"/>
          <w:szCs w:val="26"/>
          <w:rtl w:val="0"/>
        </w:rPr>
        <w:t xml:space="preserve">Crescent Community School Alliance dba</w:t>
      </w:r>
    </w:p>
    <w:p w:rsidR="00000000" w:rsidDel="00000000" w:rsidP="00000000" w:rsidRDefault="00000000" w:rsidRPr="00000000" w14:paraId="00000002">
      <w:pPr>
        <w:spacing w:line="276" w:lineRule="auto"/>
        <w:rPr>
          <w:b w:val="1"/>
          <w:bCs w:val="1"/>
          <w:sz w:val="26"/>
          <w:szCs w:val="26"/>
        </w:rPr>
      </w:pPr>
      <w:r w:rsidDel="00000000" w:rsidR="00000000" w:rsidRPr="00000000">
        <w:rPr>
          <w:b w:val="1"/>
          <w:bCs w:val="1"/>
          <w:sz w:val="26"/>
          <w:szCs w:val="26"/>
          <w:rtl w:val="0"/>
        </w:rPr>
        <w:t xml:space="preserve">Red Barn Schoolhouse (RBS)</w:t>
      </w:r>
    </w:p>
    <w:p w:rsidR="00000000" w:rsidDel="00000000" w:rsidP="00000000" w:rsidRDefault="00000000" w:rsidRPr="00000000" w14:paraId="00000003">
      <w:pPr>
        <w:spacing w:line="276" w:lineRule="auto"/>
        <w:rPr>
          <w:b w:val="1"/>
          <w:bCs w:val="1"/>
          <w:sz w:val="20"/>
          <w:szCs w:val="20"/>
        </w:rPr>
      </w:pPr>
      <w:r w:rsidDel="00000000" w:rsidR="00000000" w:rsidRPr="00000000">
        <w:rPr>
          <w:rtl w:val="0"/>
        </w:rPr>
      </w:r>
    </w:p>
    <w:p w:rsidR="00000000" w:rsidDel="00000000" w:rsidP="00000000" w:rsidRDefault="00000000" w:rsidRPr="00000000" w14:paraId="00000004">
      <w:pPr>
        <w:spacing w:line="276" w:lineRule="auto"/>
        <w:rPr>
          <w:b w:val="1"/>
          <w:bCs w:val="1"/>
          <w:sz w:val="26"/>
          <w:szCs w:val="26"/>
        </w:rPr>
      </w:pPr>
      <w:r w:rsidDel="00000000" w:rsidR="00000000" w:rsidRPr="00000000">
        <w:rPr>
          <w:b w:val="1"/>
          <w:bCs w:val="1"/>
          <w:sz w:val="26"/>
          <w:szCs w:val="26"/>
          <w:rtl w:val="0"/>
        </w:rPr>
        <w:t xml:space="preserve">Governing Board (GB) Meeting</w:t>
      </w:r>
    </w:p>
    <w:p w:rsidR="00000000" w:rsidDel="00000000" w:rsidP="00000000" w:rsidRDefault="00000000" w:rsidRPr="00000000" w14:paraId="00000005">
      <w:pPr>
        <w:spacing w:line="276" w:lineRule="auto"/>
        <w:rPr>
          <w:b w:val="1"/>
          <w:bCs w:val="1"/>
          <w:sz w:val="26"/>
          <w:szCs w:val="26"/>
        </w:rPr>
      </w:pPr>
      <w:r w:rsidDel="00000000" w:rsidR="00000000" w:rsidRPr="00000000">
        <w:rPr>
          <w:b w:val="1"/>
          <w:bCs w:val="1"/>
          <w:sz w:val="26"/>
          <w:szCs w:val="26"/>
          <w:rtl w:val="0"/>
        </w:rPr>
        <w:t xml:space="preserve">March 23 2026</w:t>
      </w:r>
    </w:p>
    <w:p w:rsidR="00000000" w:rsidDel="00000000" w:rsidP="00000000" w:rsidRDefault="00000000" w:rsidRPr="00000000" w14:paraId="00000006">
      <w:pPr>
        <w:spacing w:line="276" w:lineRule="auto"/>
        <w:rPr>
          <w:b w:val="1"/>
          <w:bCs w:val="1"/>
          <w:sz w:val="26"/>
          <w:szCs w:val="26"/>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Minutes of the general meeting of the Red Barn Schoolhouse Governing Board on March 23, 2026 called to order by Oamek at 4:30 PM.  In attendance: Oamek, Shea, Larson, Spiehs, and Messerschmidt.</w:t>
        <w:tab/>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t xml:space="preserve">Motion to approve agenda made by Shea and seconded by Oamek. Motion carried.  </w:t>
      </w:r>
    </w:p>
    <w:p w:rsidR="00000000" w:rsidDel="00000000" w:rsidP="00000000" w:rsidRDefault="00000000" w:rsidRPr="00000000" w14:paraId="0000000A">
      <w:pPr>
        <w:spacing w:line="276" w:lineRule="auto"/>
        <w:rPr>
          <w:b w:val="1"/>
          <w:bCs w:val="1"/>
          <w:color w:val="ff0000"/>
          <w:sz w:val="30"/>
          <w:szCs w:val="30"/>
        </w:rPr>
      </w:pPr>
      <w:r w:rsidDel="00000000" w:rsidR="00000000" w:rsidRPr="00000000">
        <w:rPr>
          <w:rtl w:val="0"/>
        </w:rPr>
        <w:t xml:space="preserve">Motion to approve minutes made by Oamek and seconded by Shea. Motion carried.  </w:t>
        <w:tab/>
        <w:tab/>
      </w:r>
      <w:r w:rsidDel="00000000" w:rsidR="00000000" w:rsidRPr="00000000">
        <w:rPr>
          <w:b w:val="1"/>
          <w:bCs w:val="1"/>
          <w:color w:val="ff0000"/>
          <w:sz w:val="30"/>
          <w:szCs w:val="30"/>
          <w:rtl w:val="0"/>
        </w:rPr>
        <w:t xml:space="preserve"> </w:t>
      </w:r>
    </w:p>
    <w:p w:rsidR="00000000" w:rsidDel="00000000" w:rsidP="00000000" w:rsidRDefault="00000000" w:rsidRPr="00000000" w14:paraId="0000000B">
      <w:pPr>
        <w:spacing w:before="200" w:line="276" w:lineRule="auto"/>
        <w:ind w:left="0" w:firstLine="0"/>
        <w:rPr/>
      </w:pPr>
      <w:r w:rsidDel="00000000" w:rsidR="00000000" w:rsidRPr="00000000">
        <w:rPr>
          <w:rtl w:val="0"/>
        </w:rPr>
        <w:t xml:space="preserve">DISCUSSION- Construction financing options discussed.  Lenders want 50% match.  Bond through city, county or state could provide tax free interest.  Underwriting and processing fees around $25,000.  Oamek to reach out to Stearns Bank and ANB about bond option.  Bond is long term financing option.  Leased site may need to be extended for a full year due to construction delays.  </w:t>
      </w:r>
    </w:p>
    <w:p w:rsidR="00000000" w:rsidDel="00000000" w:rsidP="00000000" w:rsidRDefault="00000000" w:rsidRPr="00000000" w14:paraId="0000000C">
      <w:pPr>
        <w:spacing w:before="200" w:line="276" w:lineRule="auto"/>
        <w:ind w:left="0" w:firstLine="0"/>
        <w:rPr/>
      </w:pPr>
      <w:r w:rsidDel="00000000" w:rsidR="00000000" w:rsidRPr="00000000">
        <w:rPr>
          <w:rtl w:val="0"/>
        </w:rPr>
        <w:t xml:space="preserve">DISCUSSION - Fox Creek Fundraising and Equip team approach discussed.  Will have fundraising call this upcoming Tuesday to discuss approaches.  Oamek will reach out to Sasha about tasks for LGL for donor database and possible recruitment.  Jess Urban will be lead fundraising contact.  Donor requests should be done in two person team when possible.  </w:t>
      </w:r>
    </w:p>
    <w:p w:rsidR="00000000" w:rsidDel="00000000" w:rsidP="00000000" w:rsidRDefault="00000000" w:rsidRPr="00000000" w14:paraId="0000000D">
      <w:pPr>
        <w:spacing w:before="200" w:line="276" w:lineRule="auto"/>
        <w:ind w:left="0" w:firstLine="0"/>
        <w:rPr/>
      </w:pPr>
      <w:r w:rsidDel="00000000" w:rsidR="00000000" w:rsidRPr="00000000">
        <w:rPr>
          <w:rtl w:val="0"/>
        </w:rPr>
        <w:t xml:space="preserve">DISCUSSION - Architect - Oamek to request plans from DLR for Board review and proposals due Friday March 27, 2026.  Phased construction options discussed.</w:t>
      </w:r>
    </w:p>
    <w:p w:rsidR="00000000" w:rsidDel="00000000" w:rsidP="00000000" w:rsidRDefault="00000000" w:rsidRPr="00000000" w14:paraId="0000000E">
      <w:pPr>
        <w:spacing w:before="200" w:line="276" w:lineRule="auto"/>
        <w:ind w:left="0" w:firstLine="0"/>
        <w:rPr/>
      </w:pPr>
      <w:r w:rsidDel="00000000" w:rsidR="00000000" w:rsidRPr="00000000">
        <w:rPr>
          <w:rtl w:val="0"/>
        </w:rPr>
        <w:t xml:space="preserve">DISCUSSION - Principal interviews completed.  Interview team was unanimous about recommendation.  The strongest candidate will meet with Board on April 1, 2026.  </w:t>
      </w:r>
    </w:p>
    <w:p w:rsidR="00000000" w:rsidDel="00000000" w:rsidP="00000000" w:rsidRDefault="00000000" w:rsidRPr="00000000" w14:paraId="0000000F">
      <w:pPr>
        <w:spacing w:before="200" w:line="276" w:lineRule="auto"/>
        <w:ind w:left="0" w:firstLine="0"/>
        <w:rPr/>
      </w:pPr>
      <w:r w:rsidDel="00000000" w:rsidR="00000000" w:rsidRPr="00000000">
        <w:rPr>
          <w:rtl w:val="0"/>
        </w:rPr>
        <w:t xml:space="preserve">DISCUSSION - State monthly reporting now required by all those schools opening in 2026.  RBS time slot is 2nd Monday of each month at 10:00am.  Different Board members to participate based on topic.  Spiehs and Oamek will conduct first meeting with DE members at 10:00am on March 30, 2026 as required by state.  </w:t>
      </w:r>
    </w:p>
    <w:p w:rsidR="00000000" w:rsidDel="00000000" w:rsidP="00000000" w:rsidRDefault="00000000" w:rsidRPr="00000000" w14:paraId="00000010">
      <w:pPr>
        <w:spacing w:before="200" w:line="276" w:lineRule="auto"/>
        <w:ind w:left="0" w:firstLine="0"/>
        <w:rPr/>
      </w:pPr>
      <w:r w:rsidDel="00000000" w:rsidR="00000000" w:rsidRPr="00000000">
        <w:rPr>
          <w:rtl w:val="0"/>
        </w:rPr>
        <w:t xml:space="preserve">ADJOURNMENT - Motion by Shea, seconded by Oamek.  Motion carried.  Meeting adjourned at 6:15 pm.</w:t>
      </w:r>
    </w:p>
    <w:p w:rsidR="00000000" w:rsidDel="00000000" w:rsidP="00000000" w:rsidRDefault="00000000" w:rsidRPr="00000000" w14:paraId="00000011">
      <w:pPr>
        <w:spacing w:before="200" w:line="276"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LOj8Z2Ow0E7BEt0xY1t8hJsJBg==">CgMxLjA4AHIhMUl4dlh4RlZQazBRbnFCUUYxeEdLMXU0c3BrVjlRamgx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