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b w:val="1"/>
        </w:rPr>
      </w:pPr>
      <w:r w:rsidDel="00000000" w:rsidR="00000000" w:rsidRPr="00000000">
        <w:rPr>
          <w:b w:val="1"/>
          <w:rtl w:val="0"/>
        </w:rPr>
        <w:t xml:space="preserve">Crescent Community School Alliance dba</w:t>
      </w:r>
    </w:p>
    <w:p w:rsidR="00000000" w:rsidDel="00000000" w:rsidP="00000000" w:rsidRDefault="00000000" w:rsidRPr="00000000" w14:paraId="00000002">
      <w:pPr>
        <w:rPr>
          <w:b w:val="1"/>
        </w:rPr>
      </w:pPr>
      <w:r w:rsidDel="00000000" w:rsidR="00000000" w:rsidRPr="00000000">
        <w:rPr>
          <w:b w:val="1"/>
          <w:rtl w:val="0"/>
        </w:rPr>
        <w:t xml:space="preserve">Red Barn Schoolhouse (RBS)</w:t>
      </w:r>
    </w:p>
    <w:p w:rsidR="00000000" w:rsidDel="00000000" w:rsidP="00000000" w:rsidRDefault="00000000" w:rsidRPr="00000000" w14:paraId="00000003">
      <w:pPr>
        <w:spacing w:after="0" w:lineRule="auto"/>
        <w:rPr>
          <w:b w:val="1"/>
        </w:rPr>
      </w:pPr>
      <w:r w:rsidDel="00000000" w:rsidR="00000000" w:rsidRPr="00000000">
        <w:rPr>
          <w:b w:val="1"/>
          <w:rtl w:val="0"/>
        </w:rPr>
        <w:t xml:space="preserve">Governing Board (GB) Meeting</w:t>
      </w:r>
    </w:p>
    <w:p w:rsidR="00000000" w:rsidDel="00000000" w:rsidP="00000000" w:rsidRDefault="00000000" w:rsidRPr="00000000" w14:paraId="00000004">
      <w:pPr>
        <w:rPr>
          <w:b w:val="1"/>
        </w:rPr>
      </w:pPr>
      <w:r w:rsidDel="00000000" w:rsidR="00000000" w:rsidRPr="00000000">
        <w:rPr>
          <w:b w:val="1"/>
          <w:rtl w:val="0"/>
        </w:rPr>
        <w:t xml:space="preserve">October 1, 2025</w:t>
      </w:r>
    </w:p>
    <w:p w:rsidR="00000000" w:rsidDel="00000000" w:rsidP="00000000" w:rsidRDefault="00000000" w:rsidRPr="00000000" w14:paraId="00000005">
      <w:pPr>
        <w:rPr/>
      </w:pPr>
      <w:r w:rsidDel="00000000" w:rsidR="00000000" w:rsidRPr="00000000">
        <w:rPr>
          <w:rtl w:val="0"/>
        </w:rPr>
        <w:t xml:space="preserve">Minutes of the general meeting of the Red Barn Schoolhouse GoverningBoard on October 1, 2025 called to order by Oamek at 9:00 AM.  In attendance:  Oamek, Shea, and Larson.  Jessica Messerschmidt was absent. </w:t>
      </w:r>
    </w:p>
    <w:p w:rsidR="00000000" w:rsidDel="00000000" w:rsidP="00000000" w:rsidRDefault="00000000" w:rsidRPr="00000000" w14:paraId="00000006">
      <w:pPr>
        <w:rPr/>
      </w:pPr>
      <w:r w:rsidDel="00000000" w:rsidR="00000000" w:rsidRPr="00000000">
        <w:rPr>
          <w:rtl w:val="0"/>
        </w:rPr>
        <w:t xml:space="preserve">MOTION BY SHEA to approve the agenda, seconded by Oamek.  All ayes.  Motion approved.</w:t>
      </w:r>
    </w:p>
    <w:p w:rsidR="00000000" w:rsidDel="00000000" w:rsidP="00000000" w:rsidRDefault="00000000" w:rsidRPr="00000000" w14:paraId="00000007">
      <w:pPr>
        <w:rPr/>
      </w:pPr>
      <w:r w:rsidDel="00000000" w:rsidR="00000000" w:rsidRPr="00000000">
        <w:rPr>
          <w:rtl w:val="0"/>
        </w:rPr>
        <w:t xml:space="preserve">MOTION BY OAMEK to approve the minutes from September 3, 2025 meeting, seconded by Shea.  All ayes.  Motion carried.  </w:t>
      </w:r>
    </w:p>
    <w:p w:rsidR="00000000" w:rsidDel="00000000" w:rsidP="00000000" w:rsidRDefault="00000000" w:rsidRPr="00000000" w14:paraId="00000008">
      <w:pPr>
        <w:rPr/>
      </w:pPr>
      <w:r w:rsidDel="00000000" w:rsidR="00000000" w:rsidRPr="00000000">
        <w:rPr>
          <w:rtl w:val="0"/>
        </w:rPr>
        <w:t xml:space="preserve">MOTION BY SHEA to approve Governing Board Candidate, Jerri Larson, as a new Governing Board member effective immediately, seconded by Oamek.  Messerschmidt sent her approval of candidate in writing by email, voting in absentia.  All ayes.  Motion carried.</w:t>
      </w:r>
    </w:p>
    <w:p w:rsidR="00000000" w:rsidDel="00000000" w:rsidP="00000000" w:rsidRDefault="00000000" w:rsidRPr="00000000" w14:paraId="00000009">
      <w:pPr>
        <w:rPr/>
      </w:pPr>
      <w:r w:rsidDel="00000000" w:rsidR="00000000" w:rsidRPr="00000000">
        <w:rPr>
          <w:rtl w:val="0"/>
        </w:rPr>
        <w:t xml:space="preserve">Discussion of administrative support proposed tasks needed.  Oamek will send a written  request for administrative consultant and associated tasks along with projected time to AEA.</w:t>
      </w:r>
    </w:p>
    <w:p w:rsidR="00000000" w:rsidDel="00000000" w:rsidP="00000000" w:rsidRDefault="00000000" w:rsidRPr="00000000" w14:paraId="0000000A">
      <w:pPr>
        <w:rPr/>
      </w:pPr>
      <w:r w:rsidDel="00000000" w:rsidR="00000000" w:rsidRPr="00000000">
        <w:rPr>
          <w:rtl w:val="0"/>
        </w:rPr>
        <w:t xml:space="preserve">MOTION BY OAMEK to table DLR Contract approval until after personal meeting with DLR to discuss contract terms and schedule, seconded by Shea.  All ayes.  Motion carried.</w:t>
      </w:r>
    </w:p>
    <w:p w:rsidR="00000000" w:rsidDel="00000000" w:rsidP="00000000" w:rsidRDefault="00000000" w:rsidRPr="00000000" w14:paraId="0000000B">
      <w:pPr>
        <w:rPr/>
      </w:pPr>
      <w:r w:rsidDel="00000000" w:rsidR="00000000" w:rsidRPr="00000000">
        <w:rPr>
          <w:rtl w:val="0"/>
        </w:rPr>
        <w:t xml:space="preserve">Discussion of HIring Policy draft that had been reviewed by AEA.  Larson agreed to review Hiring Policy and determine which other policies are required prior to school opening.</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Discussion of Upcoming events.  The flyer for the Archaeology Roadshow was sent to the Crescent Connection for distribution in October.  Registration is being conducted by Hitchcock Nature Center (HNC) for a maximum of 50 people.  If maximum number of registrants is exceeded, an alternative basement room is available.  HNC will submit the list of registrants and contacts to RBS after the event for entry into LGL.  Discussion of investor dinner on November 22.  Porter site is available, if needed.  Logistics discussed. </w:t>
      </w:r>
    </w:p>
    <w:p w:rsidR="00000000" w:rsidDel="00000000" w:rsidP="00000000" w:rsidRDefault="00000000" w:rsidRPr="00000000" w14:paraId="0000000D">
      <w:pPr>
        <w:rPr/>
      </w:pPr>
      <w:r w:rsidDel="00000000" w:rsidR="00000000" w:rsidRPr="00000000">
        <w:rPr>
          <w:rtl w:val="0"/>
        </w:rPr>
        <w:t xml:space="preserve">Cynthia Gehrie reported on the Working Group.  A team from the group will begin to plan short programs for small groups of children to explore the logistics and necessary support for integrated teaching and learning.  Discussion of need for part-time positions for school staffing to support nature and art components of pedagogy.  </w:t>
      </w:r>
    </w:p>
    <w:p w:rsidR="00000000" w:rsidDel="00000000" w:rsidP="00000000" w:rsidRDefault="00000000" w:rsidRPr="00000000" w14:paraId="0000000E">
      <w:pPr>
        <w:rPr/>
      </w:pPr>
      <w:r w:rsidDel="00000000" w:rsidR="00000000" w:rsidRPr="00000000">
        <w:rPr>
          <w:rtl w:val="0"/>
        </w:rPr>
        <w:t xml:space="preserve">Discussion of fundraising and financing.  Jess Urban reported on fundraising.  Efforts for fundraising on hold until building site is finalized on November 1, 2025, also the date of reporting site updates to Iowa Department of Education.  Discussion of LGL tracking and consulting. Larson suggested that Consultant provide a price list of general LGL tasks.  Prior approval of tasks to be performed must be requested by Consultant and obtained from GB prior to commencement of work.  Potential grants and deadlines discussed.</w:t>
      </w:r>
    </w:p>
    <w:p w:rsidR="00000000" w:rsidDel="00000000" w:rsidP="00000000" w:rsidRDefault="00000000" w:rsidRPr="00000000" w14:paraId="0000000F">
      <w:pPr>
        <w:rPr/>
      </w:pPr>
      <w:r w:rsidDel="00000000" w:rsidR="00000000" w:rsidRPr="00000000">
        <w:rPr>
          <w:rtl w:val="0"/>
        </w:rPr>
        <w:t xml:space="preserve">Discussion of next steps with response to a follow up story on CBCSD and the school.  It was determined that GB will write an article and share article and information from records request with the Nonpareil reporter.  </w:t>
      </w:r>
    </w:p>
    <w:p w:rsidR="00000000" w:rsidDel="00000000" w:rsidP="00000000" w:rsidRDefault="00000000" w:rsidRPr="00000000" w14:paraId="00000010">
      <w:pPr>
        <w:rPr/>
      </w:pPr>
      <w:r w:rsidDel="00000000" w:rsidR="00000000" w:rsidRPr="00000000">
        <w:rPr>
          <w:rtl w:val="0"/>
        </w:rPr>
        <w:t xml:space="preserve">MOTION BY OAMEK to adjourn the meeting, seconded by Larson.  All ayes.  Motion carried.  Meeting adjourned at noon.  Next board meeting will be October 29, 2025 at 6:00 pm at the Crescent Community Room.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FD6DC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D6DC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D6DC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D6DCC"/>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D6DCC"/>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D6DCC"/>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D6DCC"/>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D6DCC"/>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D6DC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D6DC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D6DC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D6DC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D6DC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D6DC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D6DC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D6DCC"/>
    <w:rPr>
      <w:i w:val="1"/>
      <w:iCs w:val="1"/>
      <w:color w:val="404040" w:themeColor="text1" w:themeTint="0000BF"/>
    </w:rPr>
  </w:style>
  <w:style w:type="paragraph" w:styleId="ListParagraph">
    <w:name w:val="List Paragraph"/>
    <w:basedOn w:val="Normal"/>
    <w:uiPriority w:val="34"/>
    <w:qFormat w:val="1"/>
    <w:rsid w:val="00FD6DCC"/>
    <w:pPr>
      <w:ind w:left="720"/>
      <w:contextualSpacing w:val="1"/>
    </w:pPr>
  </w:style>
  <w:style w:type="character" w:styleId="IntenseEmphasis">
    <w:name w:val="Intense Emphasis"/>
    <w:basedOn w:val="DefaultParagraphFont"/>
    <w:uiPriority w:val="21"/>
    <w:qFormat w:val="1"/>
    <w:rsid w:val="00FD6DCC"/>
    <w:rPr>
      <w:i w:val="1"/>
      <w:iCs w:val="1"/>
      <w:color w:val="0f4761" w:themeColor="accent1" w:themeShade="0000BF"/>
    </w:rPr>
  </w:style>
  <w:style w:type="paragraph" w:styleId="IntenseQuote">
    <w:name w:val="Intense Quote"/>
    <w:basedOn w:val="Normal"/>
    <w:next w:val="Normal"/>
    <w:link w:val="IntenseQuoteChar"/>
    <w:uiPriority w:val="30"/>
    <w:qFormat w:val="1"/>
    <w:rsid w:val="00FD6DC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D6DCC"/>
    <w:rPr>
      <w:i w:val="1"/>
      <w:iCs w:val="1"/>
      <w:color w:val="0f4761" w:themeColor="accent1" w:themeShade="0000BF"/>
    </w:rPr>
  </w:style>
  <w:style w:type="character" w:styleId="IntenseReference">
    <w:name w:val="Intense Reference"/>
    <w:basedOn w:val="DefaultParagraphFont"/>
    <w:uiPriority w:val="32"/>
    <w:qFormat w:val="1"/>
    <w:rsid w:val="00FD6DCC"/>
    <w:rPr>
      <w:b w:val="1"/>
      <w:bCs w:val="1"/>
      <w:smallCaps w:val="1"/>
      <w:color w:val="0f4761" w:themeColor="accent1" w:themeShade="0000BF"/>
      <w:spacing w:val="5"/>
    </w:rPr>
  </w:style>
  <w:style w:type="paragraph" w:styleId="Date">
    <w:name w:val="Date"/>
    <w:basedOn w:val="Normal"/>
    <w:next w:val="Normal"/>
    <w:link w:val="DateChar"/>
    <w:uiPriority w:val="99"/>
    <w:semiHidden w:val="1"/>
    <w:unhideWhenUsed w:val="1"/>
    <w:rsid w:val="00FD6DCC"/>
  </w:style>
  <w:style w:type="character" w:styleId="DateChar" w:customStyle="1">
    <w:name w:val="Date Char"/>
    <w:basedOn w:val="DefaultParagraphFont"/>
    <w:link w:val="Date"/>
    <w:uiPriority w:val="99"/>
    <w:semiHidden w:val="1"/>
    <w:rsid w:val="00FD6DCC"/>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SaQTx1O7vceZ61e2O/qAEKrvYQ==">CgMxLjA4AHIhMVRKQnZ1OWdGTW5YUHR0VTR1aXdfQmRpdGtpSExWSVZi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2025-10-11T23:21:00Z</dcterms:created>
  <dc:creator>Cynthia Gehrie</dc:creator>
</cp:coreProperties>
</file>