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Duncan HS Network Security Syllabus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1. Instructor:   </w:t>
      </w:r>
      <w:r w:rsidDel="00000000" w:rsidR="00000000" w:rsidRPr="00000000">
        <w:rPr>
          <w:rtl w:val="0"/>
        </w:rPr>
        <w:t xml:space="preserve">Jared Wallace</w:t>
      </w:r>
      <w:r w:rsidDel="00000000" w:rsidR="00000000" w:rsidRPr="00000000">
        <w:rPr>
          <w:rtl w:val="0"/>
        </w:rPr>
        <w:t xml:space="preserve"> </w:t>
      </w:r>
    </w:p>
    <w:p w:rsidR="00000000" w:rsidDel="00000000" w:rsidP="00000000" w:rsidRDefault="00000000" w:rsidRPr="00000000" w14:paraId="00000006">
      <w:pPr>
        <w:ind w:left="0" w:firstLine="0"/>
        <w:rPr/>
      </w:pPr>
      <w:r w:rsidDel="00000000" w:rsidR="00000000" w:rsidRPr="00000000">
        <w:rPr>
          <w:rtl w:val="0"/>
        </w:rPr>
        <w:t xml:space="preserve">Room:</w:t>
        <w:tab/>
        <w:t xml:space="preserve">Portable building behind Duncan High School</w:t>
      </w:r>
    </w:p>
    <w:p w:rsidR="00000000" w:rsidDel="00000000" w:rsidP="00000000" w:rsidRDefault="00000000" w:rsidRPr="00000000" w14:paraId="00000007">
      <w:pPr>
        <w:ind w:left="0" w:firstLine="0"/>
        <w:rPr/>
      </w:pPr>
      <w:r w:rsidDel="00000000" w:rsidR="00000000" w:rsidRPr="00000000">
        <w:rPr>
          <w:rtl w:val="0"/>
        </w:rPr>
        <w:t xml:space="preserve">School email: jwallace@duncanschools.org </w:t>
      </w:r>
    </w:p>
    <w:p w:rsidR="00000000" w:rsidDel="00000000" w:rsidP="00000000" w:rsidRDefault="00000000" w:rsidRPr="00000000" w14:paraId="00000008">
      <w:pPr>
        <w:ind w:left="0" w:firstLine="0"/>
        <w:rPr/>
      </w:pPr>
      <w:r w:rsidDel="00000000" w:rsidR="00000000" w:rsidRPr="00000000">
        <w:rPr>
          <w:rtl w:val="0"/>
        </w:rPr>
        <w:t xml:space="preserve">Office Hours:  Third period, and Fourth Period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2. Course Description:</w:t>
      </w:r>
      <w:r w:rsidDel="00000000" w:rsidR="00000000" w:rsidRPr="00000000">
        <w:rPr>
          <w:rtl w:val="0"/>
        </w:rPr>
        <w:t xml:space="preserve"> The </w:t>
      </w:r>
      <w:r w:rsidDel="00000000" w:rsidR="00000000" w:rsidRPr="00000000">
        <w:rPr>
          <w:rtl w:val="0"/>
        </w:rPr>
        <w:t xml:space="preserve">Network Security</w:t>
      </w:r>
      <w:r w:rsidDel="00000000" w:rsidR="00000000" w:rsidRPr="00000000">
        <w:rPr>
          <w:rtl w:val="0"/>
        </w:rPr>
        <w:t xml:space="preserve"> instructional program prepares students to assess the security needs of computer and network systems, recommend safeguard solutions, and manage the implementation and maintenance of security devices, systems, and procedures. Students who successfully complete the </w:t>
      </w:r>
      <w:r w:rsidDel="00000000" w:rsidR="00000000" w:rsidRPr="00000000">
        <w:rPr>
          <w:rtl w:val="0"/>
        </w:rPr>
        <w:t xml:space="preserve">Network Security</w:t>
      </w:r>
      <w:r w:rsidDel="00000000" w:rsidR="00000000" w:rsidRPr="00000000">
        <w:rPr>
          <w:rtl w:val="0"/>
        </w:rPr>
        <w:t xml:space="preserve"> program’s coherent sequence of instruction will develop skill to analyze, test, troubleshoot, and evaluate existing network systems, such as local area network (LAN), wide area network (WAN), and Internet systems or a segment of a network system.  Perform network maintenance to ensure networks operate correctly with minimal interruption. </w:t>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Throughout the </w:t>
      </w:r>
      <w:r w:rsidDel="00000000" w:rsidR="00000000" w:rsidRPr="00000000">
        <w:rPr>
          <w:rtl w:val="0"/>
        </w:rPr>
        <w:t xml:space="preserve">Network Security</w:t>
      </w:r>
      <w:r w:rsidDel="00000000" w:rsidR="00000000" w:rsidRPr="00000000">
        <w:rPr>
          <w:rtl w:val="0"/>
        </w:rPr>
        <w:t xml:space="preserve"> instructional program, students will enhance their technical knowledge and skills that are associated with functions of application integrity, cyber threat management, and infrastructure security within Network Technologies’ occupations. In addition to the occupation-related skills, students completing this program will also develop advanced critical thinking and applied academic foundational skills.</w:t>
      </w:r>
    </w:p>
    <w:p w:rsidR="00000000" w:rsidDel="00000000" w:rsidP="00000000" w:rsidRDefault="00000000" w:rsidRPr="00000000" w14:paraId="0000000D">
      <w:pPr>
        <w:spacing w:after="240" w:before="240" w:lineRule="auto"/>
        <w:rPr/>
      </w:pPr>
      <w:r w:rsidDel="00000000" w:rsidR="00000000" w:rsidRPr="00000000">
        <w:rPr>
          <w:rtl w:val="0"/>
        </w:rPr>
        <w:t xml:space="preserve">The Network Security Career and Technical Education program is delivered as a coherent sequence of courses designed to offer students knowledge and skills that meet the needs of the workplace. The Professional Skills developed by business and industry leaders across Arizona are integrated throughout the program. </w:t>
      </w:r>
      <w:r w:rsidDel="00000000" w:rsidR="00000000" w:rsidRPr="00000000">
        <w:rPr>
          <w:rtl w:val="0"/>
        </w:rPr>
        <w:t xml:space="preserve">Network Security</w:t>
      </w:r>
      <w:r w:rsidDel="00000000" w:rsidR="00000000" w:rsidRPr="00000000">
        <w:rPr>
          <w:b w:val="1"/>
          <w:rtl w:val="0"/>
        </w:rPr>
        <w:t xml:space="preserve"> </w:t>
      </w:r>
      <w:r w:rsidDel="00000000" w:rsidR="00000000" w:rsidRPr="00000000">
        <w:rPr>
          <w:rtl w:val="0"/>
        </w:rPr>
        <w:t xml:space="preserve">students develop leadership, social, civic, and career skills through participation in the state-recognized Career and Technical Student Organizations, SkillsUSA.</w:t>
      </w:r>
    </w:p>
    <w:p w:rsidR="00000000" w:rsidDel="00000000" w:rsidP="00000000" w:rsidRDefault="00000000" w:rsidRPr="00000000" w14:paraId="0000000E">
      <w:pPr>
        <w:ind w:left="0" w:firstLine="0"/>
        <w:rPr/>
      </w:pPr>
      <w:r w:rsidDel="00000000" w:rsidR="00000000" w:rsidRPr="00000000">
        <w:rPr>
          <w:b w:val="1"/>
          <w:rtl w:val="0"/>
        </w:rPr>
        <w:t xml:space="preserve">3. Course Overview:  </w:t>
      </w:r>
      <w:r w:rsidDel="00000000" w:rsidR="00000000" w:rsidRPr="00000000">
        <w:rPr>
          <w:rtl w:val="0"/>
        </w:rPr>
        <w:t xml:space="preserve">The Primary lecture and Lab materials will be offered online through a certification program called testout.com. Students will be expected to maintain the following schedule as a large portion of their class grade. The following deadlines will be set for each chapter. Students are expected to complete each chapter by the deadline.</w:t>
      </w:r>
    </w:p>
    <w:p w:rsidR="00000000" w:rsidDel="00000000" w:rsidP="00000000" w:rsidRDefault="00000000" w:rsidRPr="00000000" w14:paraId="0000000F">
      <w:pPr>
        <w:ind w:left="0" w:firstLine="0"/>
        <w:rPr>
          <w:b w:val="1"/>
        </w:rPr>
      </w:pPr>
      <w:r w:rsidDel="00000000" w:rsidR="00000000" w:rsidRPr="00000000">
        <w:rPr>
          <w:rtl w:val="0"/>
        </w:rPr>
      </w:r>
    </w:p>
    <w:p w:rsidR="00000000" w:rsidDel="00000000" w:rsidP="00000000" w:rsidRDefault="00000000" w:rsidRPr="00000000" w14:paraId="00000010">
      <w:pPr>
        <w:ind w:left="0" w:firstLine="0"/>
        <w:rPr>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10/15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10/29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11/26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12/11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1/14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2/4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Chapter 16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3/11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3/11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3/25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4/15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4/22</w:t>
            </w:r>
          </w:p>
        </w:tc>
      </w:tr>
    </w:tbl>
    <w:p w:rsidR="00000000" w:rsidDel="00000000" w:rsidP="00000000" w:rsidRDefault="00000000" w:rsidRPr="00000000" w14:paraId="00000031">
      <w:pPr>
        <w:ind w:left="0" w:firstLine="0"/>
        <w:rPr>
          <w:b w:val="1"/>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In addition to this curriculum, there will be weekly vocabulary quizzes, along with Powerschool Assessments which will be used as benchmarks.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4. Course Objectives:</w:t>
      </w:r>
      <w:r w:rsidDel="00000000" w:rsidR="00000000" w:rsidRPr="00000000">
        <w:rPr>
          <w:rtl w:val="0"/>
        </w:rPr>
        <w:t xml:space="preserve"> The </w:t>
      </w:r>
      <w:r w:rsidDel="00000000" w:rsidR="00000000" w:rsidRPr="00000000">
        <w:rPr>
          <w:rtl w:val="0"/>
        </w:rPr>
        <w:t xml:space="preserve">Network Security</w:t>
      </w:r>
      <w:r w:rsidDel="00000000" w:rsidR="00000000" w:rsidRPr="00000000">
        <w:rPr>
          <w:rtl w:val="0"/>
        </w:rPr>
        <w:t xml:space="preserve"> instructional program prepares students for entry-level employment, further training, and/or post-secondary education for these and other occupations: Cryptologic Technician, Cyber Risk, Manager, Hardware Technician/Engineer, Help Desk Technician/Manager, Intelligence Analysis Intern, IT Designer, Network Technician, Administrator Technician, Analyst Technician, PC Technician, Program Analyst Systems Analyst, Systems Operations Specialist, Technical Sales Representative, Technical Support Technician/Manager, Training Manager, and Wireless Network Specialist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5. Grading Policy:</w:t>
      </w:r>
      <w:r w:rsidDel="00000000" w:rsidR="00000000" w:rsidRPr="00000000">
        <w:rPr>
          <w:rtl w:val="0"/>
        </w:rPr>
        <w:t xml:space="preserve">  Each  semester,  points will  be earned  for  participation,  classwork,  class  projects, exams/quizzes, and professionalism.  All work is evaluated and weighted using  the following schedule each semester:    Class work; Testout  50% Project‐based Assignments  20% Professionalism  10%   Tests/Quizzes (Mid‐Term)  10%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Because the Testout software allows for multiple retries, grades lower than 85% on labs or quizzes will not be accepted.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following scale will be used to calculate the final class grade:    A  100‐90%    D  69‐60%    B  89‐80%     F  less than 60%    C  79‐70%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6. Project Based Learning:</w:t>
      </w:r>
      <w:r w:rsidDel="00000000" w:rsidR="00000000" w:rsidRPr="00000000">
        <w:rPr>
          <w:rtl w:val="0"/>
        </w:rPr>
        <w:t xml:space="preserve"> Standards  and  JTED  Compliance  (ARS  §15‐391(3)(e)  and  (5)(d))  requires  that  a  majority of instructional time be conducted in a laboratory environment, field‐based  environment or work‐based learning environment. Use of the Testout software does satisfy this requirement. However,  a portion of  each  semester  will  be  dedicated  to  multi‐level projects that will use anywhere from one to three weeks to complete.  Each  student will be given a Project Specification Guide (that will be based on the concept we  are  learning  about  at  the  moment)  and  be  expected  to  plan,  design,  and  create  their  project  within  the  timeframe  given. Grades  for  class  projects  will  be  posted  after  the  projects are finished and reviewed.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7. Attendance Policy: </w:t>
      </w:r>
      <w:r w:rsidDel="00000000" w:rsidR="00000000" w:rsidRPr="00000000">
        <w:rPr>
          <w:rtl w:val="0"/>
        </w:rPr>
        <w:t xml:space="preserve">All students will be expected  to  follow  the Attendance Policy outlined in  the Duncan High School Student Handbook.  Success in a CTE class requires regular and prompt attendance  due  to  the  lab‐learning  environment.   ARS  §15‐803  allows students  to  miss no more than 10% of instructional time in order to earn credit in a course.  In one semester,  this amounts to 9 days of absences ‐ either excused or unexcused.  Absences for official,  pre‐arranged school events do not count toward this total. Long‐term  CTE  projects  are  due  as  scheduled, even if an absence is excused.  It is a student’s  responsibility  to consult  the  instructor,  the calendar, or other students for information about what is missed during  absences.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8. Professionalism Expectations:</w:t>
      </w:r>
      <w:r w:rsidDel="00000000" w:rsidR="00000000" w:rsidRPr="00000000">
        <w:rPr>
          <w:rtl w:val="0"/>
        </w:rPr>
        <w:t xml:space="preserve"> A CTE Professionalism Grade will be given to each student that will be worth  10%  of  the  Semester’s  final  calculation.    This  grade  is  a  reflection  of  the  workplace  expectations  that all students should aspire to meet in order to be ready  for successful  employment in the IT industry or other career.  The following expectations will be graded during each semester: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TIME  MANAGEMENT:  Student  stays  on  schedule.    Completes  tasks  on a  timely  basis.   Prioritizes  tasks,  recognizes  time  constraints,  and  avoids  distractions  (playing  games,  using cell phones during lectures, etc.) while meeting deadlines and uses time effectively.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TEAMWORK: Gets along with fellow classmates, respects the rights of others and shows  a  cooperative  spirit  in  class.    Routinely  provides  useful  ideas when  participating  in  the  group and in classroom discussion.  Almost always listens to, shares with, and supports  the efforts of others.  Positive attitude in class and promotes people working together.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SAFETY: Work habits and attitude demonstrate a dedication to working safely: accident  prevention,  safety  awareness,  and  maintaining  the  computer  equipment  and  school  property.    Keeps the computer  station  workplace  safe  and  tidy  while  respecting  the  computer lab food/drink policy.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WORK  ETHIC:  Attends  class  every  day  and  is  punctual  when  reporting  to  class  and  minimizes restroom breaks during class.  Looks beyond the assignment to demonstrate  a  higher  level  of  understanding  and  students  take  advantage  of the Conference  Period.   After any absence, the student finds out what was missed and completes missing work.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LEADERSHIP:  Establishes challenging goals for him/herself and others in a team project;  delegates  (when  appropriate)  and  coordinates  effectively; promotes  innovation  in  the  class and team effort.  Actively looks for and suggests solutions to problems.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9. Policies on Late Assignments:</w:t>
      </w:r>
      <w:r w:rsidDel="00000000" w:rsidR="00000000" w:rsidRPr="00000000">
        <w:rPr>
          <w:rtl w:val="0"/>
        </w:rPr>
        <w:t xml:space="preserve"> Late homework will be accepted until  grades are posted or for the Semester. The student is responsible for providing notice of completion of late work in Testout. Testout data will only be checked by the instructor on notified due dates of each chapter.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10. Computer Lab Policies and Procedures:</w:t>
      </w:r>
      <w:r w:rsidDel="00000000" w:rsidR="00000000" w:rsidRPr="00000000">
        <w:rPr>
          <w:rtl w:val="0"/>
        </w:rPr>
        <w:t xml:space="preserve">  Working in the CTE Computer Lab is a privilege. Professional conduct will be expected by students to maintain the lab  at all times.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 Food and drink (including gum) will not be permitted in the classroom during class.   Exception is water with a closed lid.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2. The computers are to be used for this course only during class.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3. Students using the computers for other work and/or visiting inappropriate sites will  have their station shut down immediately.  This may result in an immediate referral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4. Students may not modify  the computer’s operating system and/or hardware in any  way.  This will result in an immediate referral.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5. Students  must  maintain  the  integrity  of  their  computer  station,  including  the  computer and peripherals, desk and chair.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6. It  is  the  student’s  responsibility  to  care  for  any  equipment  in  his/her  possession  and will be responsible for any damage or loss that occurs due to negligence.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THE SMALL PRINT</w:t>
      </w:r>
      <w:r w:rsidDel="00000000" w:rsidR="00000000" w:rsidRPr="00000000">
        <w:rPr>
          <w:rtl w:val="0"/>
        </w:rPr>
        <w:t xml:space="preserve">  The  instructor  reserves  the  right  to  modify  this  syllabus  and  the  course  modules  at  any  time  during  the  school year.  The instructor will distribute an updated syllabus to all students upon any change.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