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491"/>
        <w:tblW w:w="14485" w:type="dxa"/>
        <w:tblLook w:val="04A0" w:firstRow="1" w:lastRow="0" w:firstColumn="1" w:lastColumn="0" w:noHBand="0" w:noVBand="1"/>
      </w:tblPr>
      <w:tblGrid>
        <w:gridCol w:w="1435"/>
        <w:gridCol w:w="2610"/>
        <w:gridCol w:w="2610"/>
        <w:gridCol w:w="2610"/>
        <w:gridCol w:w="2610"/>
        <w:gridCol w:w="2610"/>
      </w:tblGrid>
      <w:tr w:rsidR="00546232" w14:paraId="2349BB78" w14:textId="77777777" w:rsidTr="00C0544B">
        <w:tc>
          <w:tcPr>
            <w:tcW w:w="1435" w:type="dxa"/>
            <w:vAlign w:val="center"/>
          </w:tcPr>
          <w:p w14:paraId="5928EFB2" w14:textId="77777777" w:rsidR="00546232" w:rsidRDefault="00546232" w:rsidP="00C0544B"/>
        </w:tc>
        <w:tc>
          <w:tcPr>
            <w:tcW w:w="2610" w:type="dxa"/>
          </w:tcPr>
          <w:p w14:paraId="128067E4" w14:textId="025B6635" w:rsidR="00546232" w:rsidRPr="008C573A" w:rsidRDefault="00546232" w:rsidP="00C0544B">
            <w:pPr>
              <w:jc w:val="center"/>
              <w:rPr>
                <w:b/>
                <w:bCs/>
              </w:rPr>
            </w:pPr>
            <w:r w:rsidRPr="008C573A">
              <w:rPr>
                <w:b/>
                <w:bCs/>
              </w:rPr>
              <w:t>Monday</w:t>
            </w:r>
          </w:p>
        </w:tc>
        <w:tc>
          <w:tcPr>
            <w:tcW w:w="2610" w:type="dxa"/>
          </w:tcPr>
          <w:p w14:paraId="631E62B4" w14:textId="1B2F7238" w:rsidR="00546232" w:rsidRPr="008C573A" w:rsidRDefault="00546232" w:rsidP="00C0544B">
            <w:pPr>
              <w:jc w:val="center"/>
              <w:rPr>
                <w:b/>
                <w:bCs/>
              </w:rPr>
            </w:pPr>
            <w:r w:rsidRPr="008C573A">
              <w:rPr>
                <w:b/>
                <w:bCs/>
              </w:rPr>
              <w:t>Tuesday</w:t>
            </w:r>
          </w:p>
        </w:tc>
        <w:tc>
          <w:tcPr>
            <w:tcW w:w="2610" w:type="dxa"/>
          </w:tcPr>
          <w:p w14:paraId="1FBD7B2B" w14:textId="599E0658" w:rsidR="00546232" w:rsidRPr="008C573A" w:rsidRDefault="00546232" w:rsidP="00C0544B">
            <w:pPr>
              <w:jc w:val="center"/>
              <w:rPr>
                <w:b/>
                <w:bCs/>
              </w:rPr>
            </w:pPr>
            <w:r w:rsidRPr="008C573A">
              <w:rPr>
                <w:b/>
                <w:bCs/>
              </w:rPr>
              <w:t>Wednesday</w:t>
            </w:r>
          </w:p>
        </w:tc>
        <w:tc>
          <w:tcPr>
            <w:tcW w:w="2610" w:type="dxa"/>
          </w:tcPr>
          <w:p w14:paraId="432AEA0D" w14:textId="2F2E1898" w:rsidR="00546232" w:rsidRPr="008C573A" w:rsidRDefault="00546232" w:rsidP="00C0544B">
            <w:pPr>
              <w:jc w:val="center"/>
              <w:rPr>
                <w:b/>
                <w:bCs/>
              </w:rPr>
            </w:pPr>
            <w:r w:rsidRPr="008C573A">
              <w:rPr>
                <w:b/>
                <w:bCs/>
              </w:rPr>
              <w:t>Thursday</w:t>
            </w:r>
          </w:p>
        </w:tc>
        <w:tc>
          <w:tcPr>
            <w:tcW w:w="2610" w:type="dxa"/>
          </w:tcPr>
          <w:p w14:paraId="6061CEDC" w14:textId="0B163AC7" w:rsidR="00546232" w:rsidRPr="008C573A" w:rsidRDefault="00546232" w:rsidP="00C0544B">
            <w:pPr>
              <w:jc w:val="center"/>
              <w:rPr>
                <w:b/>
                <w:bCs/>
              </w:rPr>
            </w:pPr>
            <w:r w:rsidRPr="008C573A">
              <w:rPr>
                <w:b/>
                <w:bCs/>
              </w:rPr>
              <w:t>Friday</w:t>
            </w:r>
          </w:p>
        </w:tc>
      </w:tr>
      <w:tr w:rsidR="00F86407" w14:paraId="6D3692C9" w14:textId="77777777" w:rsidTr="00C0544B">
        <w:tc>
          <w:tcPr>
            <w:tcW w:w="1435" w:type="dxa"/>
            <w:vAlign w:val="center"/>
          </w:tcPr>
          <w:p w14:paraId="23D9D89C" w14:textId="1F8CC7AE" w:rsidR="00F86407" w:rsidRPr="008C573A" w:rsidRDefault="00F86407" w:rsidP="00C0544B">
            <w:pPr>
              <w:rPr>
                <w:b/>
                <w:bCs/>
              </w:rPr>
            </w:pPr>
            <w:r w:rsidRPr="008C573A">
              <w:rPr>
                <w:b/>
                <w:bCs/>
              </w:rPr>
              <w:t>AM Snack</w:t>
            </w:r>
          </w:p>
        </w:tc>
        <w:tc>
          <w:tcPr>
            <w:tcW w:w="2610" w:type="dxa"/>
          </w:tcPr>
          <w:p w14:paraId="2C19ECCE" w14:textId="77777777" w:rsidR="008C573A" w:rsidRDefault="008C573A" w:rsidP="00C0544B">
            <w:pPr>
              <w:jc w:val="center"/>
            </w:pPr>
          </w:p>
          <w:p w14:paraId="2B42363A" w14:textId="0ACB160F" w:rsidR="00F86407" w:rsidRDefault="00F86407" w:rsidP="00C0544B">
            <w:pPr>
              <w:jc w:val="center"/>
            </w:pPr>
            <w:r>
              <w:t>Cheerios</w:t>
            </w:r>
          </w:p>
          <w:p w14:paraId="4DC3EFF8" w14:textId="6F97BB8B" w:rsidR="00F86407" w:rsidRDefault="00F86407" w:rsidP="00C0544B">
            <w:pPr>
              <w:jc w:val="center"/>
            </w:pPr>
            <w:r>
              <w:t>w/milk</w:t>
            </w:r>
          </w:p>
          <w:p w14:paraId="77579C8E" w14:textId="1274F0AF" w:rsidR="008C573A" w:rsidRDefault="008C573A" w:rsidP="00C0544B">
            <w:pPr>
              <w:jc w:val="center"/>
            </w:pPr>
          </w:p>
        </w:tc>
        <w:tc>
          <w:tcPr>
            <w:tcW w:w="2610" w:type="dxa"/>
          </w:tcPr>
          <w:p w14:paraId="7108D5A1" w14:textId="77777777" w:rsidR="008C573A" w:rsidRDefault="008C573A" w:rsidP="00C0544B">
            <w:pPr>
              <w:jc w:val="center"/>
            </w:pPr>
          </w:p>
          <w:p w14:paraId="395F8E94" w14:textId="77777777" w:rsidR="00E7371B" w:rsidRDefault="00E7371B" w:rsidP="00C0544B">
            <w:pPr>
              <w:jc w:val="center"/>
            </w:pPr>
            <w:r>
              <w:t>Graham Cracker</w:t>
            </w:r>
          </w:p>
          <w:p w14:paraId="771DE327" w14:textId="21EDA2B4" w:rsidR="00F86407" w:rsidRDefault="00E7371B" w:rsidP="00C0544B">
            <w:pPr>
              <w:jc w:val="center"/>
            </w:pPr>
            <w:r>
              <w:t>Vanilla Yogurt</w:t>
            </w:r>
          </w:p>
        </w:tc>
        <w:tc>
          <w:tcPr>
            <w:tcW w:w="2610" w:type="dxa"/>
          </w:tcPr>
          <w:p w14:paraId="2A66371E" w14:textId="77777777" w:rsidR="008C573A" w:rsidRDefault="008C573A" w:rsidP="00C0544B">
            <w:pPr>
              <w:jc w:val="center"/>
            </w:pPr>
          </w:p>
          <w:p w14:paraId="06BADEF8" w14:textId="77777777" w:rsidR="00E7371B" w:rsidRDefault="00E7371B" w:rsidP="00C0544B">
            <w:pPr>
              <w:jc w:val="center"/>
            </w:pPr>
            <w:r>
              <w:t>Oatmeal</w:t>
            </w:r>
          </w:p>
          <w:p w14:paraId="50A03AD7" w14:textId="4C72832A" w:rsidR="00F86407" w:rsidRDefault="00BF38BC" w:rsidP="00C0544B">
            <w:pPr>
              <w:jc w:val="center"/>
            </w:pPr>
            <w:r>
              <w:t>Milk</w:t>
            </w:r>
          </w:p>
        </w:tc>
        <w:tc>
          <w:tcPr>
            <w:tcW w:w="2610" w:type="dxa"/>
          </w:tcPr>
          <w:p w14:paraId="4CC15293" w14:textId="77777777" w:rsidR="008C573A" w:rsidRDefault="008C573A" w:rsidP="00C0544B">
            <w:pPr>
              <w:jc w:val="center"/>
            </w:pPr>
          </w:p>
          <w:p w14:paraId="74434133" w14:textId="77777777" w:rsidR="00E7371B" w:rsidRDefault="00E7371B" w:rsidP="00C0544B">
            <w:pPr>
              <w:jc w:val="center"/>
            </w:pPr>
            <w:r>
              <w:t>Peanut Butter Toast</w:t>
            </w:r>
          </w:p>
          <w:p w14:paraId="2DFE24B2" w14:textId="53292448" w:rsidR="00F86407" w:rsidRDefault="00E7371B" w:rsidP="00C0544B">
            <w:pPr>
              <w:jc w:val="center"/>
            </w:pPr>
            <w:r>
              <w:t>Bananas</w:t>
            </w:r>
          </w:p>
        </w:tc>
        <w:tc>
          <w:tcPr>
            <w:tcW w:w="2610" w:type="dxa"/>
          </w:tcPr>
          <w:p w14:paraId="4F80FAF0" w14:textId="77777777" w:rsidR="008C573A" w:rsidRDefault="008C573A" w:rsidP="00C0544B">
            <w:pPr>
              <w:jc w:val="center"/>
            </w:pPr>
          </w:p>
          <w:p w14:paraId="09D28B4C" w14:textId="7BFA2251" w:rsidR="006007EA" w:rsidRDefault="006007EA" w:rsidP="00C0544B">
            <w:pPr>
              <w:jc w:val="center"/>
            </w:pPr>
            <w:r>
              <w:t>*</w:t>
            </w:r>
            <w:r w:rsidR="00BF38BC">
              <w:t>C</w:t>
            </w:r>
            <w:r>
              <w:t>ooks Choice</w:t>
            </w:r>
          </w:p>
        </w:tc>
      </w:tr>
      <w:tr w:rsidR="00F86407" w14:paraId="62D61468" w14:textId="77777777" w:rsidTr="00C0544B">
        <w:tc>
          <w:tcPr>
            <w:tcW w:w="1435" w:type="dxa"/>
            <w:vAlign w:val="center"/>
          </w:tcPr>
          <w:p w14:paraId="61AA215A" w14:textId="49D3F9F8" w:rsidR="00F86407" w:rsidRPr="008C573A" w:rsidRDefault="00F86407" w:rsidP="00C0544B">
            <w:pPr>
              <w:rPr>
                <w:b/>
                <w:bCs/>
              </w:rPr>
            </w:pPr>
            <w:r w:rsidRPr="008C573A">
              <w:rPr>
                <w:b/>
                <w:bCs/>
              </w:rPr>
              <w:t>Lunch</w:t>
            </w:r>
          </w:p>
        </w:tc>
        <w:tc>
          <w:tcPr>
            <w:tcW w:w="2610" w:type="dxa"/>
          </w:tcPr>
          <w:p w14:paraId="6458A437" w14:textId="77777777" w:rsidR="008C573A" w:rsidRDefault="008C573A" w:rsidP="00C0544B">
            <w:pPr>
              <w:jc w:val="center"/>
            </w:pPr>
          </w:p>
          <w:p w14:paraId="2C818B38" w14:textId="5B3BD8C4" w:rsidR="00F86407" w:rsidRDefault="00FF5F09" w:rsidP="00C0544B">
            <w:pPr>
              <w:jc w:val="center"/>
            </w:pPr>
            <w:r>
              <w:t>Bean and Cheese Burrito, Lettuce, Tomato, Pineapple, Milk</w:t>
            </w:r>
          </w:p>
          <w:p w14:paraId="56CE6F1B" w14:textId="59955EEC" w:rsidR="008C573A" w:rsidRDefault="008C573A" w:rsidP="00C0544B">
            <w:pPr>
              <w:jc w:val="center"/>
            </w:pPr>
          </w:p>
        </w:tc>
        <w:tc>
          <w:tcPr>
            <w:tcW w:w="2610" w:type="dxa"/>
          </w:tcPr>
          <w:p w14:paraId="5F32B556" w14:textId="77777777" w:rsidR="008C573A" w:rsidRDefault="008C573A" w:rsidP="00C0544B">
            <w:pPr>
              <w:jc w:val="center"/>
            </w:pPr>
          </w:p>
          <w:p w14:paraId="01E5665E" w14:textId="364777FA" w:rsidR="00F86407" w:rsidRDefault="00A176A0" w:rsidP="00C0544B">
            <w:pPr>
              <w:jc w:val="center"/>
            </w:pPr>
            <w:r>
              <w:t>Ham &amp; Cheese Sandwich Apples/</w:t>
            </w:r>
            <w:r w:rsidR="00C0544B">
              <w:t>A</w:t>
            </w:r>
            <w:r>
              <w:t>pplesauce, Carrots, Milk</w:t>
            </w:r>
          </w:p>
          <w:p w14:paraId="488950D9" w14:textId="35030B4A" w:rsidR="008C573A" w:rsidRDefault="008C573A" w:rsidP="00C0544B">
            <w:pPr>
              <w:jc w:val="center"/>
            </w:pPr>
          </w:p>
        </w:tc>
        <w:tc>
          <w:tcPr>
            <w:tcW w:w="2610" w:type="dxa"/>
          </w:tcPr>
          <w:p w14:paraId="624EB938" w14:textId="77777777" w:rsidR="008C573A" w:rsidRDefault="008C573A" w:rsidP="00C0544B">
            <w:pPr>
              <w:jc w:val="center"/>
            </w:pPr>
          </w:p>
          <w:p w14:paraId="56EF8034" w14:textId="1254C5EE" w:rsidR="00F86407" w:rsidRDefault="008A75E1" w:rsidP="00C0544B">
            <w:pPr>
              <w:jc w:val="center"/>
            </w:pPr>
            <w:r>
              <w:t xml:space="preserve">English Muffin Pepperoni Pizza, </w:t>
            </w:r>
            <w:r w:rsidR="00FF5F09">
              <w:t>Melon</w:t>
            </w:r>
            <w:r>
              <w:t xml:space="preserve">, Cucumber &amp; Tomato Salad, </w:t>
            </w:r>
            <w:r w:rsidR="00FF5F09">
              <w:t>Milk</w:t>
            </w:r>
          </w:p>
        </w:tc>
        <w:tc>
          <w:tcPr>
            <w:tcW w:w="2610" w:type="dxa"/>
          </w:tcPr>
          <w:p w14:paraId="7029CF4F" w14:textId="77777777" w:rsidR="008C573A" w:rsidRDefault="008C573A" w:rsidP="00C0544B">
            <w:pPr>
              <w:jc w:val="center"/>
            </w:pPr>
          </w:p>
          <w:p w14:paraId="3D162FE5" w14:textId="7863F4F2" w:rsidR="00F86407" w:rsidRDefault="008A75E1" w:rsidP="00C0544B">
            <w:pPr>
              <w:jc w:val="center"/>
            </w:pPr>
            <w:r>
              <w:t>Chicken Nuggets, Roll, Fruit Salad</w:t>
            </w:r>
            <w:r w:rsidR="00FF5F09">
              <w:t xml:space="preserve">, </w:t>
            </w:r>
            <w:r>
              <w:t>Vegetable Salad</w:t>
            </w:r>
            <w:r w:rsidR="00A176A0">
              <w:t>,</w:t>
            </w:r>
            <w:r w:rsidR="00FF5F09">
              <w:t xml:space="preserve"> Milk</w:t>
            </w:r>
          </w:p>
        </w:tc>
        <w:tc>
          <w:tcPr>
            <w:tcW w:w="2610" w:type="dxa"/>
          </w:tcPr>
          <w:p w14:paraId="02B6BF2C" w14:textId="77777777" w:rsidR="008C573A" w:rsidRDefault="008C573A" w:rsidP="00C0544B">
            <w:pPr>
              <w:jc w:val="center"/>
            </w:pPr>
          </w:p>
          <w:p w14:paraId="17383857" w14:textId="46036DD1" w:rsidR="00F86407" w:rsidRDefault="006007EA" w:rsidP="00C0544B">
            <w:pPr>
              <w:jc w:val="center"/>
            </w:pPr>
            <w:r>
              <w:t>*</w:t>
            </w:r>
            <w:r w:rsidR="00A176A0">
              <w:t>Cooks Choice</w:t>
            </w:r>
          </w:p>
        </w:tc>
      </w:tr>
      <w:tr w:rsidR="00F86407" w14:paraId="49F44ED2" w14:textId="77777777" w:rsidTr="00C0544B">
        <w:tc>
          <w:tcPr>
            <w:tcW w:w="1435" w:type="dxa"/>
            <w:vAlign w:val="center"/>
          </w:tcPr>
          <w:p w14:paraId="49D9B977" w14:textId="794DCA03" w:rsidR="00F86407" w:rsidRPr="008C573A" w:rsidRDefault="00F86407" w:rsidP="00C0544B">
            <w:pPr>
              <w:rPr>
                <w:b/>
                <w:bCs/>
              </w:rPr>
            </w:pPr>
            <w:r w:rsidRPr="008C573A">
              <w:rPr>
                <w:b/>
                <w:bCs/>
              </w:rPr>
              <w:t>PM Snack</w:t>
            </w:r>
          </w:p>
        </w:tc>
        <w:tc>
          <w:tcPr>
            <w:tcW w:w="2610" w:type="dxa"/>
          </w:tcPr>
          <w:p w14:paraId="5D6283CA" w14:textId="77777777" w:rsidR="008C573A" w:rsidRDefault="008C573A" w:rsidP="00C0544B">
            <w:pPr>
              <w:jc w:val="center"/>
            </w:pPr>
          </w:p>
          <w:p w14:paraId="0C585FAD" w14:textId="4D292FED" w:rsidR="008C573A" w:rsidRDefault="00F70DEA" w:rsidP="00C0544B">
            <w:pPr>
              <w:jc w:val="center"/>
            </w:pPr>
            <w:r>
              <w:t xml:space="preserve">Peanut Butter </w:t>
            </w:r>
            <w:r w:rsidR="008C573A">
              <w:t>Toast</w:t>
            </w:r>
          </w:p>
          <w:p w14:paraId="40ACE259" w14:textId="53B921DD" w:rsidR="008C573A" w:rsidRDefault="00E7371B" w:rsidP="00C0544B">
            <w:pPr>
              <w:jc w:val="center"/>
            </w:pPr>
            <w:r>
              <w:t>Bananas</w:t>
            </w:r>
          </w:p>
        </w:tc>
        <w:tc>
          <w:tcPr>
            <w:tcW w:w="2610" w:type="dxa"/>
          </w:tcPr>
          <w:p w14:paraId="4A5033EE" w14:textId="77777777" w:rsidR="008C573A" w:rsidRDefault="008C573A" w:rsidP="00C0544B">
            <w:pPr>
              <w:jc w:val="center"/>
            </w:pPr>
          </w:p>
          <w:p w14:paraId="0D626A89" w14:textId="16C871D8" w:rsidR="00F86407" w:rsidRDefault="00BF38BC" w:rsidP="00C0544B">
            <w:pPr>
              <w:jc w:val="center"/>
            </w:pPr>
            <w:r>
              <w:t>Cucumbers</w:t>
            </w:r>
          </w:p>
          <w:p w14:paraId="43743B2F" w14:textId="741D3E81" w:rsidR="00546232" w:rsidRDefault="00546232" w:rsidP="00C0544B">
            <w:pPr>
              <w:jc w:val="center"/>
            </w:pPr>
            <w:r>
              <w:t>Saltines</w:t>
            </w:r>
          </w:p>
        </w:tc>
        <w:tc>
          <w:tcPr>
            <w:tcW w:w="2610" w:type="dxa"/>
          </w:tcPr>
          <w:p w14:paraId="4B681536" w14:textId="77777777" w:rsidR="008C573A" w:rsidRDefault="008C573A" w:rsidP="00C0544B">
            <w:pPr>
              <w:jc w:val="center"/>
            </w:pPr>
          </w:p>
          <w:p w14:paraId="1D2636DE" w14:textId="77777777" w:rsidR="00546232" w:rsidRDefault="00E7371B" w:rsidP="00C0544B">
            <w:pPr>
              <w:jc w:val="center"/>
            </w:pPr>
            <w:r>
              <w:t xml:space="preserve">Tortilla </w:t>
            </w:r>
          </w:p>
          <w:p w14:paraId="5D0F6585" w14:textId="37BACCF0" w:rsidR="00E7371B" w:rsidRDefault="00E7371B" w:rsidP="00C0544B">
            <w:pPr>
              <w:jc w:val="center"/>
            </w:pPr>
            <w:r>
              <w:t>Cheese</w:t>
            </w:r>
          </w:p>
        </w:tc>
        <w:tc>
          <w:tcPr>
            <w:tcW w:w="2610" w:type="dxa"/>
          </w:tcPr>
          <w:p w14:paraId="4776DBA0" w14:textId="77777777" w:rsidR="008C573A" w:rsidRDefault="008C573A" w:rsidP="00C0544B">
            <w:pPr>
              <w:jc w:val="center"/>
            </w:pPr>
          </w:p>
          <w:p w14:paraId="6938AD5C" w14:textId="67F9DE77" w:rsidR="00F86407" w:rsidRDefault="00546232" w:rsidP="00C0544B">
            <w:pPr>
              <w:jc w:val="center"/>
            </w:pPr>
            <w:r>
              <w:t>Cracker</w:t>
            </w:r>
            <w:r w:rsidR="00E7371B">
              <w:t>s</w:t>
            </w:r>
          </w:p>
          <w:p w14:paraId="32B68B4A" w14:textId="599FC546" w:rsidR="00546232" w:rsidRDefault="00E7371B" w:rsidP="00C0544B">
            <w:pPr>
              <w:jc w:val="center"/>
            </w:pPr>
            <w:r>
              <w:t>Cheese Sticks</w:t>
            </w:r>
          </w:p>
        </w:tc>
        <w:tc>
          <w:tcPr>
            <w:tcW w:w="2610" w:type="dxa"/>
          </w:tcPr>
          <w:p w14:paraId="5C5F2A7F" w14:textId="516DAB6B" w:rsidR="00BF38BC" w:rsidRDefault="00BF38BC" w:rsidP="00C0544B"/>
          <w:p w14:paraId="4831793B" w14:textId="6792A3D6" w:rsidR="00BF38BC" w:rsidRDefault="006007EA" w:rsidP="00C0544B">
            <w:pPr>
              <w:jc w:val="center"/>
            </w:pPr>
            <w:r>
              <w:t>*</w:t>
            </w:r>
            <w:r w:rsidR="00BF38BC">
              <w:t>Cooks Choice</w:t>
            </w:r>
          </w:p>
          <w:p w14:paraId="3614A4C0" w14:textId="77777777" w:rsidR="008C573A" w:rsidRDefault="008C573A" w:rsidP="00C0544B">
            <w:pPr>
              <w:jc w:val="center"/>
            </w:pPr>
          </w:p>
          <w:p w14:paraId="200A65E9" w14:textId="4ABD2D0C" w:rsidR="00C0544B" w:rsidRDefault="00C0544B" w:rsidP="00C0544B">
            <w:pPr>
              <w:jc w:val="center"/>
            </w:pPr>
          </w:p>
        </w:tc>
      </w:tr>
    </w:tbl>
    <w:p w14:paraId="2694DA92" w14:textId="77777777" w:rsidR="00C0544B" w:rsidRDefault="00C0544B" w:rsidP="006007EA">
      <w:pPr>
        <w:jc w:val="center"/>
        <w:rPr>
          <w:b/>
          <w:bCs/>
          <w:i/>
          <w:iCs/>
        </w:rPr>
      </w:pPr>
    </w:p>
    <w:p w14:paraId="7A53EFB2" w14:textId="3791DB6C" w:rsidR="008C573A" w:rsidRDefault="006007EA" w:rsidP="006007E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*Cooks Choice: To not waste food, on Fridays we will use any food left from the week to make snacks and meals. Each classroom may receive a different snack and/or lunch depending on what </w:t>
      </w:r>
      <w:r w:rsidR="00C0544B">
        <w:rPr>
          <w:b/>
          <w:bCs/>
          <w:i/>
          <w:iCs/>
        </w:rPr>
        <w:t xml:space="preserve">food </w:t>
      </w:r>
      <w:r>
        <w:rPr>
          <w:b/>
          <w:bCs/>
          <w:i/>
          <w:iCs/>
        </w:rPr>
        <w:t>is left that week.</w:t>
      </w:r>
    </w:p>
    <w:p w14:paraId="6E30FBE5" w14:textId="77777777" w:rsidR="00006DED" w:rsidRDefault="00006DED" w:rsidP="008C573A">
      <w:pPr>
        <w:jc w:val="center"/>
        <w:rPr>
          <w:b/>
          <w:bCs/>
          <w:i/>
          <w:iCs/>
        </w:rPr>
      </w:pPr>
    </w:p>
    <w:p w14:paraId="70AF7B8C" w14:textId="77777777" w:rsidR="00006DED" w:rsidRDefault="00006DED" w:rsidP="008C573A">
      <w:pPr>
        <w:jc w:val="center"/>
        <w:rPr>
          <w:b/>
          <w:bCs/>
          <w:i/>
          <w:iCs/>
        </w:rPr>
      </w:pPr>
    </w:p>
    <w:p w14:paraId="4B96B849" w14:textId="6859A42D" w:rsidR="00006DED" w:rsidRPr="00C0544B" w:rsidRDefault="00C0544B" w:rsidP="008C573A">
      <w:pPr>
        <w:jc w:val="center"/>
        <w:rPr>
          <w:b/>
          <w:bCs/>
          <w:i/>
          <w:iCs/>
        </w:rPr>
      </w:pPr>
      <w:r w:rsidRPr="00C0544B">
        <w:rPr>
          <w:rStyle w:val="normaltextrun"/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If your child has a milk allergy, parents are required to bring in a milk alternative and label your child’s name. We will notify you when we get low </w:t>
      </w:r>
      <w:r>
        <w:rPr>
          <w:rStyle w:val="normaltextrun"/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so you can</w:t>
      </w:r>
      <w:r w:rsidRPr="00C0544B">
        <w:rPr>
          <w:rStyle w:val="normaltextrun"/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supply more.  If your child has severe allergies or special dietary needs that we </w:t>
      </w:r>
      <w:r>
        <w:rPr>
          <w:rStyle w:val="normaltextrun"/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are not able to</w:t>
      </w:r>
      <w:r w:rsidRPr="00C0544B">
        <w:rPr>
          <w:rStyle w:val="normaltextrun"/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accommodate, parents will be required to send in 2 snacks and a lunch that meets USDA standards daily. </w:t>
      </w:r>
      <w:r w:rsidRPr="00C0544B">
        <w:rPr>
          <w:rStyle w:val="eop"/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 </w:t>
      </w:r>
    </w:p>
    <w:p w14:paraId="60D2A1A3" w14:textId="77777777" w:rsidR="00006DED" w:rsidRDefault="00006DED" w:rsidP="008C573A">
      <w:pPr>
        <w:jc w:val="center"/>
        <w:rPr>
          <w:b/>
          <w:bCs/>
          <w:i/>
          <w:iCs/>
        </w:rPr>
      </w:pPr>
    </w:p>
    <w:p w14:paraId="1514E05A" w14:textId="77777777" w:rsidR="00BB5D45" w:rsidRPr="00BB5D45" w:rsidRDefault="00BB5D45" w:rsidP="00BB5D45">
      <w:pPr>
        <w:rPr>
          <w:sz w:val="40"/>
          <w:szCs w:val="40"/>
        </w:rPr>
      </w:pPr>
    </w:p>
    <w:sectPr w:rsidR="00BB5D45" w:rsidRPr="00BB5D45" w:rsidSect="00F864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54F9E" w14:textId="77777777" w:rsidR="00DB3F45" w:rsidRDefault="00DB3F45" w:rsidP="008C573A">
      <w:pPr>
        <w:spacing w:after="0" w:line="240" w:lineRule="auto"/>
      </w:pPr>
      <w:r>
        <w:separator/>
      </w:r>
    </w:p>
  </w:endnote>
  <w:endnote w:type="continuationSeparator" w:id="0">
    <w:p w14:paraId="1691F85F" w14:textId="77777777" w:rsidR="00DB3F45" w:rsidRDefault="00DB3F45" w:rsidP="008C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C5AC" w14:textId="77777777" w:rsidR="00C0544B" w:rsidRDefault="00C05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F570" w14:textId="09166EE1" w:rsidR="00262C88" w:rsidRPr="00262C88" w:rsidRDefault="00262C88">
    <w:pPr>
      <w:pStyle w:val="Footer"/>
      <w:rPr>
        <w:rFonts w:ascii="Georgia" w:hAnsi="Georgia"/>
        <w:sz w:val="16"/>
        <w:szCs w:val="16"/>
      </w:rPr>
    </w:pPr>
    <w:r w:rsidRPr="00262C88">
      <w:rPr>
        <w:rFonts w:ascii="Georgia" w:hAnsi="Georgia"/>
        <w:sz w:val="16"/>
        <w:szCs w:val="16"/>
      </w:rPr>
      <w:t>Admin_Documents_Policies&amp;Procedures_Nutrition_WeeklyMenu_0</w:t>
    </w:r>
    <w:r w:rsidR="006007EA">
      <w:rPr>
        <w:rFonts w:ascii="Georgia" w:hAnsi="Georgia"/>
        <w:sz w:val="16"/>
        <w:szCs w:val="16"/>
      </w:rPr>
      <w:t>6162025</w:t>
    </w:r>
  </w:p>
  <w:p w14:paraId="7056FC8E" w14:textId="77777777" w:rsidR="00262C88" w:rsidRDefault="00262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DE906" w14:textId="77777777" w:rsidR="00C0544B" w:rsidRDefault="00C05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41B85" w14:textId="77777777" w:rsidR="00DB3F45" w:rsidRDefault="00DB3F45" w:rsidP="008C573A">
      <w:pPr>
        <w:spacing w:after="0" w:line="240" w:lineRule="auto"/>
      </w:pPr>
      <w:r>
        <w:separator/>
      </w:r>
    </w:p>
  </w:footnote>
  <w:footnote w:type="continuationSeparator" w:id="0">
    <w:p w14:paraId="326DA6E5" w14:textId="77777777" w:rsidR="00DB3F45" w:rsidRDefault="00DB3F45" w:rsidP="008C5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E5BB" w14:textId="77777777" w:rsidR="00C0544B" w:rsidRDefault="00C05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49293" w14:textId="720E89E7" w:rsidR="008C573A" w:rsidRPr="00262C88" w:rsidRDefault="008C573A" w:rsidP="008C573A">
    <w:pPr>
      <w:pStyle w:val="Header"/>
      <w:jc w:val="center"/>
      <w:rPr>
        <w:b/>
        <w:bCs/>
        <w:sz w:val="32"/>
        <w:szCs w:val="32"/>
      </w:rPr>
    </w:pPr>
    <w:r w:rsidRPr="00262C88">
      <w:rPr>
        <w:b/>
        <w:bCs/>
        <w:sz w:val="32"/>
        <w:szCs w:val="32"/>
      </w:rPr>
      <w:t>Tamarak LLC: Hayden &amp; Coburg ELC</w:t>
    </w:r>
  </w:p>
  <w:p w14:paraId="620549DF" w14:textId="743D1FA4" w:rsidR="00C0544B" w:rsidRDefault="008C573A" w:rsidP="00C0544B">
    <w:pPr>
      <w:pStyle w:val="Header"/>
      <w:jc w:val="center"/>
      <w:rPr>
        <w:b/>
        <w:bCs/>
        <w:sz w:val="32"/>
        <w:szCs w:val="32"/>
      </w:rPr>
    </w:pPr>
    <w:r w:rsidRPr="00262C88">
      <w:rPr>
        <w:b/>
        <w:bCs/>
        <w:sz w:val="32"/>
        <w:szCs w:val="32"/>
      </w:rPr>
      <w:t>Weekly Menu</w:t>
    </w:r>
  </w:p>
  <w:p w14:paraId="52ADD9CE" w14:textId="55AD9F75" w:rsidR="00C0544B" w:rsidRPr="00262C88" w:rsidRDefault="00C0544B" w:rsidP="008C573A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Starts September 2025</w:t>
    </w:r>
  </w:p>
  <w:p w14:paraId="49366C5B" w14:textId="77777777" w:rsidR="008C573A" w:rsidRDefault="008C5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E563" w14:textId="77777777" w:rsidR="00C0544B" w:rsidRDefault="00C05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07"/>
    <w:rsid w:val="00006DED"/>
    <w:rsid w:val="00061F7C"/>
    <w:rsid w:val="000A1707"/>
    <w:rsid w:val="001322EC"/>
    <w:rsid w:val="0013631B"/>
    <w:rsid w:val="00184154"/>
    <w:rsid w:val="001B2479"/>
    <w:rsid w:val="001D30BE"/>
    <w:rsid w:val="00215F2B"/>
    <w:rsid w:val="00262C88"/>
    <w:rsid w:val="002647AB"/>
    <w:rsid w:val="0027445A"/>
    <w:rsid w:val="00302A65"/>
    <w:rsid w:val="00323389"/>
    <w:rsid w:val="00365EE0"/>
    <w:rsid w:val="003863DC"/>
    <w:rsid w:val="003B4EE5"/>
    <w:rsid w:val="003B65FC"/>
    <w:rsid w:val="003C3FE1"/>
    <w:rsid w:val="003D5379"/>
    <w:rsid w:val="003D62C9"/>
    <w:rsid w:val="003F149C"/>
    <w:rsid w:val="00465947"/>
    <w:rsid w:val="00485EC9"/>
    <w:rsid w:val="004A54FB"/>
    <w:rsid w:val="004C3762"/>
    <w:rsid w:val="004C4E1A"/>
    <w:rsid w:val="0050653E"/>
    <w:rsid w:val="00546232"/>
    <w:rsid w:val="00564F5D"/>
    <w:rsid w:val="005927B2"/>
    <w:rsid w:val="005B1DF3"/>
    <w:rsid w:val="005D6237"/>
    <w:rsid w:val="006007EA"/>
    <w:rsid w:val="00616260"/>
    <w:rsid w:val="0062085E"/>
    <w:rsid w:val="0062230B"/>
    <w:rsid w:val="00747F86"/>
    <w:rsid w:val="00765F90"/>
    <w:rsid w:val="007731B6"/>
    <w:rsid w:val="00781905"/>
    <w:rsid w:val="007C45FF"/>
    <w:rsid w:val="0081385D"/>
    <w:rsid w:val="00826B8B"/>
    <w:rsid w:val="00872B77"/>
    <w:rsid w:val="008A75E1"/>
    <w:rsid w:val="008C573A"/>
    <w:rsid w:val="00954324"/>
    <w:rsid w:val="009A2502"/>
    <w:rsid w:val="009B0832"/>
    <w:rsid w:val="009C43E2"/>
    <w:rsid w:val="009E75B5"/>
    <w:rsid w:val="009F711F"/>
    <w:rsid w:val="00A176A0"/>
    <w:rsid w:val="00A26DD9"/>
    <w:rsid w:val="00A45C31"/>
    <w:rsid w:val="00A663C0"/>
    <w:rsid w:val="00AB22EB"/>
    <w:rsid w:val="00AD0A49"/>
    <w:rsid w:val="00B2459D"/>
    <w:rsid w:val="00B72C52"/>
    <w:rsid w:val="00B755B9"/>
    <w:rsid w:val="00BA4C09"/>
    <w:rsid w:val="00BB5D45"/>
    <w:rsid w:val="00BD5419"/>
    <w:rsid w:val="00BD66BE"/>
    <w:rsid w:val="00BE485A"/>
    <w:rsid w:val="00BE5E17"/>
    <w:rsid w:val="00BF38BC"/>
    <w:rsid w:val="00C0544B"/>
    <w:rsid w:val="00C07306"/>
    <w:rsid w:val="00C52F4A"/>
    <w:rsid w:val="00C75B5D"/>
    <w:rsid w:val="00C85259"/>
    <w:rsid w:val="00C8646A"/>
    <w:rsid w:val="00C91EE0"/>
    <w:rsid w:val="00CC730A"/>
    <w:rsid w:val="00D34C63"/>
    <w:rsid w:val="00DA7B83"/>
    <w:rsid w:val="00DB3F45"/>
    <w:rsid w:val="00DE020E"/>
    <w:rsid w:val="00E21E26"/>
    <w:rsid w:val="00E24E79"/>
    <w:rsid w:val="00E55989"/>
    <w:rsid w:val="00E7371B"/>
    <w:rsid w:val="00E74213"/>
    <w:rsid w:val="00E87CF9"/>
    <w:rsid w:val="00EA000A"/>
    <w:rsid w:val="00EF719D"/>
    <w:rsid w:val="00F02AA4"/>
    <w:rsid w:val="00F030BB"/>
    <w:rsid w:val="00F03661"/>
    <w:rsid w:val="00F318B6"/>
    <w:rsid w:val="00F331AA"/>
    <w:rsid w:val="00F70DEA"/>
    <w:rsid w:val="00F86407"/>
    <w:rsid w:val="00FA3A08"/>
    <w:rsid w:val="00FB1A0C"/>
    <w:rsid w:val="00FE4409"/>
    <w:rsid w:val="00FF1F42"/>
    <w:rsid w:val="00FF2964"/>
    <w:rsid w:val="00FF4E3F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819C2"/>
  <w15:chartTrackingRefBased/>
  <w15:docId w15:val="{2B844950-B7BF-4CE8-827A-E147E24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4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73A"/>
  </w:style>
  <w:style w:type="paragraph" w:styleId="Footer">
    <w:name w:val="footer"/>
    <w:basedOn w:val="Normal"/>
    <w:link w:val="FooterChar"/>
    <w:uiPriority w:val="99"/>
    <w:unhideWhenUsed/>
    <w:rsid w:val="008C5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73A"/>
  </w:style>
  <w:style w:type="table" w:styleId="PlainTable5">
    <w:name w:val="Plain Table 5"/>
    <w:basedOn w:val="TableNormal"/>
    <w:uiPriority w:val="45"/>
    <w:rsid w:val="003D62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C0544B"/>
  </w:style>
  <w:style w:type="character" w:customStyle="1" w:styleId="eop">
    <w:name w:val="eop"/>
    <w:basedOn w:val="DefaultParagraphFont"/>
    <w:rsid w:val="00C0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Goertel</dc:creator>
  <cp:keywords/>
  <dc:description/>
  <cp:lastModifiedBy>Tamara Goertel</cp:lastModifiedBy>
  <cp:revision>12</cp:revision>
  <dcterms:created xsi:type="dcterms:W3CDTF">2025-05-02T18:37:00Z</dcterms:created>
  <dcterms:modified xsi:type="dcterms:W3CDTF">2025-06-17T21:42:00Z</dcterms:modified>
</cp:coreProperties>
</file>