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D7E4" w14:textId="77777777" w:rsidR="00AD6A0C" w:rsidRPr="00AD6A0C" w:rsidRDefault="00AD6A0C" w:rsidP="00AD6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Yes,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501(c)(3) organizations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D6A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engage in lobbying, but there are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strict limits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on how much they can do. The IRS allows lobbying </w:t>
      </w:r>
      <w:proofErr w:type="gramStart"/>
      <w:r w:rsidRPr="00AD6A0C">
        <w:rPr>
          <w:rFonts w:ascii="Times New Roman" w:eastAsia="Times New Roman" w:hAnsi="Times New Roman" w:cs="Times New Roman"/>
          <w:kern w:val="0"/>
          <w14:ligatures w14:val="none"/>
        </w:rPr>
        <w:t>as long as</w:t>
      </w:r>
      <w:proofErr w:type="gramEnd"/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it does not constitute a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“substantial part”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of the organization’s overall activities. Here's a breakdown:</w:t>
      </w:r>
    </w:p>
    <w:p w14:paraId="41D10717" w14:textId="77777777" w:rsidR="00AD6A0C" w:rsidRPr="00AD6A0C" w:rsidRDefault="00AD6A0C" w:rsidP="00AD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pict w14:anchorId="1A15E553">
          <v:rect id="_x0000_i1025" style="width:0;height:1.5pt" o:hralign="center" o:hrstd="t" o:hr="t" fillcolor="#a0a0a0" stroked="f"/>
        </w:pict>
      </w:r>
    </w:p>
    <w:p w14:paraId="0B09DF37" w14:textId="77777777" w:rsidR="00AD6A0C" w:rsidRPr="00AD6A0C" w:rsidRDefault="00AD6A0C" w:rsidP="00AD6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6A0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AD6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Permitted Lobbying for 501(c)(3) Organizations</w:t>
      </w:r>
    </w:p>
    <w:p w14:paraId="14C4FD00" w14:textId="77777777" w:rsidR="00AD6A0C" w:rsidRPr="00AD6A0C" w:rsidRDefault="00AD6A0C" w:rsidP="00AD6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Lobbying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refers to attempts to influence legislation, which can include:</w:t>
      </w:r>
    </w:p>
    <w:p w14:paraId="642AAF6E" w14:textId="77777777" w:rsidR="00AD6A0C" w:rsidRPr="00AD6A0C" w:rsidRDefault="00AD6A0C" w:rsidP="00AD6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Contacting legislators to propose, support, or oppose legislation</w:t>
      </w:r>
    </w:p>
    <w:p w14:paraId="54990546" w14:textId="77777777" w:rsidR="00AD6A0C" w:rsidRPr="00AD6A0C" w:rsidRDefault="00AD6A0C" w:rsidP="00AD6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Urging the public to contact legislators on a specific piece of legislation (a “call to action”)</w:t>
      </w:r>
    </w:p>
    <w:p w14:paraId="0D6C2101" w14:textId="77777777" w:rsidR="00AD6A0C" w:rsidRPr="00AD6A0C" w:rsidRDefault="00AD6A0C" w:rsidP="00AD6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There are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ways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to measure whether lobbying is within allowable limits:</w:t>
      </w:r>
    </w:p>
    <w:p w14:paraId="083ADD49" w14:textId="77777777" w:rsidR="00AD6A0C" w:rsidRPr="00AD6A0C" w:rsidRDefault="00AD6A0C" w:rsidP="00AD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pict w14:anchorId="550B5633">
          <v:rect id="_x0000_i1026" style="width:0;height:1.5pt" o:hralign="center" o:hrstd="t" o:hr="t" fillcolor="#a0a0a0" stroked="f"/>
        </w:pict>
      </w:r>
    </w:p>
    <w:p w14:paraId="5547FCA8" w14:textId="77777777" w:rsidR="00AD6A0C" w:rsidRPr="00AD6A0C" w:rsidRDefault="00AD6A0C" w:rsidP="00AD6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6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The "Substantial Part" Test (Default IRS Rule)</w:t>
      </w:r>
    </w:p>
    <w:p w14:paraId="45B48948" w14:textId="77777777" w:rsidR="00AD6A0C" w:rsidRPr="00AD6A0C" w:rsidRDefault="00AD6A0C" w:rsidP="00AD6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Under this default test:</w:t>
      </w:r>
    </w:p>
    <w:p w14:paraId="3A03573D" w14:textId="77777777" w:rsidR="00AD6A0C" w:rsidRPr="00AD6A0C" w:rsidRDefault="00AD6A0C" w:rsidP="00AD6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Lobbying must not constitute a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“substantial part”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of the organization’s activities.</w:t>
      </w:r>
    </w:p>
    <w:p w14:paraId="2D368EF6" w14:textId="77777777" w:rsidR="00AD6A0C" w:rsidRPr="00AD6A0C" w:rsidRDefault="00AD6A0C" w:rsidP="00AD6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This is a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facts and circumstances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test (no clear numerical threshold).</w:t>
      </w:r>
    </w:p>
    <w:p w14:paraId="21173801" w14:textId="77777777" w:rsidR="00AD6A0C" w:rsidRPr="00AD6A0C" w:rsidRDefault="00AD6A0C" w:rsidP="00AD6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If an organization exceeds the limit, it risks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losing its tax-exempt status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and paying excise taxes.</w:t>
      </w:r>
    </w:p>
    <w:p w14:paraId="12CC4087" w14:textId="77777777" w:rsidR="00AD6A0C" w:rsidRPr="00AD6A0C" w:rsidRDefault="00AD6A0C" w:rsidP="00AD6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: The vagueness of this test makes it hard to know what is too much.</w:t>
      </w:r>
    </w:p>
    <w:p w14:paraId="40D43D6E" w14:textId="77777777" w:rsidR="00AD6A0C" w:rsidRPr="00AD6A0C" w:rsidRDefault="00AD6A0C" w:rsidP="00AD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pict w14:anchorId="2EF6D372">
          <v:rect id="_x0000_i1027" style="width:0;height:1.5pt" o:hralign="center" o:hrstd="t" o:hr="t" fillcolor="#a0a0a0" stroked="f"/>
        </w:pict>
      </w:r>
    </w:p>
    <w:p w14:paraId="29457C41" w14:textId="77777777" w:rsidR="00AD6A0C" w:rsidRPr="00AD6A0C" w:rsidRDefault="00AD6A0C" w:rsidP="00AD6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6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The 501(h) Expenditure Test (Optional and Clearer)</w:t>
      </w:r>
    </w:p>
    <w:p w14:paraId="69BC948A" w14:textId="77777777" w:rsidR="00AD6A0C" w:rsidRPr="00AD6A0C" w:rsidRDefault="00AD6A0C" w:rsidP="00AD6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Organizations can choose to file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IRS Form 5768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to elect the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501(h) Expenditure Test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, which sets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 dollar limits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on how much can be spent on lobbying, based on the size of the organization’s budget.</w:t>
      </w:r>
    </w:p>
    <w:p w14:paraId="029B648D" w14:textId="77777777" w:rsidR="00AD6A0C" w:rsidRPr="00AD6A0C" w:rsidRDefault="00AD6A0C" w:rsidP="00AD6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1E6D36B6" w14:textId="77777777" w:rsidR="00AD6A0C" w:rsidRPr="00AD6A0C" w:rsidRDefault="00AD6A0C" w:rsidP="00AD6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If your annual exempt purpose expenditures are $500,000, you may spend up to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20%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($100,000) on lobbying.</w:t>
      </w:r>
    </w:p>
    <w:p w14:paraId="5ED8B484" w14:textId="77777777" w:rsidR="00AD6A0C" w:rsidRPr="00AD6A0C" w:rsidRDefault="00AD6A0C" w:rsidP="00AD6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There's a sliding scale for larger budgets.</w:t>
      </w:r>
    </w:p>
    <w:p w14:paraId="3A9218F9" w14:textId="77777777" w:rsidR="00AD6A0C" w:rsidRPr="00AD6A0C" w:rsidRDefault="00AD6A0C" w:rsidP="00AD6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This test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counts actual expenditures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, not volunteer time.</w:t>
      </w:r>
    </w:p>
    <w:p w14:paraId="11D4ED50" w14:textId="77777777" w:rsidR="00AD6A0C" w:rsidRPr="00AD6A0C" w:rsidRDefault="00AD6A0C" w:rsidP="00AD6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Advantage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: Clear, predictable limits that are easier to follow.</w:t>
      </w:r>
    </w:p>
    <w:p w14:paraId="30A0DC46" w14:textId="77777777" w:rsidR="00AD6A0C" w:rsidRPr="00AD6A0C" w:rsidRDefault="00AD6A0C" w:rsidP="00AD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E1A8BFD">
          <v:rect id="_x0000_i1028" style="width:0;height:1.5pt" o:hralign="center" o:hrstd="t" o:hr="t" fillcolor="#a0a0a0" stroked="f"/>
        </w:pict>
      </w:r>
    </w:p>
    <w:p w14:paraId="262F247A" w14:textId="77777777" w:rsidR="00AD6A0C" w:rsidRPr="00AD6A0C" w:rsidRDefault="00AD6A0C" w:rsidP="00AD6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6A0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❌</w:t>
      </w:r>
      <w:r w:rsidRPr="00AD6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501(c)(3) Organizations </w:t>
      </w:r>
      <w:r w:rsidRPr="00AD6A0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Cannot</w:t>
      </w:r>
      <w:r w:rsidRPr="00AD6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Do</w:t>
      </w:r>
    </w:p>
    <w:p w14:paraId="799714E3" w14:textId="77777777" w:rsidR="00AD6A0C" w:rsidRPr="00AD6A0C" w:rsidRDefault="00AD6A0C" w:rsidP="00AD6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They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engage in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 political campaign activity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, such as endorsing candidates or contributing to campaigns.</w:t>
      </w:r>
    </w:p>
    <w:p w14:paraId="34094DFD" w14:textId="77777777" w:rsidR="00AD6A0C" w:rsidRPr="00AD6A0C" w:rsidRDefault="00AD6A0C" w:rsidP="00AD6A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Excessive lobbying or failure to follow IRS rules may result in:</w:t>
      </w:r>
    </w:p>
    <w:p w14:paraId="6401B0C2" w14:textId="77777777" w:rsidR="00AD6A0C" w:rsidRPr="00AD6A0C" w:rsidRDefault="00AD6A0C" w:rsidP="00AD6A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Loss of tax-exempt status</w:t>
      </w:r>
    </w:p>
    <w:p w14:paraId="2FE6F81E" w14:textId="77777777" w:rsidR="00AD6A0C" w:rsidRPr="00AD6A0C" w:rsidRDefault="00AD6A0C" w:rsidP="00AD6A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Excise taxes</w:t>
      </w:r>
    </w:p>
    <w:p w14:paraId="4AC9511E" w14:textId="77777777" w:rsidR="00AD6A0C" w:rsidRPr="00AD6A0C" w:rsidRDefault="00AD6A0C" w:rsidP="00AD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pict w14:anchorId="6B793F00">
          <v:rect id="_x0000_i1029" style="width:0;height:1.5pt" o:hralign="center" o:hrstd="t" o:hr="t" fillcolor="#a0a0a0" stroked="f"/>
        </w:pict>
      </w:r>
    </w:p>
    <w:p w14:paraId="2839CAE9" w14:textId="77777777" w:rsidR="00AD6A0C" w:rsidRPr="00AD6A0C" w:rsidRDefault="00AD6A0C" w:rsidP="00AD6A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6A0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📌</w:t>
      </w:r>
      <w:r w:rsidRPr="00AD6A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Best Practices</w:t>
      </w:r>
    </w:p>
    <w:p w14:paraId="4C2A0C68" w14:textId="77777777" w:rsidR="00AD6A0C" w:rsidRPr="00AD6A0C" w:rsidRDefault="00AD6A0C" w:rsidP="00AD6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Track all lobbying activities and expenditures.</w:t>
      </w:r>
    </w:p>
    <w:p w14:paraId="042AE1BA" w14:textId="77777777" w:rsidR="00AD6A0C" w:rsidRPr="00AD6A0C" w:rsidRDefault="00AD6A0C" w:rsidP="00AD6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Consider filing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 5768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to elect the 501(h) Expenditure Test.</w:t>
      </w:r>
    </w:p>
    <w:p w14:paraId="7C225E47" w14:textId="77777777" w:rsidR="00AD6A0C" w:rsidRPr="00AD6A0C" w:rsidRDefault="00AD6A0C" w:rsidP="00AD6A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Educate board and staff about the distinction between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lobbying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advocacy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(general education and issue promotion, which is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lobbying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 xml:space="preserve"> and is </w:t>
      </w:r>
      <w:r w:rsidRPr="00AD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unlimited</w:t>
      </w: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D87D575" w14:textId="77777777" w:rsidR="00AD6A0C" w:rsidRPr="00AD6A0C" w:rsidRDefault="00AD6A0C" w:rsidP="00AD6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6A0C">
        <w:rPr>
          <w:rFonts w:ascii="Times New Roman" w:eastAsia="Times New Roman" w:hAnsi="Times New Roman" w:cs="Times New Roman"/>
          <w:kern w:val="0"/>
          <w14:ligatures w14:val="none"/>
        </w:rPr>
        <w:t>Would you like a sample lobbying policy or board education handout to help your nonprofit stay compliant?</w:t>
      </w:r>
    </w:p>
    <w:p w14:paraId="24561C9C" w14:textId="77777777" w:rsidR="00AD6A0C" w:rsidRDefault="00AD6A0C"/>
    <w:sectPr w:rsidR="00AD6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EC8"/>
    <w:multiLevelType w:val="multilevel"/>
    <w:tmpl w:val="2122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A11B5"/>
    <w:multiLevelType w:val="multilevel"/>
    <w:tmpl w:val="228A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E1F56"/>
    <w:multiLevelType w:val="multilevel"/>
    <w:tmpl w:val="B2C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42FEE"/>
    <w:multiLevelType w:val="multilevel"/>
    <w:tmpl w:val="EA4E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B4436"/>
    <w:multiLevelType w:val="multilevel"/>
    <w:tmpl w:val="37AC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43790">
    <w:abstractNumId w:val="1"/>
  </w:num>
  <w:num w:numId="2" w16cid:durableId="2076970050">
    <w:abstractNumId w:val="3"/>
  </w:num>
  <w:num w:numId="3" w16cid:durableId="1205410958">
    <w:abstractNumId w:val="4"/>
  </w:num>
  <w:num w:numId="4" w16cid:durableId="1495990988">
    <w:abstractNumId w:val="2"/>
  </w:num>
  <w:num w:numId="5" w16cid:durableId="125628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0C"/>
    <w:rsid w:val="00716CF2"/>
    <w:rsid w:val="00A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1E3B1"/>
  <w15:chartTrackingRefBased/>
  <w15:docId w15:val="{5CC89FC9-9EA8-4FC8-BECF-0949287D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1924</Characters>
  <Application>Microsoft Office Word</Application>
  <DocSecurity>0</DocSecurity>
  <Lines>384</Lines>
  <Paragraphs>116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Dorinda Rolle</dc:creator>
  <cp:keywords/>
  <dc:description/>
  <cp:lastModifiedBy>Dorinda Rolle</cp:lastModifiedBy>
  <cp:revision>1</cp:revision>
  <dcterms:created xsi:type="dcterms:W3CDTF">2025-07-01T04:28:00Z</dcterms:created>
  <dcterms:modified xsi:type="dcterms:W3CDTF">2025-07-01T04:37:00Z</dcterms:modified>
</cp:coreProperties>
</file>