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646A" w14:textId="77777777" w:rsidR="005716F9" w:rsidRDefault="005716F9" w:rsidP="005716F9">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6BFF4B0E" wp14:editId="3BEF5A63">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6F230568" w14:textId="77777777" w:rsidR="005716F9" w:rsidRDefault="005716F9" w:rsidP="005716F9">
      <w:pPr>
        <w:pStyle w:val="paragraph"/>
        <w:spacing w:before="0" w:beforeAutospacing="0" w:after="0" w:afterAutospacing="0"/>
        <w:textAlignment w:val="baseline"/>
        <w:rPr>
          <w:rStyle w:val="normaltextrun"/>
          <w:rFonts w:ascii="Calibri" w:hAnsi="Calibri" w:cs="Calibri"/>
          <w:sz w:val="22"/>
          <w:szCs w:val="22"/>
        </w:rPr>
      </w:pPr>
    </w:p>
    <w:p w14:paraId="2D934AE3" w14:textId="77777777" w:rsidR="005716F9" w:rsidRDefault="005716F9" w:rsidP="005716F9">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06ACB3B8" w14:textId="77777777" w:rsidR="005716F9" w:rsidRDefault="005716F9" w:rsidP="005716F9">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686B5D02" wp14:editId="79DBF5C8">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2A7757BC" w14:textId="162685B1" w:rsidR="005716F9" w:rsidRDefault="005716F9" w:rsidP="005716F9">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5EE39963" w14:textId="77777777" w:rsidR="00F41F67" w:rsidRDefault="00F41F67" w:rsidP="005716F9">
      <w:pPr>
        <w:pStyle w:val="paragraph"/>
        <w:spacing w:before="0" w:beforeAutospacing="0" w:after="0" w:afterAutospacing="0"/>
        <w:textAlignment w:val="baseline"/>
        <w:rPr>
          <w:rStyle w:val="eop"/>
        </w:rPr>
      </w:pPr>
    </w:p>
    <w:p w14:paraId="3EF3919B" w14:textId="77777777" w:rsidR="00F41F67" w:rsidRPr="00F41F67" w:rsidRDefault="00F41F67" w:rsidP="00F41F67">
      <w:pPr>
        <w:spacing w:after="0" w:line="240" w:lineRule="auto"/>
        <w:textAlignment w:val="baseline"/>
        <w:rPr>
          <w:rFonts w:ascii="Segoe UI" w:eastAsia="Times New Roman" w:hAnsi="Segoe UI" w:cs="Segoe UI"/>
          <w:color w:val="2F5496"/>
          <w:sz w:val="18"/>
          <w:szCs w:val="18"/>
        </w:rPr>
      </w:pPr>
      <w:r w:rsidRPr="00F41F67">
        <w:rPr>
          <w:rFonts w:ascii="Calibri Light" w:eastAsia="Times New Roman" w:hAnsi="Calibri Light" w:cs="Calibri Light"/>
          <w:color w:val="2F5496"/>
          <w:sz w:val="32"/>
          <w:szCs w:val="32"/>
        </w:rPr>
        <w:t>Posterior Tibial Tendon Dysfunction (PTTD) </w:t>
      </w:r>
    </w:p>
    <w:p w14:paraId="2125CB7D" w14:textId="5960F4D9" w:rsidR="00F41F67" w:rsidRPr="00F41F67" w:rsidRDefault="00F41F67" w:rsidP="00F41F67">
      <w:pPr>
        <w:spacing w:after="0" w:line="240" w:lineRule="auto"/>
        <w:textAlignment w:val="baseline"/>
        <w:rPr>
          <w:rFonts w:ascii="Segoe UI" w:eastAsia="Times New Roman" w:hAnsi="Segoe UI" w:cs="Segoe UI"/>
          <w:color w:val="2F5496"/>
          <w:sz w:val="18"/>
          <w:szCs w:val="18"/>
        </w:rPr>
      </w:pPr>
      <w:r w:rsidRPr="00F41F67">
        <w:rPr>
          <w:rFonts w:ascii="Calibri Light" w:eastAsia="Times New Roman" w:hAnsi="Calibri Light" w:cs="Calibri Light"/>
          <w:color w:val="2F5496"/>
          <w:sz w:val="26"/>
          <w:szCs w:val="26"/>
        </w:rPr>
        <w:t xml:space="preserve">What Is PTTD?   </w:t>
      </w:r>
      <w:r w:rsidRPr="00F41F67">
        <w:rPr>
          <w:noProof/>
        </w:rPr>
        <w:drawing>
          <wp:inline distT="0" distB="0" distL="0" distR="0" wp14:anchorId="5782CE20" wp14:editId="041CA134">
            <wp:extent cx="2070100" cy="1479550"/>
            <wp:effectExtent l="0" t="0" r="6350" b="635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1479550"/>
                    </a:xfrm>
                    <a:prstGeom prst="rect">
                      <a:avLst/>
                    </a:prstGeom>
                    <a:noFill/>
                    <a:ln>
                      <a:noFill/>
                    </a:ln>
                  </pic:spPr>
                </pic:pic>
              </a:graphicData>
            </a:graphic>
          </wp:inline>
        </w:drawing>
      </w:r>
      <w:r w:rsidRPr="00F41F67">
        <w:rPr>
          <w:rFonts w:ascii="Calibri Light" w:eastAsia="Times New Roman" w:hAnsi="Calibri Light" w:cs="Calibri Light"/>
          <w:color w:val="2F5496"/>
          <w:sz w:val="26"/>
          <w:szCs w:val="26"/>
        </w:rPr>
        <w:t> </w:t>
      </w:r>
    </w:p>
    <w:p w14:paraId="41FC4EA1"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The posterior tibial tendon serves as one of the major supporting structures of the foot, helping it to function while walking. Posterior tibial tendon dysfunction (PTTD) is a condition caused by changes in the tendon, impairing its ability to support the arch. This results in flattening of the foot. </w:t>
      </w:r>
    </w:p>
    <w:p w14:paraId="076156A0"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PTTD is often called adult acquired flatfoot because it is the most common type of flatfoot developed during adulthood. Although this condition typically occurs in only one foot, some people may develop it in both feet. PTTD is usually progressive, which means it will keep getting worse, especially if it is not treated early. </w:t>
      </w:r>
    </w:p>
    <w:p w14:paraId="3C44ED53" w14:textId="77777777" w:rsidR="00F41F67" w:rsidRPr="00F41F67" w:rsidRDefault="00F41F67" w:rsidP="00F41F67">
      <w:pPr>
        <w:spacing w:after="0" w:line="240" w:lineRule="auto"/>
        <w:textAlignment w:val="baseline"/>
        <w:rPr>
          <w:rFonts w:ascii="Segoe UI" w:eastAsia="Times New Roman" w:hAnsi="Segoe UI" w:cs="Segoe UI"/>
          <w:color w:val="2F5496"/>
          <w:sz w:val="18"/>
          <w:szCs w:val="18"/>
        </w:rPr>
      </w:pPr>
      <w:r w:rsidRPr="00F41F67">
        <w:rPr>
          <w:rFonts w:ascii="Calibri Light" w:eastAsia="Times New Roman" w:hAnsi="Calibri Light" w:cs="Calibri Light"/>
          <w:color w:val="2F5496"/>
          <w:sz w:val="26"/>
          <w:szCs w:val="26"/>
        </w:rPr>
        <w:t>Causes </w:t>
      </w:r>
    </w:p>
    <w:p w14:paraId="3B5161A5"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 xml:space="preserve">Overuse of the posterior tibial tendon is often the cause of PTTD. In fact, the symptoms usually occur after activities that involve the tendon, such as running, walking, </w:t>
      </w:r>
      <w:proofErr w:type="gramStart"/>
      <w:r w:rsidRPr="00F41F67">
        <w:rPr>
          <w:rFonts w:ascii="Calibri" w:eastAsia="Times New Roman" w:hAnsi="Calibri" w:cs="Calibri"/>
        </w:rPr>
        <w:t>hiking</w:t>
      </w:r>
      <w:proofErr w:type="gramEnd"/>
      <w:r w:rsidRPr="00F41F67">
        <w:rPr>
          <w:rFonts w:ascii="Calibri" w:eastAsia="Times New Roman" w:hAnsi="Calibri" w:cs="Calibri"/>
        </w:rPr>
        <w:t xml:space="preserve"> or climbing stairs. </w:t>
      </w:r>
    </w:p>
    <w:p w14:paraId="3C1BBE46" w14:textId="7C23ED09" w:rsidR="00F41F67" w:rsidRPr="00F41F67" w:rsidRDefault="00F41F67" w:rsidP="00F41F67">
      <w:pPr>
        <w:spacing w:after="0" w:line="240" w:lineRule="auto"/>
        <w:textAlignment w:val="baseline"/>
        <w:rPr>
          <w:rFonts w:ascii="Segoe UI" w:eastAsia="Times New Roman" w:hAnsi="Segoe UI" w:cs="Segoe UI"/>
          <w:color w:val="2F5496"/>
          <w:sz w:val="18"/>
          <w:szCs w:val="18"/>
        </w:rPr>
      </w:pPr>
      <w:r w:rsidRPr="00F41F67">
        <w:rPr>
          <w:rFonts w:ascii="Calibri Light" w:eastAsia="Times New Roman" w:hAnsi="Calibri Light" w:cs="Calibri Light"/>
          <w:color w:val="2F5496"/>
          <w:sz w:val="26"/>
          <w:szCs w:val="26"/>
        </w:rPr>
        <w:lastRenderedPageBreak/>
        <w:t>Symptoms</w:t>
      </w:r>
      <w:r w:rsidRPr="00F41F67">
        <w:rPr>
          <w:noProof/>
        </w:rPr>
        <w:drawing>
          <wp:inline distT="0" distB="0" distL="0" distR="0" wp14:anchorId="502A831B" wp14:editId="75DDBAF2">
            <wp:extent cx="1062291" cy="1447800"/>
            <wp:effectExtent l="0" t="0" r="5080" b="0"/>
            <wp:docPr id="5" name="Picture 5" descr="A black and white drawing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drawing of a person's fac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541" cy="1453593"/>
                    </a:xfrm>
                    <a:prstGeom prst="rect">
                      <a:avLst/>
                    </a:prstGeom>
                    <a:noFill/>
                    <a:ln>
                      <a:noFill/>
                    </a:ln>
                  </pic:spPr>
                </pic:pic>
              </a:graphicData>
            </a:graphic>
          </wp:inline>
        </w:drawing>
      </w:r>
      <w:r w:rsidRPr="00F41F67">
        <w:rPr>
          <w:rFonts w:ascii="Calibri Light" w:eastAsia="Times New Roman" w:hAnsi="Calibri Light" w:cs="Calibri Light"/>
          <w:color w:val="2F5496"/>
          <w:sz w:val="26"/>
          <w:szCs w:val="26"/>
        </w:rPr>
        <w:t> </w:t>
      </w:r>
    </w:p>
    <w:p w14:paraId="0F5F5A46"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The symptoms of PTTD may include pain, swelling, a flattening of the arch and an inward rolling of the ankle. As the condition progresses, the symptoms will change. </w:t>
      </w:r>
    </w:p>
    <w:p w14:paraId="5816F6E9"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 xml:space="preserve">For example, when PTTD initially develops, there is pain on the inside of the foot and ankle (along the course of the tendon). In addition, the area may be red, </w:t>
      </w:r>
      <w:proofErr w:type="gramStart"/>
      <w:r w:rsidRPr="00F41F67">
        <w:rPr>
          <w:rFonts w:ascii="Calibri" w:eastAsia="Times New Roman" w:hAnsi="Calibri" w:cs="Calibri"/>
        </w:rPr>
        <w:t>warm</w:t>
      </w:r>
      <w:proofErr w:type="gramEnd"/>
      <w:r w:rsidRPr="00F41F67">
        <w:rPr>
          <w:rFonts w:ascii="Calibri" w:eastAsia="Times New Roman" w:hAnsi="Calibri" w:cs="Calibri"/>
        </w:rPr>
        <w:t xml:space="preserve"> and swollen. </w:t>
      </w:r>
    </w:p>
    <w:p w14:paraId="040B2D6D"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 xml:space="preserve">Later, as the arch begins to flatten, there may still be pain on the inside of the foot and ankle. But at this point, the foot and toes begin to turn </w:t>
      </w:r>
      <w:proofErr w:type="gramStart"/>
      <w:r w:rsidRPr="00F41F67">
        <w:rPr>
          <w:rFonts w:ascii="Calibri" w:eastAsia="Times New Roman" w:hAnsi="Calibri" w:cs="Calibri"/>
        </w:rPr>
        <w:t>outward</w:t>
      </w:r>
      <w:proofErr w:type="gramEnd"/>
      <w:r w:rsidRPr="00F41F67">
        <w:rPr>
          <w:rFonts w:ascii="Calibri" w:eastAsia="Times New Roman" w:hAnsi="Calibri" w:cs="Calibri"/>
        </w:rPr>
        <w:t xml:space="preserve"> and the ankle rolls inward. </w:t>
      </w:r>
    </w:p>
    <w:p w14:paraId="3BDA6DD6"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As PTTD becomes more advanced, the arch flattens even more and the pain often shifts to the outside of the foot, below the ankle. The tendon has deteriorated considerably, and arthritis often develops in the foot. In more severe cases, arthritis may also develop in the ankle. </w:t>
      </w:r>
    </w:p>
    <w:p w14:paraId="45B49045" w14:textId="77777777" w:rsidR="00F41F67" w:rsidRPr="00F41F67" w:rsidRDefault="00F41F67" w:rsidP="00F41F67">
      <w:pPr>
        <w:spacing w:after="0" w:line="240" w:lineRule="auto"/>
        <w:textAlignment w:val="baseline"/>
        <w:rPr>
          <w:rFonts w:ascii="Segoe UI" w:eastAsia="Times New Roman" w:hAnsi="Segoe UI" w:cs="Segoe UI"/>
          <w:color w:val="2F5496"/>
          <w:sz w:val="18"/>
          <w:szCs w:val="18"/>
        </w:rPr>
      </w:pPr>
      <w:r w:rsidRPr="00F41F67">
        <w:rPr>
          <w:rFonts w:ascii="Calibri Light" w:eastAsia="Times New Roman" w:hAnsi="Calibri Light" w:cs="Calibri Light"/>
          <w:color w:val="2F5496"/>
          <w:sz w:val="26"/>
          <w:szCs w:val="26"/>
        </w:rPr>
        <w:t>Nonsurgical Treatment </w:t>
      </w:r>
    </w:p>
    <w:p w14:paraId="3B0F85A0"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Because of the progressive nature of PTTD, early treatment is advised. If treated early enough, your symptoms may resolve without the need for surgery, and progression of your condition can be arrested. </w:t>
      </w:r>
    </w:p>
    <w:p w14:paraId="5D862DCE"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In contrast, untreated PTTD could leave you with an extremely flat foot, painful arthritis in the foot and ankle and increasing limitations on walking, running or other activities. </w:t>
      </w:r>
    </w:p>
    <w:p w14:paraId="7F981A23"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In many cases of PTTD, treatment can begin with nonsurgical approaches that may include: </w:t>
      </w:r>
    </w:p>
    <w:p w14:paraId="092FBCE9" w14:textId="77777777" w:rsidR="00F41F67" w:rsidRPr="00F41F67" w:rsidRDefault="00F41F67" w:rsidP="00F41F67">
      <w:pPr>
        <w:numPr>
          <w:ilvl w:val="0"/>
          <w:numId w:val="1"/>
        </w:numPr>
        <w:spacing w:after="0" w:line="240" w:lineRule="auto"/>
        <w:ind w:left="1080" w:firstLine="0"/>
        <w:textAlignment w:val="baseline"/>
        <w:rPr>
          <w:rFonts w:ascii="Calibri" w:eastAsia="Times New Roman" w:hAnsi="Calibri" w:cs="Calibri"/>
        </w:rPr>
      </w:pPr>
      <w:r w:rsidRPr="00F41F67">
        <w:rPr>
          <w:rFonts w:ascii="Calibri" w:eastAsia="Times New Roman" w:hAnsi="Calibri" w:cs="Calibri"/>
          <w:b/>
          <w:bCs/>
        </w:rPr>
        <w:t xml:space="preserve">Orthotic devices or bracing. </w:t>
      </w:r>
      <w:r w:rsidRPr="00F41F67">
        <w:rPr>
          <w:rFonts w:ascii="Calibri" w:eastAsia="Times New Roman" w:hAnsi="Calibri" w:cs="Calibri"/>
        </w:rPr>
        <w:t>To give your arch the support it needs, your foot and ankle surgeon may provide you with an ankle brace or a custom orthotic device that fits into the shoe. </w:t>
      </w:r>
    </w:p>
    <w:p w14:paraId="076EE46E" w14:textId="77777777" w:rsidR="00F41F67" w:rsidRPr="00F41F67" w:rsidRDefault="00F41F67" w:rsidP="00F41F67">
      <w:pPr>
        <w:numPr>
          <w:ilvl w:val="0"/>
          <w:numId w:val="2"/>
        </w:numPr>
        <w:spacing w:after="0" w:line="240" w:lineRule="auto"/>
        <w:ind w:left="1800" w:firstLine="0"/>
        <w:textAlignment w:val="baseline"/>
        <w:rPr>
          <w:rFonts w:ascii="Calibri" w:eastAsia="Times New Roman" w:hAnsi="Calibri" w:cs="Calibri"/>
        </w:rPr>
      </w:pPr>
      <w:r w:rsidRPr="00F41F67">
        <w:rPr>
          <w:rFonts w:ascii="Calibri" w:eastAsia="Times New Roman" w:hAnsi="Calibri" w:cs="Calibri"/>
          <w:b/>
          <w:bCs/>
        </w:rPr>
        <w:t>Over-the-counter arch support options</w:t>
      </w:r>
      <w:r w:rsidRPr="00F41F67">
        <w:rPr>
          <w:rFonts w:ascii="Calibri" w:eastAsia="Times New Roman" w:hAnsi="Calibri" w:cs="Calibri"/>
        </w:rPr>
        <w:t>: </w:t>
      </w:r>
    </w:p>
    <w:p w14:paraId="443E02C3" w14:textId="77777777" w:rsidR="00F41F67" w:rsidRPr="00F41F67" w:rsidRDefault="00F41F67" w:rsidP="00F41F67">
      <w:pPr>
        <w:numPr>
          <w:ilvl w:val="0"/>
          <w:numId w:val="3"/>
        </w:numPr>
        <w:spacing w:after="0" w:line="240" w:lineRule="auto"/>
        <w:ind w:left="2520" w:firstLine="0"/>
        <w:textAlignment w:val="baseline"/>
        <w:rPr>
          <w:rFonts w:ascii="Calibri" w:eastAsia="Times New Roman" w:hAnsi="Calibri" w:cs="Calibri"/>
        </w:rPr>
      </w:pPr>
      <w:proofErr w:type="spellStart"/>
      <w:r w:rsidRPr="00F41F67">
        <w:rPr>
          <w:rFonts w:ascii="Calibri" w:eastAsia="Times New Roman" w:hAnsi="Calibri" w:cs="Calibri"/>
          <w:b/>
          <w:bCs/>
        </w:rPr>
        <w:t>Superfeet</w:t>
      </w:r>
      <w:proofErr w:type="spellEnd"/>
      <w:r w:rsidRPr="00F41F67">
        <w:rPr>
          <w:rFonts w:ascii="Calibri" w:eastAsia="Times New Roman" w:hAnsi="Calibri" w:cs="Calibri"/>
          <w:b/>
          <w:bCs/>
        </w:rPr>
        <w:t xml:space="preserve"> </w:t>
      </w:r>
      <w:r w:rsidRPr="00F41F67">
        <w:rPr>
          <w:rFonts w:ascii="Calibri" w:eastAsia="Times New Roman" w:hAnsi="Calibri" w:cs="Calibri"/>
        </w:rPr>
        <w:t>– Men (Green / Blue), Women (Green/ Berry) </w:t>
      </w:r>
    </w:p>
    <w:p w14:paraId="19FCD287" w14:textId="5CB9B12B" w:rsidR="00F41F67" w:rsidRDefault="00F41F67" w:rsidP="00F41F67">
      <w:pPr>
        <w:numPr>
          <w:ilvl w:val="0"/>
          <w:numId w:val="4"/>
        </w:numPr>
        <w:spacing w:after="0" w:line="240" w:lineRule="auto"/>
        <w:ind w:left="3240" w:firstLine="0"/>
        <w:textAlignment w:val="baseline"/>
        <w:rPr>
          <w:rFonts w:ascii="Calibri" w:eastAsia="Times New Roman" w:hAnsi="Calibri" w:cs="Calibri"/>
        </w:rPr>
      </w:pPr>
      <w:r w:rsidRPr="00F41F67">
        <w:rPr>
          <w:rFonts w:ascii="Calibri" w:eastAsia="Times New Roman" w:hAnsi="Calibri" w:cs="Calibri"/>
        </w:rPr>
        <w:t>Green tends to have slightly higher arch than the latter option </w:t>
      </w:r>
    </w:p>
    <w:p w14:paraId="5ACE9A68" w14:textId="04BFF13F" w:rsidR="00F41F67" w:rsidRPr="00F41F67" w:rsidRDefault="00F41F67" w:rsidP="00F41F67">
      <w:pPr>
        <w:numPr>
          <w:ilvl w:val="0"/>
          <w:numId w:val="4"/>
        </w:numPr>
        <w:spacing w:after="0" w:line="240" w:lineRule="auto"/>
        <w:ind w:left="3240" w:firstLine="0"/>
        <w:textAlignment w:val="baseline"/>
        <w:rPr>
          <w:rFonts w:ascii="Calibri" w:eastAsia="Times New Roman" w:hAnsi="Calibri" w:cs="Calibri"/>
        </w:rPr>
      </w:pPr>
      <w:r>
        <w:rPr>
          <w:rFonts w:ascii="Calibri" w:eastAsia="Times New Roman" w:hAnsi="Calibri" w:cs="Calibri"/>
        </w:rPr>
        <w:t>REI, Dicks Sporting Goods, Schuler Shoes, Amazon</w:t>
      </w:r>
    </w:p>
    <w:p w14:paraId="132536CC" w14:textId="4E81DFE0" w:rsidR="00F41F67" w:rsidRPr="00F41F67" w:rsidRDefault="00F41F67" w:rsidP="00F41F67">
      <w:pPr>
        <w:numPr>
          <w:ilvl w:val="0"/>
          <w:numId w:val="5"/>
        </w:numPr>
        <w:spacing w:after="0" w:line="240" w:lineRule="auto"/>
        <w:ind w:left="1800" w:firstLine="0"/>
        <w:textAlignment w:val="baseline"/>
        <w:rPr>
          <w:rFonts w:ascii="Calibri" w:eastAsia="Times New Roman" w:hAnsi="Calibri" w:cs="Calibri"/>
        </w:rPr>
      </w:pPr>
      <w:r w:rsidRPr="00F41F67">
        <w:rPr>
          <w:noProof/>
        </w:rPr>
        <w:drawing>
          <wp:inline distT="0" distB="0" distL="0" distR="0" wp14:anchorId="09F488B7" wp14:editId="7515B47A">
            <wp:extent cx="2539608" cy="1686560"/>
            <wp:effectExtent l="0" t="0" r="0" b="8890"/>
            <wp:docPr id="4" name="Picture 4" descr="A green tennis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tennis sho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872" cy="1687400"/>
                    </a:xfrm>
                    <a:prstGeom prst="rect">
                      <a:avLst/>
                    </a:prstGeom>
                    <a:noFill/>
                    <a:ln>
                      <a:noFill/>
                    </a:ln>
                  </pic:spPr>
                </pic:pic>
              </a:graphicData>
            </a:graphic>
          </wp:inline>
        </w:drawing>
      </w:r>
      <w:r w:rsidRPr="00F41F67">
        <w:rPr>
          <w:rFonts w:ascii="Calibri" w:eastAsia="Times New Roman" w:hAnsi="Calibri" w:cs="Calibri"/>
        </w:rPr>
        <w:t> </w:t>
      </w:r>
    </w:p>
    <w:p w14:paraId="15B3FAF7" w14:textId="77777777" w:rsidR="00F41F67" w:rsidRPr="00F41F67" w:rsidRDefault="00F41F67" w:rsidP="00F41F67">
      <w:pPr>
        <w:numPr>
          <w:ilvl w:val="0"/>
          <w:numId w:val="6"/>
        </w:numPr>
        <w:spacing w:after="0" w:line="240" w:lineRule="auto"/>
        <w:ind w:left="2520" w:firstLine="0"/>
        <w:textAlignment w:val="baseline"/>
        <w:rPr>
          <w:rFonts w:ascii="Calibri" w:eastAsia="Times New Roman" w:hAnsi="Calibri" w:cs="Calibri"/>
        </w:rPr>
      </w:pPr>
      <w:r w:rsidRPr="00F41F67">
        <w:rPr>
          <w:rFonts w:ascii="Calibri" w:eastAsia="Times New Roman" w:hAnsi="Calibri" w:cs="Calibri"/>
          <w:b/>
          <w:bCs/>
        </w:rPr>
        <w:t xml:space="preserve">Sole Active Insole – </w:t>
      </w:r>
      <w:proofErr w:type="spellStart"/>
      <w:r w:rsidRPr="00F41F67">
        <w:rPr>
          <w:rFonts w:ascii="Calibri" w:eastAsia="Times New Roman" w:hAnsi="Calibri" w:cs="Calibri"/>
          <w:b/>
          <w:bCs/>
        </w:rPr>
        <w:t>Sofetec</w:t>
      </w:r>
      <w:proofErr w:type="spellEnd"/>
      <w:r w:rsidRPr="00F41F67">
        <w:rPr>
          <w:rFonts w:ascii="Calibri" w:eastAsia="Times New Roman" w:hAnsi="Calibri" w:cs="Calibri"/>
          <w:b/>
          <w:bCs/>
        </w:rPr>
        <w:t xml:space="preserve"> Response Heat Moldable Insert</w:t>
      </w:r>
      <w:r w:rsidRPr="00F41F67">
        <w:rPr>
          <w:rFonts w:ascii="Calibri" w:eastAsia="Times New Roman" w:hAnsi="Calibri" w:cs="Calibri"/>
        </w:rPr>
        <w:t> </w:t>
      </w:r>
    </w:p>
    <w:p w14:paraId="34AF9AD1" w14:textId="6A0263F9" w:rsidR="00F41F67" w:rsidRDefault="00F41F67" w:rsidP="00F41F67">
      <w:pPr>
        <w:numPr>
          <w:ilvl w:val="0"/>
          <w:numId w:val="7"/>
        </w:numPr>
        <w:spacing w:after="0" w:line="240" w:lineRule="auto"/>
        <w:ind w:left="3240" w:firstLine="0"/>
        <w:textAlignment w:val="baseline"/>
        <w:rPr>
          <w:rFonts w:ascii="Calibri" w:eastAsia="Times New Roman" w:hAnsi="Calibri" w:cs="Calibri"/>
        </w:rPr>
      </w:pPr>
      <w:r w:rsidRPr="00F41F67">
        <w:rPr>
          <w:rFonts w:ascii="Calibri" w:eastAsia="Times New Roman" w:hAnsi="Calibri" w:cs="Calibri"/>
        </w:rPr>
        <w:t>Better for high-arched feet (do not recommend heat molding them) </w:t>
      </w:r>
    </w:p>
    <w:p w14:paraId="78C23C1E" w14:textId="718FB5AF" w:rsidR="00F41F67" w:rsidRPr="00F41F67" w:rsidRDefault="00F41F67" w:rsidP="00F41F67">
      <w:pPr>
        <w:numPr>
          <w:ilvl w:val="0"/>
          <w:numId w:val="7"/>
        </w:numPr>
        <w:spacing w:after="0" w:line="240" w:lineRule="auto"/>
        <w:ind w:left="3240" w:firstLine="0"/>
        <w:textAlignment w:val="baseline"/>
        <w:rPr>
          <w:rFonts w:ascii="Calibri" w:eastAsia="Times New Roman" w:hAnsi="Calibri" w:cs="Calibri"/>
        </w:rPr>
      </w:pPr>
      <w:r>
        <w:rPr>
          <w:rFonts w:ascii="Calibri" w:eastAsia="Times New Roman" w:hAnsi="Calibri" w:cs="Calibri"/>
        </w:rPr>
        <w:t>REI, Myfootshop.com, Online Sales</w:t>
      </w:r>
    </w:p>
    <w:p w14:paraId="4FD30989" w14:textId="421A9AF7" w:rsidR="00F41F67" w:rsidRPr="00F41F67" w:rsidRDefault="00F41F67" w:rsidP="00F41F67">
      <w:pPr>
        <w:numPr>
          <w:ilvl w:val="0"/>
          <w:numId w:val="8"/>
        </w:numPr>
        <w:spacing w:after="0" w:line="240" w:lineRule="auto"/>
        <w:ind w:left="1800" w:firstLine="0"/>
        <w:textAlignment w:val="baseline"/>
        <w:rPr>
          <w:rFonts w:ascii="Calibri" w:eastAsia="Times New Roman" w:hAnsi="Calibri" w:cs="Calibri"/>
        </w:rPr>
      </w:pPr>
      <w:r w:rsidRPr="00F41F67">
        <w:rPr>
          <w:noProof/>
        </w:rPr>
        <w:lastRenderedPageBreak/>
        <w:drawing>
          <wp:inline distT="0" distB="0" distL="0" distR="0" wp14:anchorId="052D8929" wp14:editId="79771F8D">
            <wp:extent cx="2605335" cy="1733550"/>
            <wp:effectExtent l="0" t="0" r="5080" b="0"/>
            <wp:docPr id="3" name="Picture 3" descr="A pair of red sho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red shoe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153" cy="1738087"/>
                    </a:xfrm>
                    <a:prstGeom prst="rect">
                      <a:avLst/>
                    </a:prstGeom>
                    <a:noFill/>
                    <a:ln>
                      <a:noFill/>
                    </a:ln>
                  </pic:spPr>
                </pic:pic>
              </a:graphicData>
            </a:graphic>
          </wp:inline>
        </w:drawing>
      </w:r>
      <w:r w:rsidRPr="00F41F67">
        <w:rPr>
          <w:rFonts w:ascii="Calibri" w:eastAsia="Times New Roman" w:hAnsi="Calibri" w:cs="Calibri"/>
        </w:rPr>
        <w:t> </w:t>
      </w:r>
    </w:p>
    <w:p w14:paraId="6E219CCA" w14:textId="77777777" w:rsidR="00F41F67" w:rsidRPr="00F41F67" w:rsidRDefault="00F41F67" w:rsidP="00F41F67">
      <w:pPr>
        <w:numPr>
          <w:ilvl w:val="0"/>
          <w:numId w:val="9"/>
        </w:numPr>
        <w:spacing w:after="0" w:line="240" w:lineRule="auto"/>
        <w:ind w:left="1080" w:firstLine="0"/>
        <w:textAlignment w:val="baseline"/>
        <w:rPr>
          <w:rFonts w:ascii="Calibri" w:eastAsia="Times New Roman" w:hAnsi="Calibri" w:cs="Calibri"/>
        </w:rPr>
      </w:pPr>
      <w:r w:rsidRPr="00F41F67">
        <w:rPr>
          <w:rFonts w:ascii="Calibri" w:eastAsia="Times New Roman" w:hAnsi="Calibri" w:cs="Calibri"/>
          <w:b/>
          <w:bCs/>
        </w:rPr>
        <w:t xml:space="preserve">Immobilization. </w:t>
      </w:r>
      <w:r w:rsidRPr="00F41F67">
        <w:rPr>
          <w:rFonts w:ascii="Calibri" w:eastAsia="Times New Roman" w:hAnsi="Calibri" w:cs="Calibri"/>
        </w:rPr>
        <w:t xml:space="preserve">Sometimes a </w:t>
      </w:r>
      <w:proofErr w:type="gramStart"/>
      <w:r w:rsidRPr="00F41F67">
        <w:rPr>
          <w:rFonts w:ascii="Calibri" w:eastAsia="Times New Roman" w:hAnsi="Calibri" w:cs="Calibri"/>
        </w:rPr>
        <w:t>short-leg</w:t>
      </w:r>
      <w:proofErr w:type="gramEnd"/>
      <w:r w:rsidRPr="00F41F67">
        <w:rPr>
          <w:rFonts w:ascii="Calibri" w:eastAsia="Times New Roman" w:hAnsi="Calibri" w:cs="Calibri"/>
        </w:rPr>
        <w:t xml:space="preserve"> cast or boot is worn to immobilize the foot and allow the tendon to heal, or you may need to completely avoid all weightbearing for a while. </w:t>
      </w:r>
    </w:p>
    <w:p w14:paraId="1A88F14A" w14:textId="77777777" w:rsidR="00F41F67" w:rsidRPr="00F41F67" w:rsidRDefault="00F41F67" w:rsidP="00F41F67">
      <w:pPr>
        <w:numPr>
          <w:ilvl w:val="0"/>
          <w:numId w:val="10"/>
        </w:numPr>
        <w:spacing w:after="0" w:line="240" w:lineRule="auto"/>
        <w:ind w:left="1080" w:firstLine="0"/>
        <w:textAlignment w:val="baseline"/>
        <w:rPr>
          <w:rFonts w:ascii="Calibri" w:eastAsia="Times New Roman" w:hAnsi="Calibri" w:cs="Calibri"/>
        </w:rPr>
      </w:pPr>
      <w:r w:rsidRPr="00F41F67">
        <w:rPr>
          <w:rFonts w:ascii="Calibri" w:eastAsia="Times New Roman" w:hAnsi="Calibri" w:cs="Calibri"/>
          <w:b/>
          <w:bCs/>
        </w:rPr>
        <w:t>Physical therapy.</w:t>
      </w:r>
      <w:r w:rsidRPr="00F41F67">
        <w:rPr>
          <w:rFonts w:ascii="Calibri" w:eastAsia="Times New Roman" w:hAnsi="Calibri" w:cs="Calibri"/>
        </w:rPr>
        <w:t xml:space="preserve"> Ultrasound therapy and exercises may help rehabilitate the tendon and muscle following immobilization. </w:t>
      </w:r>
    </w:p>
    <w:p w14:paraId="129D59C2" w14:textId="77777777" w:rsidR="00F41F67" w:rsidRPr="00F41F67" w:rsidRDefault="00F41F67" w:rsidP="00F41F67">
      <w:pPr>
        <w:numPr>
          <w:ilvl w:val="0"/>
          <w:numId w:val="10"/>
        </w:numPr>
        <w:spacing w:after="0" w:line="240" w:lineRule="auto"/>
        <w:ind w:left="1080" w:firstLine="0"/>
        <w:textAlignment w:val="baseline"/>
        <w:rPr>
          <w:rFonts w:ascii="Calibri" w:eastAsia="Times New Roman" w:hAnsi="Calibri" w:cs="Calibri"/>
        </w:rPr>
      </w:pPr>
      <w:r w:rsidRPr="00F41F67">
        <w:rPr>
          <w:rFonts w:ascii="Calibri" w:eastAsia="Times New Roman" w:hAnsi="Calibri" w:cs="Calibri"/>
          <w:b/>
          <w:bCs/>
        </w:rPr>
        <w:t>Medications.</w:t>
      </w:r>
      <w:r w:rsidRPr="00F41F67">
        <w:rPr>
          <w:rFonts w:ascii="Calibri" w:eastAsia="Times New Roman" w:hAnsi="Calibri" w:cs="Calibri"/>
        </w:rPr>
        <w:t xml:space="preserve"> Nonsteroidal anti-inflammatory drugs (NSAIDs), such as ibuprofen, help reduce the pain and inflammation. </w:t>
      </w:r>
    </w:p>
    <w:p w14:paraId="398931F5" w14:textId="77777777" w:rsidR="00F41F67" w:rsidRPr="00F41F67" w:rsidRDefault="00F41F67" w:rsidP="00F41F67">
      <w:pPr>
        <w:numPr>
          <w:ilvl w:val="0"/>
          <w:numId w:val="10"/>
        </w:numPr>
        <w:spacing w:after="0" w:line="240" w:lineRule="auto"/>
        <w:ind w:left="1080" w:firstLine="0"/>
        <w:textAlignment w:val="baseline"/>
        <w:rPr>
          <w:rFonts w:ascii="Calibri" w:eastAsia="Times New Roman" w:hAnsi="Calibri" w:cs="Calibri"/>
        </w:rPr>
      </w:pPr>
      <w:r w:rsidRPr="00F41F67">
        <w:rPr>
          <w:rFonts w:ascii="Calibri" w:eastAsia="Times New Roman" w:hAnsi="Calibri" w:cs="Calibri"/>
          <w:b/>
          <w:bCs/>
        </w:rPr>
        <w:t>Shoe modifications.</w:t>
      </w:r>
      <w:r w:rsidRPr="00F41F67">
        <w:rPr>
          <w:rFonts w:ascii="Calibri" w:eastAsia="Times New Roman" w:hAnsi="Calibri" w:cs="Calibri"/>
        </w:rPr>
        <w:t xml:space="preserve"> Your foot and ankle surgeon may advise changes to your shoes and may provide special inserts designed to improve arch support. </w:t>
      </w:r>
    </w:p>
    <w:p w14:paraId="5F4E4C9C" w14:textId="77777777" w:rsidR="00F41F67" w:rsidRPr="00F41F67" w:rsidRDefault="00F41F67" w:rsidP="00F41F67">
      <w:pPr>
        <w:spacing w:after="0" w:line="240" w:lineRule="auto"/>
        <w:textAlignment w:val="baseline"/>
        <w:rPr>
          <w:rFonts w:ascii="Segoe UI" w:eastAsia="Times New Roman" w:hAnsi="Segoe UI" w:cs="Segoe UI"/>
          <w:color w:val="2F5496"/>
          <w:sz w:val="18"/>
          <w:szCs w:val="18"/>
        </w:rPr>
      </w:pPr>
      <w:r w:rsidRPr="00F41F67">
        <w:rPr>
          <w:rFonts w:ascii="Calibri Light" w:eastAsia="Times New Roman" w:hAnsi="Calibri Light" w:cs="Calibri Light"/>
          <w:color w:val="2F5496"/>
          <w:sz w:val="26"/>
          <w:szCs w:val="26"/>
        </w:rPr>
        <w:t>When Is Surgery Needed? </w:t>
      </w:r>
    </w:p>
    <w:p w14:paraId="59DDD6E2"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In cases of PTTD that have progressed substantially or have failed to improve with nonsurgical treatment, surgery may be required. For some advanced cases, surgery may be the only option. Your foot and ankle surgeon will determine the best approach for you. </w:t>
      </w:r>
    </w:p>
    <w:p w14:paraId="2E89909E" w14:textId="77777777" w:rsidR="00F41F67" w:rsidRPr="00F41F67" w:rsidRDefault="00F41F67" w:rsidP="00F41F67">
      <w:pPr>
        <w:spacing w:after="0" w:line="240" w:lineRule="auto"/>
        <w:textAlignment w:val="baseline"/>
        <w:rPr>
          <w:rFonts w:ascii="Segoe UI" w:eastAsia="Times New Roman" w:hAnsi="Segoe UI" w:cs="Segoe UI"/>
          <w:sz w:val="18"/>
          <w:szCs w:val="18"/>
        </w:rPr>
      </w:pPr>
      <w:r w:rsidRPr="00F41F67">
        <w:rPr>
          <w:rFonts w:ascii="Calibri" w:eastAsia="Times New Roman" w:hAnsi="Calibri" w:cs="Calibri"/>
        </w:rPr>
        <w:t>https://www.foothealthfacts.org/conditions/posterior-tibial-tendon-dysfunction-(pttd) </w:t>
      </w:r>
    </w:p>
    <w:p w14:paraId="3F6DA27C" w14:textId="77777777" w:rsidR="005716F9" w:rsidRDefault="005716F9"/>
    <w:sectPr w:rsidR="00571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31E"/>
    <w:multiLevelType w:val="multilevel"/>
    <w:tmpl w:val="D44C1F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24A64"/>
    <w:multiLevelType w:val="multilevel"/>
    <w:tmpl w:val="4FDC2C3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17EBD"/>
    <w:multiLevelType w:val="multilevel"/>
    <w:tmpl w:val="B6B2534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3531D1"/>
    <w:multiLevelType w:val="multilevel"/>
    <w:tmpl w:val="BB8C63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617099"/>
    <w:multiLevelType w:val="multilevel"/>
    <w:tmpl w:val="CEECBE5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4FE0635"/>
    <w:multiLevelType w:val="multilevel"/>
    <w:tmpl w:val="ABD20B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CC3581"/>
    <w:multiLevelType w:val="multilevel"/>
    <w:tmpl w:val="915ACD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C301D"/>
    <w:multiLevelType w:val="multilevel"/>
    <w:tmpl w:val="21FAD3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6308FD"/>
    <w:multiLevelType w:val="multilevel"/>
    <w:tmpl w:val="19E2517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45B7C"/>
    <w:multiLevelType w:val="multilevel"/>
    <w:tmpl w:val="D52CAE5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853647246">
    <w:abstractNumId w:val="7"/>
  </w:num>
  <w:num w:numId="2" w16cid:durableId="985822031">
    <w:abstractNumId w:val="4"/>
  </w:num>
  <w:num w:numId="3" w16cid:durableId="1552115055">
    <w:abstractNumId w:val="8"/>
  </w:num>
  <w:num w:numId="4" w16cid:durableId="277640613">
    <w:abstractNumId w:val="0"/>
  </w:num>
  <w:num w:numId="5" w16cid:durableId="275255592">
    <w:abstractNumId w:val="9"/>
  </w:num>
  <w:num w:numId="6" w16cid:durableId="1647122262">
    <w:abstractNumId w:val="1"/>
  </w:num>
  <w:num w:numId="7" w16cid:durableId="1942105765">
    <w:abstractNumId w:val="5"/>
  </w:num>
  <w:num w:numId="8" w16cid:durableId="991910169">
    <w:abstractNumId w:val="2"/>
  </w:num>
  <w:num w:numId="9" w16cid:durableId="1591624645">
    <w:abstractNumId w:val="3"/>
  </w:num>
  <w:num w:numId="10" w16cid:durableId="765079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F9"/>
    <w:rsid w:val="005716F9"/>
    <w:rsid w:val="00F4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E0A4"/>
  <w15:chartTrackingRefBased/>
  <w15:docId w15:val="{46F8C5FF-2B52-4DAA-8CF0-1A3AC4B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1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716F9"/>
  </w:style>
  <w:style w:type="character" w:customStyle="1" w:styleId="normaltextrun">
    <w:name w:val="normaltextrun"/>
    <w:basedOn w:val="DefaultParagraphFont"/>
    <w:rsid w:val="0057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271">
      <w:bodyDiv w:val="1"/>
      <w:marLeft w:val="0"/>
      <w:marRight w:val="0"/>
      <w:marTop w:val="0"/>
      <w:marBottom w:val="0"/>
      <w:divBdr>
        <w:top w:val="none" w:sz="0" w:space="0" w:color="auto"/>
        <w:left w:val="none" w:sz="0" w:space="0" w:color="auto"/>
        <w:bottom w:val="none" w:sz="0" w:space="0" w:color="auto"/>
        <w:right w:val="none" w:sz="0" w:space="0" w:color="auto"/>
      </w:divBdr>
      <w:divsChild>
        <w:div w:id="770122482">
          <w:marLeft w:val="0"/>
          <w:marRight w:val="0"/>
          <w:marTop w:val="0"/>
          <w:marBottom w:val="0"/>
          <w:divBdr>
            <w:top w:val="none" w:sz="0" w:space="0" w:color="auto"/>
            <w:left w:val="none" w:sz="0" w:space="0" w:color="auto"/>
            <w:bottom w:val="none" w:sz="0" w:space="0" w:color="auto"/>
            <w:right w:val="none" w:sz="0" w:space="0" w:color="auto"/>
          </w:divBdr>
        </w:div>
        <w:div w:id="1797603415">
          <w:marLeft w:val="0"/>
          <w:marRight w:val="0"/>
          <w:marTop w:val="0"/>
          <w:marBottom w:val="0"/>
          <w:divBdr>
            <w:top w:val="none" w:sz="0" w:space="0" w:color="auto"/>
            <w:left w:val="none" w:sz="0" w:space="0" w:color="auto"/>
            <w:bottom w:val="none" w:sz="0" w:space="0" w:color="auto"/>
            <w:right w:val="none" w:sz="0" w:space="0" w:color="auto"/>
          </w:divBdr>
        </w:div>
        <w:div w:id="1498111343">
          <w:marLeft w:val="0"/>
          <w:marRight w:val="0"/>
          <w:marTop w:val="0"/>
          <w:marBottom w:val="0"/>
          <w:divBdr>
            <w:top w:val="none" w:sz="0" w:space="0" w:color="auto"/>
            <w:left w:val="none" w:sz="0" w:space="0" w:color="auto"/>
            <w:bottom w:val="none" w:sz="0" w:space="0" w:color="auto"/>
            <w:right w:val="none" w:sz="0" w:space="0" w:color="auto"/>
          </w:divBdr>
        </w:div>
        <w:div w:id="182593633">
          <w:marLeft w:val="0"/>
          <w:marRight w:val="0"/>
          <w:marTop w:val="0"/>
          <w:marBottom w:val="0"/>
          <w:divBdr>
            <w:top w:val="none" w:sz="0" w:space="0" w:color="auto"/>
            <w:left w:val="none" w:sz="0" w:space="0" w:color="auto"/>
            <w:bottom w:val="none" w:sz="0" w:space="0" w:color="auto"/>
            <w:right w:val="none" w:sz="0" w:space="0" w:color="auto"/>
          </w:divBdr>
        </w:div>
        <w:div w:id="562300533">
          <w:marLeft w:val="0"/>
          <w:marRight w:val="0"/>
          <w:marTop w:val="0"/>
          <w:marBottom w:val="0"/>
          <w:divBdr>
            <w:top w:val="none" w:sz="0" w:space="0" w:color="auto"/>
            <w:left w:val="none" w:sz="0" w:space="0" w:color="auto"/>
            <w:bottom w:val="none" w:sz="0" w:space="0" w:color="auto"/>
            <w:right w:val="none" w:sz="0" w:space="0" w:color="auto"/>
          </w:divBdr>
        </w:div>
        <w:div w:id="1000081546">
          <w:marLeft w:val="0"/>
          <w:marRight w:val="0"/>
          <w:marTop w:val="0"/>
          <w:marBottom w:val="0"/>
          <w:divBdr>
            <w:top w:val="none" w:sz="0" w:space="0" w:color="auto"/>
            <w:left w:val="none" w:sz="0" w:space="0" w:color="auto"/>
            <w:bottom w:val="none" w:sz="0" w:space="0" w:color="auto"/>
            <w:right w:val="none" w:sz="0" w:space="0" w:color="auto"/>
          </w:divBdr>
        </w:div>
        <w:div w:id="769202711">
          <w:marLeft w:val="0"/>
          <w:marRight w:val="0"/>
          <w:marTop w:val="0"/>
          <w:marBottom w:val="0"/>
          <w:divBdr>
            <w:top w:val="none" w:sz="0" w:space="0" w:color="auto"/>
            <w:left w:val="none" w:sz="0" w:space="0" w:color="auto"/>
            <w:bottom w:val="none" w:sz="0" w:space="0" w:color="auto"/>
            <w:right w:val="none" w:sz="0" w:space="0" w:color="auto"/>
          </w:divBdr>
        </w:div>
        <w:div w:id="2053071918">
          <w:marLeft w:val="0"/>
          <w:marRight w:val="0"/>
          <w:marTop w:val="0"/>
          <w:marBottom w:val="0"/>
          <w:divBdr>
            <w:top w:val="none" w:sz="0" w:space="0" w:color="auto"/>
            <w:left w:val="none" w:sz="0" w:space="0" w:color="auto"/>
            <w:bottom w:val="none" w:sz="0" w:space="0" w:color="auto"/>
            <w:right w:val="none" w:sz="0" w:space="0" w:color="auto"/>
          </w:divBdr>
        </w:div>
        <w:div w:id="1587761977">
          <w:marLeft w:val="0"/>
          <w:marRight w:val="0"/>
          <w:marTop w:val="0"/>
          <w:marBottom w:val="0"/>
          <w:divBdr>
            <w:top w:val="none" w:sz="0" w:space="0" w:color="auto"/>
            <w:left w:val="none" w:sz="0" w:space="0" w:color="auto"/>
            <w:bottom w:val="none" w:sz="0" w:space="0" w:color="auto"/>
            <w:right w:val="none" w:sz="0" w:space="0" w:color="auto"/>
          </w:divBdr>
        </w:div>
        <w:div w:id="1145660687">
          <w:marLeft w:val="0"/>
          <w:marRight w:val="0"/>
          <w:marTop w:val="0"/>
          <w:marBottom w:val="0"/>
          <w:divBdr>
            <w:top w:val="none" w:sz="0" w:space="0" w:color="auto"/>
            <w:left w:val="none" w:sz="0" w:space="0" w:color="auto"/>
            <w:bottom w:val="none" w:sz="0" w:space="0" w:color="auto"/>
            <w:right w:val="none" w:sz="0" w:space="0" w:color="auto"/>
          </w:divBdr>
        </w:div>
        <w:div w:id="424619189">
          <w:marLeft w:val="0"/>
          <w:marRight w:val="0"/>
          <w:marTop w:val="0"/>
          <w:marBottom w:val="0"/>
          <w:divBdr>
            <w:top w:val="none" w:sz="0" w:space="0" w:color="auto"/>
            <w:left w:val="none" w:sz="0" w:space="0" w:color="auto"/>
            <w:bottom w:val="none" w:sz="0" w:space="0" w:color="auto"/>
            <w:right w:val="none" w:sz="0" w:space="0" w:color="auto"/>
          </w:divBdr>
        </w:div>
        <w:div w:id="926964774">
          <w:marLeft w:val="0"/>
          <w:marRight w:val="0"/>
          <w:marTop w:val="0"/>
          <w:marBottom w:val="0"/>
          <w:divBdr>
            <w:top w:val="none" w:sz="0" w:space="0" w:color="auto"/>
            <w:left w:val="none" w:sz="0" w:space="0" w:color="auto"/>
            <w:bottom w:val="none" w:sz="0" w:space="0" w:color="auto"/>
            <w:right w:val="none" w:sz="0" w:space="0" w:color="auto"/>
          </w:divBdr>
        </w:div>
        <w:div w:id="948507491">
          <w:marLeft w:val="0"/>
          <w:marRight w:val="0"/>
          <w:marTop w:val="0"/>
          <w:marBottom w:val="0"/>
          <w:divBdr>
            <w:top w:val="none" w:sz="0" w:space="0" w:color="auto"/>
            <w:left w:val="none" w:sz="0" w:space="0" w:color="auto"/>
            <w:bottom w:val="none" w:sz="0" w:space="0" w:color="auto"/>
            <w:right w:val="none" w:sz="0" w:space="0" w:color="auto"/>
          </w:divBdr>
        </w:div>
        <w:div w:id="1501850921">
          <w:marLeft w:val="0"/>
          <w:marRight w:val="0"/>
          <w:marTop w:val="0"/>
          <w:marBottom w:val="0"/>
          <w:divBdr>
            <w:top w:val="none" w:sz="0" w:space="0" w:color="auto"/>
            <w:left w:val="none" w:sz="0" w:space="0" w:color="auto"/>
            <w:bottom w:val="none" w:sz="0" w:space="0" w:color="auto"/>
            <w:right w:val="none" w:sz="0" w:space="0" w:color="auto"/>
          </w:divBdr>
        </w:div>
        <w:div w:id="704672976">
          <w:marLeft w:val="0"/>
          <w:marRight w:val="0"/>
          <w:marTop w:val="0"/>
          <w:marBottom w:val="0"/>
          <w:divBdr>
            <w:top w:val="none" w:sz="0" w:space="0" w:color="auto"/>
            <w:left w:val="none" w:sz="0" w:space="0" w:color="auto"/>
            <w:bottom w:val="none" w:sz="0" w:space="0" w:color="auto"/>
            <w:right w:val="none" w:sz="0" w:space="0" w:color="auto"/>
          </w:divBdr>
          <w:divsChild>
            <w:div w:id="1613900736">
              <w:marLeft w:val="0"/>
              <w:marRight w:val="0"/>
              <w:marTop w:val="0"/>
              <w:marBottom w:val="0"/>
              <w:divBdr>
                <w:top w:val="none" w:sz="0" w:space="0" w:color="auto"/>
                <w:left w:val="none" w:sz="0" w:space="0" w:color="auto"/>
                <w:bottom w:val="none" w:sz="0" w:space="0" w:color="auto"/>
                <w:right w:val="none" w:sz="0" w:space="0" w:color="auto"/>
              </w:divBdr>
            </w:div>
            <w:div w:id="1798178768">
              <w:marLeft w:val="0"/>
              <w:marRight w:val="0"/>
              <w:marTop w:val="0"/>
              <w:marBottom w:val="0"/>
              <w:divBdr>
                <w:top w:val="none" w:sz="0" w:space="0" w:color="auto"/>
                <w:left w:val="none" w:sz="0" w:space="0" w:color="auto"/>
                <w:bottom w:val="none" w:sz="0" w:space="0" w:color="auto"/>
                <w:right w:val="none" w:sz="0" w:space="0" w:color="auto"/>
              </w:divBdr>
            </w:div>
            <w:div w:id="1129085780">
              <w:marLeft w:val="0"/>
              <w:marRight w:val="0"/>
              <w:marTop w:val="0"/>
              <w:marBottom w:val="0"/>
              <w:divBdr>
                <w:top w:val="none" w:sz="0" w:space="0" w:color="auto"/>
                <w:left w:val="none" w:sz="0" w:space="0" w:color="auto"/>
                <w:bottom w:val="none" w:sz="0" w:space="0" w:color="auto"/>
                <w:right w:val="none" w:sz="0" w:space="0" w:color="auto"/>
              </w:divBdr>
            </w:div>
            <w:div w:id="813135273">
              <w:marLeft w:val="0"/>
              <w:marRight w:val="0"/>
              <w:marTop w:val="0"/>
              <w:marBottom w:val="0"/>
              <w:divBdr>
                <w:top w:val="none" w:sz="0" w:space="0" w:color="auto"/>
                <w:left w:val="none" w:sz="0" w:space="0" w:color="auto"/>
                <w:bottom w:val="none" w:sz="0" w:space="0" w:color="auto"/>
                <w:right w:val="none" w:sz="0" w:space="0" w:color="auto"/>
              </w:divBdr>
            </w:div>
            <w:div w:id="957107967">
              <w:marLeft w:val="0"/>
              <w:marRight w:val="0"/>
              <w:marTop w:val="0"/>
              <w:marBottom w:val="0"/>
              <w:divBdr>
                <w:top w:val="none" w:sz="0" w:space="0" w:color="auto"/>
                <w:left w:val="none" w:sz="0" w:space="0" w:color="auto"/>
                <w:bottom w:val="none" w:sz="0" w:space="0" w:color="auto"/>
                <w:right w:val="none" w:sz="0" w:space="0" w:color="auto"/>
              </w:divBdr>
            </w:div>
          </w:divsChild>
        </w:div>
        <w:div w:id="1797020921">
          <w:marLeft w:val="0"/>
          <w:marRight w:val="0"/>
          <w:marTop w:val="0"/>
          <w:marBottom w:val="0"/>
          <w:divBdr>
            <w:top w:val="none" w:sz="0" w:space="0" w:color="auto"/>
            <w:left w:val="none" w:sz="0" w:space="0" w:color="auto"/>
            <w:bottom w:val="none" w:sz="0" w:space="0" w:color="auto"/>
            <w:right w:val="none" w:sz="0" w:space="0" w:color="auto"/>
          </w:divBdr>
          <w:divsChild>
            <w:div w:id="1716735466">
              <w:marLeft w:val="0"/>
              <w:marRight w:val="0"/>
              <w:marTop w:val="0"/>
              <w:marBottom w:val="0"/>
              <w:divBdr>
                <w:top w:val="none" w:sz="0" w:space="0" w:color="auto"/>
                <w:left w:val="none" w:sz="0" w:space="0" w:color="auto"/>
                <w:bottom w:val="none" w:sz="0" w:space="0" w:color="auto"/>
                <w:right w:val="none" w:sz="0" w:space="0" w:color="auto"/>
              </w:divBdr>
            </w:div>
            <w:div w:id="1797484420">
              <w:marLeft w:val="0"/>
              <w:marRight w:val="0"/>
              <w:marTop w:val="0"/>
              <w:marBottom w:val="0"/>
              <w:divBdr>
                <w:top w:val="none" w:sz="0" w:space="0" w:color="auto"/>
                <w:left w:val="none" w:sz="0" w:space="0" w:color="auto"/>
                <w:bottom w:val="none" w:sz="0" w:space="0" w:color="auto"/>
                <w:right w:val="none" w:sz="0" w:space="0" w:color="auto"/>
              </w:divBdr>
            </w:div>
            <w:div w:id="452283712">
              <w:marLeft w:val="0"/>
              <w:marRight w:val="0"/>
              <w:marTop w:val="0"/>
              <w:marBottom w:val="0"/>
              <w:divBdr>
                <w:top w:val="none" w:sz="0" w:space="0" w:color="auto"/>
                <w:left w:val="none" w:sz="0" w:space="0" w:color="auto"/>
                <w:bottom w:val="none" w:sz="0" w:space="0" w:color="auto"/>
                <w:right w:val="none" w:sz="0" w:space="0" w:color="auto"/>
              </w:divBdr>
            </w:div>
            <w:div w:id="1855072116">
              <w:marLeft w:val="0"/>
              <w:marRight w:val="0"/>
              <w:marTop w:val="0"/>
              <w:marBottom w:val="0"/>
              <w:divBdr>
                <w:top w:val="none" w:sz="0" w:space="0" w:color="auto"/>
                <w:left w:val="none" w:sz="0" w:space="0" w:color="auto"/>
                <w:bottom w:val="none" w:sz="0" w:space="0" w:color="auto"/>
                <w:right w:val="none" w:sz="0" w:space="0" w:color="auto"/>
              </w:divBdr>
            </w:div>
            <w:div w:id="22244219">
              <w:marLeft w:val="0"/>
              <w:marRight w:val="0"/>
              <w:marTop w:val="0"/>
              <w:marBottom w:val="0"/>
              <w:divBdr>
                <w:top w:val="none" w:sz="0" w:space="0" w:color="auto"/>
                <w:left w:val="none" w:sz="0" w:space="0" w:color="auto"/>
                <w:bottom w:val="none" w:sz="0" w:space="0" w:color="auto"/>
                <w:right w:val="none" w:sz="0" w:space="0" w:color="auto"/>
              </w:divBdr>
            </w:div>
          </w:divsChild>
        </w:div>
        <w:div w:id="1953393868">
          <w:marLeft w:val="0"/>
          <w:marRight w:val="0"/>
          <w:marTop w:val="0"/>
          <w:marBottom w:val="0"/>
          <w:divBdr>
            <w:top w:val="none" w:sz="0" w:space="0" w:color="auto"/>
            <w:left w:val="none" w:sz="0" w:space="0" w:color="auto"/>
            <w:bottom w:val="none" w:sz="0" w:space="0" w:color="auto"/>
            <w:right w:val="none" w:sz="0" w:space="0" w:color="auto"/>
          </w:divBdr>
          <w:divsChild>
            <w:div w:id="1907645566">
              <w:marLeft w:val="0"/>
              <w:marRight w:val="0"/>
              <w:marTop w:val="0"/>
              <w:marBottom w:val="0"/>
              <w:divBdr>
                <w:top w:val="none" w:sz="0" w:space="0" w:color="auto"/>
                <w:left w:val="none" w:sz="0" w:space="0" w:color="auto"/>
                <w:bottom w:val="none" w:sz="0" w:space="0" w:color="auto"/>
                <w:right w:val="none" w:sz="0" w:space="0" w:color="auto"/>
              </w:divBdr>
            </w:div>
            <w:div w:id="1988052069">
              <w:marLeft w:val="0"/>
              <w:marRight w:val="0"/>
              <w:marTop w:val="0"/>
              <w:marBottom w:val="0"/>
              <w:divBdr>
                <w:top w:val="none" w:sz="0" w:space="0" w:color="auto"/>
                <w:left w:val="none" w:sz="0" w:space="0" w:color="auto"/>
                <w:bottom w:val="none" w:sz="0" w:space="0" w:color="auto"/>
                <w:right w:val="none" w:sz="0" w:space="0" w:color="auto"/>
              </w:divBdr>
            </w:div>
            <w:div w:id="1976107108">
              <w:marLeft w:val="0"/>
              <w:marRight w:val="0"/>
              <w:marTop w:val="0"/>
              <w:marBottom w:val="0"/>
              <w:divBdr>
                <w:top w:val="none" w:sz="0" w:space="0" w:color="auto"/>
                <w:left w:val="none" w:sz="0" w:space="0" w:color="auto"/>
                <w:bottom w:val="none" w:sz="0" w:space="0" w:color="auto"/>
                <w:right w:val="none" w:sz="0" w:space="0" w:color="auto"/>
              </w:divBdr>
            </w:div>
          </w:divsChild>
        </w:div>
        <w:div w:id="1991442639">
          <w:marLeft w:val="0"/>
          <w:marRight w:val="0"/>
          <w:marTop w:val="0"/>
          <w:marBottom w:val="0"/>
          <w:divBdr>
            <w:top w:val="none" w:sz="0" w:space="0" w:color="auto"/>
            <w:left w:val="none" w:sz="0" w:space="0" w:color="auto"/>
            <w:bottom w:val="none" w:sz="0" w:space="0" w:color="auto"/>
            <w:right w:val="none" w:sz="0" w:space="0" w:color="auto"/>
          </w:divBdr>
        </w:div>
      </w:divsChild>
    </w:div>
    <w:div w:id="2109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2022-04-08T18:13:00Z</dcterms:created>
  <dcterms:modified xsi:type="dcterms:W3CDTF">2022-04-08T18:29:00Z</dcterms:modified>
</cp:coreProperties>
</file>