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76E64" w:rsidRDefault="00576E64" w:rsidP="00576E64">
      <w:pPr>
        <w:jc w:val="center"/>
        <w:rPr>
          <w:b/>
          <w:bCs/>
        </w:rPr>
      </w:pPr>
      <w:r>
        <w:rPr>
          <w:b/>
          <w:bCs/>
        </w:rPr>
        <w:t>Taxation Consultation with the Residents of Sark</w:t>
      </w:r>
    </w:p>
    <w:p w:rsidR="00576E64" w:rsidRDefault="00576E64" w:rsidP="00576E64">
      <w:pPr>
        <w:jc w:val="center"/>
        <w:rPr>
          <w:b/>
          <w:bCs/>
        </w:rPr>
      </w:pPr>
      <w:r>
        <w:rPr>
          <w:b/>
          <w:bCs/>
        </w:rPr>
        <w:t>Responses</w:t>
      </w:r>
    </w:p>
    <w:p w:rsidR="00576E64" w:rsidRDefault="00576E64" w:rsidP="00316D3E">
      <w:pPr>
        <w:rPr>
          <w:b/>
          <w:bCs/>
        </w:rPr>
      </w:pPr>
    </w:p>
    <w:p w:rsidR="00316D3E" w:rsidRDefault="00316D3E" w:rsidP="00316D3E">
      <w:pPr>
        <w:rPr>
          <w:b/>
          <w:bCs/>
        </w:rPr>
      </w:pPr>
      <w:r>
        <w:rPr>
          <w:b/>
          <w:bCs/>
        </w:rPr>
        <w:t>#</w:t>
      </w:r>
      <w:r w:rsidR="00EF7E23">
        <w:rPr>
          <w:b/>
          <w:bCs/>
        </w:rPr>
        <w:t>6</w:t>
      </w:r>
      <w:r w:rsidR="00EC03B5">
        <w:rPr>
          <w:b/>
          <w:bCs/>
        </w:rPr>
        <w:t>24</w:t>
      </w:r>
    </w:p>
    <w:p w:rsidR="00316D3E" w:rsidRDefault="00316D3E" w:rsidP="00316D3E">
      <w:pPr>
        <w:rPr>
          <w:b/>
          <w:bCs/>
        </w:rPr>
      </w:pPr>
    </w:p>
    <w:p w:rsidR="00084B49" w:rsidRDefault="00316D3E" w:rsidP="00316D3E">
      <w:pPr>
        <w:rPr>
          <w:b/>
          <w:bCs/>
        </w:rPr>
      </w:pPr>
      <w:r>
        <w:rPr>
          <w:b/>
          <w:bCs/>
        </w:rPr>
        <w:t xml:space="preserve">(A) </w:t>
      </w:r>
      <w:r w:rsidRPr="00E740F1">
        <w:rPr>
          <w:b/>
          <w:bCs/>
        </w:rPr>
        <w:t>Current Tax System</w:t>
      </w:r>
      <w:r>
        <w:rPr>
          <w:b/>
          <w:bCs/>
        </w:rPr>
        <w:t xml:space="preserve"> </w:t>
      </w:r>
      <w:r w:rsidR="00A968C1">
        <w:rPr>
          <w:b/>
          <w:bCs/>
        </w:rPr>
        <w:t xml:space="preserve">– </w:t>
      </w:r>
      <w:r>
        <w:rPr>
          <w:b/>
          <w:bCs/>
        </w:rPr>
        <w:t>Score Rating</w:t>
      </w:r>
      <w:r w:rsidR="00F328ED">
        <w:rPr>
          <w:b/>
          <w:bCs/>
        </w:rPr>
        <w:t xml:space="preserve"> </w:t>
      </w:r>
      <w:r w:rsidR="00EC03B5">
        <w:rPr>
          <w:b/>
          <w:bCs/>
        </w:rPr>
        <w:t>1</w:t>
      </w:r>
      <w:r w:rsidR="00B000FF">
        <w:rPr>
          <w:b/>
          <w:bCs/>
        </w:rPr>
        <w:t xml:space="preserve"> </w:t>
      </w:r>
      <w:r w:rsidR="007117A3">
        <w:rPr>
          <w:b/>
          <w:bCs/>
        </w:rPr>
        <w:t>–</w:t>
      </w:r>
      <w:r w:rsidR="00B000FF">
        <w:rPr>
          <w:b/>
          <w:bCs/>
        </w:rPr>
        <w:t xml:space="preserve"> </w:t>
      </w:r>
      <w:r w:rsidR="00C51135">
        <w:rPr>
          <w:b/>
          <w:bCs/>
        </w:rPr>
        <w:t xml:space="preserve"> </w:t>
      </w:r>
      <w:r w:rsidR="00EC03B5">
        <w:rPr>
          <w:b/>
          <w:bCs/>
        </w:rPr>
        <w:t xml:space="preserve">Strongly Disagree </w:t>
      </w:r>
    </w:p>
    <w:p w:rsidR="00400CA4" w:rsidRDefault="000D2BBF" w:rsidP="00316D3E">
      <w:r>
        <w:t>No comment.</w:t>
      </w:r>
    </w:p>
    <w:p w:rsidR="000D2BBF" w:rsidRPr="005F2D87" w:rsidRDefault="000D2BBF" w:rsidP="00316D3E"/>
    <w:p w:rsidR="00316D3E" w:rsidRPr="00644AE1" w:rsidRDefault="00316D3E" w:rsidP="00316D3E">
      <w:pPr>
        <w:rPr>
          <w:b/>
          <w:bCs/>
        </w:rPr>
      </w:pPr>
      <w:r w:rsidRPr="00C54E37">
        <w:rPr>
          <w:b/>
          <w:bCs/>
        </w:rPr>
        <w:t xml:space="preserve">(B) Personal Capital Tax – </w:t>
      </w:r>
      <w:r w:rsidR="0077499D">
        <w:rPr>
          <w:b/>
          <w:bCs/>
        </w:rPr>
        <w:t>Forfait</w:t>
      </w:r>
      <w:r>
        <w:rPr>
          <w:b/>
          <w:bCs/>
        </w:rPr>
        <w:t xml:space="preserve"> – Score Rating</w:t>
      </w:r>
      <w:r w:rsidR="00DF36DC">
        <w:rPr>
          <w:b/>
          <w:bCs/>
        </w:rPr>
        <w:t xml:space="preserve"> </w:t>
      </w:r>
      <w:r w:rsidR="00EF7E23">
        <w:rPr>
          <w:b/>
          <w:bCs/>
        </w:rPr>
        <w:t>5</w:t>
      </w:r>
      <w:r w:rsidR="00D22707">
        <w:rPr>
          <w:b/>
          <w:bCs/>
        </w:rPr>
        <w:t xml:space="preserve"> </w:t>
      </w:r>
      <w:r w:rsidR="00341013">
        <w:rPr>
          <w:b/>
          <w:bCs/>
        </w:rPr>
        <w:t>–</w:t>
      </w:r>
      <w:r w:rsidR="00D22707">
        <w:rPr>
          <w:b/>
          <w:bCs/>
        </w:rPr>
        <w:t xml:space="preserve"> </w:t>
      </w:r>
      <w:r w:rsidR="00EF7E23">
        <w:rPr>
          <w:b/>
          <w:bCs/>
        </w:rPr>
        <w:t>Strongly Agree</w:t>
      </w:r>
      <w:r w:rsidR="00665CCE">
        <w:rPr>
          <w:b/>
          <w:bCs/>
        </w:rPr>
        <w:t xml:space="preserve"> </w:t>
      </w:r>
    </w:p>
    <w:p w:rsidR="00C86346" w:rsidRPr="005F2D87" w:rsidRDefault="005F2D87" w:rsidP="00316D3E">
      <w:r w:rsidRPr="005F2D87">
        <w:t>No comment.</w:t>
      </w:r>
    </w:p>
    <w:p w:rsidR="005F2D87" w:rsidRDefault="005F2D87" w:rsidP="00316D3E">
      <w:pPr>
        <w:rPr>
          <w:b/>
          <w:bCs/>
        </w:rPr>
      </w:pPr>
    </w:p>
    <w:p w:rsidR="00C05300" w:rsidRPr="008A1111" w:rsidRDefault="00316D3E" w:rsidP="00316D3E">
      <w:pPr>
        <w:rPr>
          <w:b/>
          <w:bCs/>
        </w:rPr>
      </w:pPr>
      <w:r w:rsidRPr="00A13A80">
        <w:rPr>
          <w:b/>
          <w:bCs/>
        </w:rPr>
        <w:t xml:space="preserve">(C) 91st Day Personal Capital </w:t>
      </w:r>
      <w:r>
        <w:rPr>
          <w:b/>
          <w:bCs/>
        </w:rPr>
        <w:t xml:space="preserve">Tax </w:t>
      </w:r>
      <w:r w:rsidR="00A968C1">
        <w:rPr>
          <w:b/>
          <w:bCs/>
        </w:rPr>
        <w:t>–</w:t>
      </w:r>
      <w:r w:rsidR="00665CCE">
        <w:rPr>
          <w:b/>
          <w:bCs/>
        </w:rPr>
        <w:t xml:space="preserve"> </w:t>
      </w:r>
      <w:r w:rsidR="00A843E6">
        <w:rPr>
          <w:b/>
          <w:bCs/>
        </w:rPr>
        <w:t>Score Rating</w:t>
      </w:r>
      <w:r w:rsidR="00665CCE">
        <w:rPr>
          <w:b/>
          <w:bCs/>
        </w:rPr>
        <w:t xml:space="preserve"> </w:t>
      </w:r>
      <w:r w:rsidR="00EC03B5">
        <w:rPr>
          <w:b/>
          <w:bCs/>
        </w:rPr>
        <w:t>5</w:t>
      </w:r>
      <w:r w:rsidR="00665CCE">
        <w:rPr>
          <w:b/>
          <w:bCs/>
        </w:rPr>
        <w:t xml:space="preserve"> – </w:t>
      </w:r>
      <w:r w:rsidR="00EC03B5">
        <w:rPr>
          <w:b/>
          <w:bCs/>
        </w:rPr>
        <w:t>Strongly Agree</w:t>
      </w:r>
    </w:p>
    <w:p w:rsidR="00A23B30" w:rsidRDefault="003528D1" w:rsidP="00316D3E">
      <w:pPr>
        <w:rPr>
          <w:color w:val="000000" w:themeColor="text1"/>
        </w:rPr>
      </w:pPr>
      <w:r>
        <w:rPr>
          <w:color w:val="000000" w:themeColor="text1"/>
        </w:rPr>
        <w:t>No comment.</w:t>
      </w:r>
    </w:p>
    <w:p w:rsidR="003528D1" w:rsidRDefault="003528D1" w:rsidP="00316D3E">
      <w:pPr>
        <w:rPr>
          <w:b/>
          <w:bCs/>
          <w:color w:val="000000" w:themeColor="text1"/>
        </w:rPr>
      </w:pPr>
    </w:p>
    <w:p w:rsidR="00316D3E" w:rsidRPr="00537D18" w:rsidRDefault="00316D3E" w:rsidP="00316D3E">
      <w:pPr>
        <w:rPr>
          <w:b/>
          <w:bCs/>
          <w:color w:val="000000" w:themeColor="text1"/>
        </w:rPr>
      </w:pPr>
      <w:r w:rsidRPr="00BA21F1">
        <w:rPr>
          <w:b/>
          <w:bCs/>
          <w:color w:val="000000" w:themeColor="text1"/>
        </w:rPr>
        <w:t>(D)</w:t>
      </w:r>
      <w:r>
        <w:rPr>
          <w:b/>
          <w:bCs/>
          <w:color w:val="000000" w:themeColor="text1"/>
        </w:rPr>
        <w:t xml:space="preserve"> Personal Capital Tax –</w:t>
      </w:r>
      <w:r w:rsidR="0082792B">
        <w:rPr>
          <w:b/>
          <w:bCs/>
          <w:color w:val="000000" w:themeColor="text1"/>
        </w:rPr>
        <w:t xml:space="preserve"> </w:t>
      </w:r>
      <w:r w:rsidR="00A968C1">
        <w:rPr>
          <w:b/>
          <w:bCs/>
          <w:color w:val="000000" w:themeColor="text1"/>
        </w:rPr>
        <w:t>Score Rating</w:t>
      </w:r>
      <w:r w:rsidR="001319D8">
        <w:rPr>
          <w:b/>
          <w:bCs/>
          <w:color w:val="000000" w:themeColor="text1"/>
        </w:rPr>
        <w:t xml:space="preserve"> </w:t>
      </w:r>
      <w:r w:rsidR="00EC03B5">
        <w:rPr>
          <w:b/>
          <w:bCs/>
          <w:color w:val="000000" w:themeColor="text1"/>
        </w:rPr>
        <w:t>5</w:t>
      </w:r>
      <w:r w:rsidR="001319D8">
        <w:rPr>
          <w:b/>
          <w:bCs/>
          <w:color w:val="000000" w:themeColor="text1"/>
        </w:rPr>
        <w:t xml:space="preserve"> –</w:t>
      </w:r>
      <w:r w:rsidR="00D22707">
        <w:rPr>
          <w:b/>
          <w:bCs/>
          <w:color w:val="000000" w:themeColor="text1"/>
        </w:rPr>
        <w:t xml:space="preserve"> </w:t>
      </w:r>
      <w:r w:rsidR="00EC03B5">
        <w:rPr>
          <w:b/>
          <w:bCs/>
          <w:color w:val="000000" w:themeColor="text1"/>
        </w:rPr>
        <w:t xml:space="preserve">Strongly </w:t>
      </w:r>
      <w:r w:rsidR="00665CCE">
        <w:rPr>
          <w:b/>
          <w:bCs/>
          <w:color w:val="000000" w:themeColor="text1"/>
        </w:rPr>
        <w:t>A</w:t>
      </w:r>
      <w:r w:rsidR="002A0E7E">
        <w:rPr>
          <w:b/>
          <w:bCs/>
          <w:color w:val="000000" w:themeColor="text1"/>
        </w:rPr>
        <w:t xml:space="preserve">gree </w:t>
      </w:r>
    </w:p>
    <w:p w:rsidR="00087F15" w:rsidRPr="00341013" w:rsidRDefault="00341013" w:rsidP="00316D3E">
      <w:pPr>
        <w:rPr>
          <w:color w:val="000000" w:themeColor="text1"/>
        </w:rPr>
      </w:pPr>
      <w:r w:rsidRPr="00341013">
        <w:rPr>
          <w:color w:val="000000" w:themeColor="text1"/>
        </w:rPr>
        <w:t>No comment.</w:t>
      </w:r>
    </w:p>
    <w:p w:rsidR="00341013" w:rsidRDefault="00341013" w:rsidP="00C054BC">
      <w:pPr>
        <w:jc w:val="both"/>
        <w:rPr>
          <w:b/>
          <w:bCs/>
          <w:color w:val="000000" w:themeColor="text1"/>
        </w:rPr>
      </w:pPr>
    </w:p>
    <w:p w:rsidR="00782626" w:rsidRPr="00C054BC" w:rsidRDefault="00316D3E" w:rsidP="00C054BC">
      <w:pPr>
        <w:jc w:val="both"/>
        <w:rPr>
          <w:b/>
          <w:bCs/>
        </w:rPr>
      </w:pPr>
      <w:r>
        <w:rPr>
          <w:b/>
          <w:bCs/>
          <w:color w:val="000000" w:themeColor="text1"/>
        </w:rPr>
        <w:t xml:space="preserve">(E) </w:t>
      </w:r>
      <w:r>
        <w:rPr>
          <w:b/>
          <w:bCs/>
        </w:rPr>
        <w:t xml:space="preserve">Seasonal Workers </w:t>
      </w:r>
      <w:r w:rsidR="00A968C1">
        <w:rPr>
          <w:b/>
          <w:bCs/>
        </w:rPr>
        <w:t xml:space="preserve">– </w:t>
      </w:r>
      <w:r w:rsidR="00B000FF">
        <w:rPr>
          <w:b/>
          <w:bCs/>
        </w:rPr>
        <w:t>S</w:t>
      </w:r>
      <w:r w:rsidR="00A968C1">
        <w:rPr>
          <w:b/>
          <w:bCs/>
        </w:rPr>
        <w:t>core Rating</w:t>
      </w:r>
      <w:r w:rsidR="00B000FF">
        <w:rPr>
          <w:b/>
          <w:bCs/>
        </w:rPr>
        <w:t xml:space="preserve"> </w:t>
      </w:r>
      <w:r w:rsidR="00EC03B5">
        <w:rPr>
          <w:b/>
          <w:bCs/>
        </w:rPr>
        <w:t>1</w:t>
      </w:r>
      <w:r w:rsidR="00AD414A">
        <w:rPr>
          <w:b/>
          <w:bCs/>
        </w:rPr>
        <w:t xml:space="preserve"> </w:t>
      </w:r>
      <w:r w:rsidR="006429A2">
        <w:rPr>
          <w:b/>
          <w:bCs/>
        </w:rPr>
        <w:t>–</w:t>
      </w:r>
      <w:r w:rsidR="00B000FF">
        <w:rPr>
          <w:b/>
          <w:bCs/>
        </w:rPr>
        <w:t xml:space="preserve"> </w:t>
      </w:r>
      <w:r w:rsidR="00400CA4">
        <w:rPr>
          <w:b/>
          <w:bCs/>
        </w:rPr>
        <w:t xml:space="preserve">Strongly </w:t>
      </w:r>
      <w:r w:rsidR="00EC03B5">
        <w:rPr>
          <w:b/>
          <w:bCs/>
        </w:rPr>
        <w:t>Disa</w:t>
      </w:r>
      <w:r w:rsidR="0057301A">
        <w:rPr>
          <w:b/>
          <w:bCs/>
        </w:rPr>
        <w:t>gree</w:t>
      </w:r>
    </w:p>
    <w:p w:rsidR="00A6375D" w:rsidRDefault="001043B5" w:rsidP="00316D3E">
      <w:r>
        <w:t>No comment.</w:t>
      </w:r>
    </w:p>
    <w:p w:rsidR="001043B5" w:rsidRDefault="001043B5" w:rsidP="00316D3E"/>
    <w:p w:rsidR="00843526" w:rsidRDefault="00316D3E" w:rsidP="00316D3E">
      <w:pPr>
        <w:rPr>
          <w:b/>
          <w:bCs/>
        </w:rPr>
      </w:pPr>
      <w:r>
        <w:rPr>
          <w:b/>
          <w:bCs/>
        </w:rPr>
        <w:t xml:space="preserve">(F) Personal Capital Tax Related to Duration of Residency on Sark </w:t>
      </w:r>
      <w:r w:rsidR="00A968C1">
        <w:rPr>
          <w:b/>
          <w:bCs/>
        </w:rPr>
        <w:t>– Score Rating</w:t>
      </w:r>
      <w:r w:rsidR="0082792B">
        <w:rPr>
          <w:b/>
          <w:bCs/>
        </w:rPr>
        <w:t xml:space="preserve"> </w:t>
      </w:r>
      <w:r w:rsidR="00EC03B5">
        <w:rPr>
          <w:b/>
          <w:bCs/>
        </w:rPr>
        <w:t>5</w:t>
      </w:r>
      <w:r w:rsidR="00665CCE">
        <w:rPr>
          <w:b/>
          <w:bCs/>
        </w:rPr>
        <w:t xml:space="preserve"> </w:t>
      </w:r>
      <w:r w:rsidR="0082792B">
        <w:rPr>
          <w:b/>
          <w:bCs/>
        </w:rPr>
        <w:t xml:space="preserve"> </w:t>
      </w:r>
      <w:r w:rsidR="00833F21">
        <w:rPr>
          <w:b/>
          <w:bCs/>
        </w:rPr>
        <w:t>–</w:t>
      </w:r>
      <w:r w:rsidR="0082792B">
        <w:rPr>
          <w:b/>
          <w:bCs/>
        </w:rPr>
        <w:t xml:space="preserve"> </w:t>
      </w:r>
      <w:r w:rsidR="00EC03B5">
        <w:rPr>
          <w:b/>
          <w:bCs/>
        </w:rPr>
        <w:t xml:space="preserve">Strongly Agree </w:t>
      </w:r>
    </w:p>
    <w:p w:rsidR="00400CA4" w:rsidRPr="00400CA4" w:rsidRDefault="00400CA4" w:rsidP="00316D3E">
      <w:r w:rsidRPr="00400CA4">
        <w:t>No com</w:t>
      </w:r>
      <w:r>
        <w:t>m</w:t>
      </w:r>
      <w:r w:rsidRPr="00400CA4">
        <w:t>ent</w:t>
      </w:r>
      <w:r w:rsidR="000D2BBF">
        <w:t>.</w:t>
      </w:r>
    </w:p>
    <w:p w:rsidR="00A23B30" w:rsidRDefault="00A23B30" w:rsidP="00316D3E">
      <w:pPr>
        <w:rPr>
          <w:b/>
          <w:bCs/>
        </w:rPr>
      </w:pPr>
    </w:p>
    <w:p w:rsidR="00A73D76" w:rsidRPr="00A865B3" w:rsidRDefault="00316D3E" w:rsidP="00316D3E">
      <w:pPr>
        <w:rPr>
          <w:b/>
          <w:bCs/>
        </w:rPr>
      </w:pPr>
      <w:r>
        <w:rPr>
          <w:b/>
          <w:bCs/>
        </w:rPr>
        <w:t>(G) Derelict Houses –</w:t>
      </w:r>
      <w:r w:rsidR="00B000FF">
        <w:rPr>
          <w:b/>
          <w:bCs/>
        </w:rPr>
        <w:t xml:space="preserve"> </w:t>
      </w:r>
      <w:r>
        <w:rPr>
          <w:b/>
          <w:bCs/>
        </w:rPr>
        <w:t>Score Rating</w:t>
      </w:r>
      <w:r w:rsidR="00704F36">
        <w:rPr>
          <w:b/>
          <w:bCs/>
        </w:rPr>
        <w:t xml:space="preserve"> </w:t>
      </w:r>
      <w:r w:rsidR="000D2BBF">
        <w:rPr>
          <w:b/>
          <w:bCs/>
        </w:rPr>
        <w:t>5</w:t>
      </w:r>
      <w:r w:rsidR="00B000FF">
        <w:rPr>
          <w:b/>
          <w:bCs/>
        </w:rPr>
        <w:t xml:space="preserve"> –</w:t>
      </w:r>
      <w:r w:rsidR="00704F36">
        <w:rPr>
          <w:b/>
          <w:bCs/>
        </w:rPr>
        <w:t xml:space="preserve"> </w:t>
      </w:r>
      <w:r w:rsidR="000D2BBF">
        <w:rPr>
          <w:b/>
          <w:bCs/>
        </w:rPr>
        <w:t xml:space="preserve">Strongly </w:t>
      </w:r>
      <w:r w:rsidR="00665CCE">
        <w:rPr>
          <w:b/>
          <w:bCs/>
        </w:rPr>
        <w:t>A</w:t>
      </w:r>
      <w:r w:rsidR="00F41087">
        <w:rPr>
          <w:b/>
          <w:bCs/>
        </w:rPr>
        <w:t xml:space="preserve">gree </w:t>
      </w:r>
    </w:p>
    <w:p w:rsidR="00665CCE" w:rsidRDefault="00352A04" w:rsidP="00316D3E">
      <w:r>
        <w:t>See below.</w:t>
      </w:r>
    </w:p>
    <w:p w:rsidR="00400CA4" w:rsidRDefault="00400CA4" w:rsidP="00316D3E"/>
    <w:p w:rsidR="00316D3E" w:rsidRPr="00644AE1" w:rsidRDefault="00316D3E" w:rsidP="00316D3E">
      <w:pPr>
        <w:rPr>
          <w:b/>
          <w:bCs/>
        </w:rPr>
      </w:pPr>
      <w:r>
        <w:rPr>
          <w:b/>
          <w:bCs/>
        </w:rPr>
        <w:t xml:space="preserve">(H) Property Transfer Tax – </w:t>
      </w:r>
      <w:r w:rsidR="00A968C1">
        <w:rPr>
          <w:b/>
          <w:bCs/>
        </w:rPr>
        <w:t>S</w:t>
      </w:r>
      <w:r>
        <w:rPr>
          <w:b/>
          <w:bCs/>
        </w:rPr>
        <w:t>core Rating</w:t>
      </w:r>
      <w:r w:rsidR="00FC4990">
        <w:rPr>
          <w:b/>
          <w:bCs/>
        </w:rPr>
        <w:t xml:space="preserve"> </w:t>
      </w:r>
      <w:r w:rsidR="000D2BBF">
        <w:rPr>
          <w:b/>
          <w:bCs/>
        </w:rPr>
        <w:t>3</w:t>
      </w:r>
      <w:r w:rsidR="00ED2B5E">
        <w:rPr>
          <w:b/>
          <w:bCs/>
        </w:rPr>
        <w:t xml:space="preserve"> </w:t>
      </w:r>
      <w:r w:rsidR="006429A2">
        <w:rPr>
          <w:b/>
          <w:bCs/>
        </w:rPr>
        <w:t>–</w:t>
      </w:r>
      <w:r w:rsidR="00B000FF">
        <w:rPr>
          <w:b/>
          <w:bCs/>
        </w:rPr>
        <w:t xml:space="preserve"> </w:t>
      </w:r>
      <w:r w:rsidR="000D2BBF">
        <w:rPr>
          <w:b/>
          <w:bCs/>
        </w:rPr>
        <w:t>Neutral</w:t>
      </w:r>
    </w:p>
    <w:p w:rsidR="0057301A" w:rsidRDefault="00352A04" w:rsidP="00316D3E">
      <w:pPr>
        <w:jc w:val="both"/>
      </w:pPr>
      <w:r>
        <w:t>If the consideration of a reduction in transfer tax on local market properties is based on the fact that those in local market properties are less likely to afford the tax, you may want to consider the gap between those with leasehold or renting and those with either freehold or tenements.  A tax differential between leasehold or rental properties and freehold properties, would generate quite a bit of income for the island and may encourage some property owners to see the freehold, even the derelict ones.  Every resident deserves the chance to own their own home.</w:t>
      </w:r>
    </w:p>
    <w:p w:rsidR="00400CA4" w:rsidRPr="00AF7C19" w:rsidRDefault="00400CA4" w:rsidP="00316D3E">
      <w:pPr>
        <w:jc w:val="both"/>
      </w:pPr>
    </w:p>
    <w:p w:rsidR="00316D3E" w:rsidRDefault="00316D3E" w:rsidP="00316D3E">
      <w:pPr>
        <w:jc w:val="both"/>
        <w:rPr>
          <w:b/>
          <w:bCs/>
        </w:rPr>
      </w:pPr>
      <w:r>
        <w:rPr>
          <w:b/>
          <w:bCs/>
        </w:rPr>
        <w:t xml:space="preserve">(I) </w:t>
      </w:r>
      <w:r w:rsidRPr="00A55B51">
        <w:rPr>
          <w:b/>
          <w:bCs/>
        </w:rPr>
        <w:t>Bed Tax</w:t>
      </w:r>
      <w:r>
        <w:rPr>
          <w:b/>
          <w:bCs/>
        </w:rPr>
        <w:t xml:space="preserve"> – Score Rating</w:t>
      </w:r>
      <w:r w:rsidR="00273CAA">
        <w:rPr>
          <w:b/>
          <w:bCs/>
        </w:rPr>
        <w:t xml:space="preserve"> </w:t>
      </w:r>
      <w:r w:rsidR="000D2BBF">
        <w:rPr>
          <w:b/>
          <w:bCs/>
        </w:rPr>
        <w:t>1</w:t>
      </w:r>
      <w:r w:rsidR="00B000FF">
        <w:rPr>
          <w:b/>
          <w:bCs/>
        </w:rPr>
        <w:t xml:space="preserve"> – </w:t>
      </w:r>
      <w:r w:rsidR="000D2BBF">
        <w:rPr>
          <w:b/>
          <w:bCs/>
        </w:rPr>
        <w:t>Strongly Disa</w:t>
      </w:r>
      <w:r w:rsidR="00665CCE">
        <w:rPr>
          <w:b/>
          <w:bCs/>
        </w:rPr>
        <w:t>gree</w:t>
      </w:r>
    </w:p>
    <w:p w:rsidR="003528D1" w:rsidRPr="00400CA4" w:rsidRDefault="00400CA4" w:rsidP="00813EFA">
      <w:pPr>
        <w:jc w:val="both"/>
      </w:pPr>
      <w:r>
        <w:t>No comment.</w:t>
      </w:r>
    </w:p>
    <w:p w:rsidR="00400CA4" w:rsidRDefault="00400CA4" w:rsidP="00813EFA">
      <w:pPr>
        <w:jc w:val="both"/>
        <w:rPr>
          <w:b/>
          <w:bCs/>
        </w:rPr>
      </w:pPr>
    </w:p>
    <w:p w:rsidR="005D4052" w:rsidRDefault="00316D3E" w:rsidP="00813EFA">
      <w:pPr>
        <w:jc w:val="both"/>
        <w:rPr>
          <w:b/>
          <w:bCs/>
        </w:rPr>
      </w:pPr>
      <w:r>
        <w:rPr>
          <w:b/>
          <w:bCs/>
        </w:rPr>
        <w:t>(J) Plate</w:t>
      </w:r>
      <w:r w:rsidRPr="00A55B51">
        <w:rPr>
          <w:b/>
          <w:bCs/>
        </w:rPr>
        <w:t xml:space="preserve"> Tax</w:t>
      </w:r>
      <w:r>
        <w:rPr>
          <w:b/>
          <w:bCs/>
        </w:rPr>
        <w:t xml:space="preserve"> – </w:t>
      </w:r>
      <w:r w:rsidR="00A968C1">
        <w:rPr>
          <w:b/>
          <w:bCs/>
        </w:rPr>
        <w:t>S</w:t>
      </w:r>
      <w:r>
        <w:rPr>
          <w:b/>
          <w:bCs/>
        </w:rPr>
        <w:t xml:space="preserve">core Rating </w:t>
      </w:r>
      <w:r w:rsidR="0057301A">
        <w:rPr>
          <w:b/>
          <w:bCs/>
        </w:rPr>
        <w:t>1</w:t>
      </w:r>
      <w:r w:rsidR="00716378">
        <w:rPr>
          <w:b/>
          <w:bCs/>
        </w:rPr>
        <w:t xml:space="preserve"> </w:t>
      </w:r>
      <w:r w:rsidR="00B000FF">
        <w:rPr>
          <w:b/>
          <w:bCs/>
        </w:rPr>
        <w:t xml:space="preserve">– </w:t>
      </w:r>
      <w:r w:rsidR="0057301A">
        <w:rPr>
          <w:b/>
          <w:bCs/>
        </w:rPr>
        <w:t xml:space="preserve">Strongly </w:t>
      </w:r>
      <w:r w:rsidR="00A865B3">
        <w:rPr>
          <w:b/>
          <w:bCs/>
        </w:rPr>
        <w:t>Disa</w:t>
      </w:r>
      <w:r w:rsidR="00B555E2">
        <w:rPr>
          <w:b/>
          <w:bCs/>
        </w:rPr>
        <w:t>gree</w:t>
      </w:r>
    </w:p>
    <w:p w:rsidR="005105E5" w:rsidRPr="005105E5" w:rsidRDefault="00400CA4" w:rsidP="00FE4870">
      <w:r>
        <w:t>No comment.</w:t>
      </w:r>
    </w:p>
    <w:p w:rsidR="00400CA4" w:rsidRDefault="00400CA4" w:rsidP="00FE4870">
      <w:pPr>
        <w:rPr>
          <w:b/>
          <w:bCs/>
        </w:rPr>
      </w:pPr>
    </w:p>
    <w:p w:rsidR="00FE4870" w:rsidRDefault="00316D3E" w:rsidP="00FE4870">
      <w:pPr>
        <w:rPr>
          <w:b/>
          <w:bCs/>
        </w:rPr>
      </w:pPr>
      <w:r>
        <w:rPr>
          <w:b/>
          <w:bCs/>
        </w:rPr>
        <w:t>(K) Ring Fenced Taxation</w:t>
      </w:r>
      <w:r>
        <w:t xml:space="preserve"> </w:t>
      </w:r>
      <w:r>
        <w:rPr>
          <w:b/>
          <w:bCs/>
        </w:rPr>
        <w:t xml:space="preserve">– Score Rating </w:t>
      </w:r>
      <w:r w:rsidR="00EC03B5">
        <w:rPr>
          <w:b/>
          <w:bCs/>
        </w:rPr>
        <w:t>1</w:t>
      </w:r>
      <w:r w:rsidR="002B72E1">
        <w:rPr>
          <w:b/>
          <w:bCs/>
        </w:rPr>
        <w:t xml:space="preserve"> </w:t>
      </w:r>
      <w:r w:rsidR="006802C1">
        <w:rPr>
          <w:b/>
          <w:bCs/>
        </w:rPr>
        <w:t>–</w:t>
      </w:r>
      <w:r w:rsidR="00790FB2">
        <w:rPr>
          <w:b/>
          <w:bCs/>
        </w:rPr>
        <w:t xml:space="preserve"> </w:t>
      </w:r>
      <w:r w:rsidR="00EC03B5">
        <w:rPr>
          <w:b/>
          <w:bCs/>
        </w:rPr>
        <w:t xml:space="preserve">Strongly </w:t>
      </w:r>
      <w:r w:rsidR="006F3855">
        <w:rPr>
          <w:b/>
          <w:bCs/>
        </w:rPr>
        <w:t>Disa</w:t>
      </w:r>
      <w:r w:rsidR="00EC03B5">
        <w:rPr>
          <w:b/>
          <w:bCs/>
        </w:rPr>
        <w:t>gree</w:t>
      </w:r>
    </w:p>
    <w:p w:rsidR="003528D1" w:rsidRDefault="00400CA4">
      <w:r>
        <w:t>No comment.</w:t>
      </w:r>
    </w:p>
    <w:p w:rsidR="00400CA4" w:rsidRDefault="00400CA4">
      <w:pPr>
        <w:rPr>
          <w:b/>
          <w:bCs/>
        </w:rPr>
      </w:pPr>
    </w:p>
    <w:p w:rsidR="00080DFA" w:rsidRDefault="00316D3E">
      <w:pPr>
        <w:rPr>
          <w:b/>
          <w:bCs/>
        </w:rPr>
      </w:pPr>
      <w:r>
        <w:rPr>
          <w:b/>
          <w:bCs/>
        </w:rPr>
        <w:t>(L) Sark Residency / Tax Residency Approved Scheme –</w:t>
      </w:r>
      <w:r w:rsidR="00843526">
        <w:rPr>
          <w:b/>
          <w:bCs/>
        </w:rPr>
        <w:t xml:space="preserve"> </w:t>
      </w:r>
      <w:r>
        <w:rPr>
          <w:b/>
          <w:bCs/>
        </w:rPr>
        <w:t>Score Rating</w:t>
      </w:r>
      <w:r w:rsidR="00843526">
        <w:rPr>
          <w:b/>
          <w:bCs/>
        </w:rPr>
        <w:t xml:space="preserve"> </w:t>
      </w:r>
      <w:r w:rsidR="00EC03B5">
        <w:rPr>
          <w:b/>
          <w:bCs/>
        </w:rPr>
        <w:t>5</w:t>
      </w:r>
      <w:r w:rsidR="00843526">
        <w:rPr>
          <w:b/>
          <w:bCs/>
        </w:rPr>
        <w:t xml:space="preserve"> –</w:t>
      </w:r>
      <w:r w:rsidR="00A73D76">
        <w:rPr>
          <w:b/>
          <w:bCs/>
        </w:rPr>
        <w:t xml:space="preserve"> </w:t>
      </w:r>
      <w:r w:rsidR="00EC03B5">
        <w:rPr>
          <w:b/>
          <w:bCs/>
        </w:rPr>
        <w:t xml:space="preserve">Strongly </w:t>
      </w:r>
      <w:r w:rsidR="00665CCE">
        <w:rPr>
          <w:b/>
          <w:bCs/>
        </w:rPr>
        <w:t>A</w:t>
      </w:r>
      <w:r w:rsidR="00D22707">
        <w:rPr>
          <w:b/>
          <w:bCs/>
        </w:rPr>
        <w:t>gree</w:t>
      </w:r>
    </w:p>
    <w:p w:rsidR="00576E64" w:rsidRPr="00A23B30" w:rsidRDefault="000D2BBF">
      <w:r>
        <w:t>No commen</w:t>
      </w:r>
      <w:r w:rsidR="00576E64">
        <w:t>t.</w:t>
      </w:r>
    </w:p>
    <w:sectPr w:rsidR="00576E64" w:rsidRPr="00A23B30" w:rsidSect="0083276A">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54701"/>
    <w:multiLevelType w:val="hybridMultilevel"/>
    <w:tmpl w:val="34E48572"/>
    <w:lvl w:ilvl="0" w:tplc="08090003">
      <w:start w:val="1"/>
      <w:numFmt w:val="bullet"/>
      <w:lvlText w:val="o"/>
      <w:lvlJc w:val="left"/>
      <w:pPr>
        <w:ind w:left="720" w:hanging="360"/>
      </w:pPr>
      <w:rPr>
        <w:rFonts w:ascii="Courier New" w:hAnsi="Courier New" w:hint="default"/>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0D2344"/>
    <w:multiLevelType w:val="hybridMultilevel"/>
    <w:tmpl w:val="D06C4156"/>
    <w:lvl w:ilvl="0" w:tplc="A37AECF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C10608"/>
    <w:multiLevelType w:val="hybridMultilevel"/>
    <w:tmpl w:val="B5B8F610"/>
    <w:lvl w:ilvl="0" w:tplc="AEC2D700">
      <w:start w:val="1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B93E06"/>
    <w:multiLevelType w:val="hybridMultilevel"/>
    <w:tmpl w:val="2AEC2C16"/>
    <w:lvl w:ilvl="0" w:tplc="08090003">
      <w:start w:val="1"/>
      <w:numFmt w:val="bullet"/>
      <w:lvlText w:val="o"/>
      <w:lvlJc w:val="left"/>
      <w:pPr>
        <w:ind w:left="720" w:hanging="360"/>
      </w:pPr>
      <w:rPr>
        <w:rFonts w:ascii="Courier New" w:hAnsi="Courier New" w:hint="default"/>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FFE58BE"/>
    <w:multiLevelType w:val="hybridMultilevel"/>
    <w:tmpl w:val="7E168098"/>
    <w:lvl w:ilvl="0" w:tplc="08090003">
      <w:start w:val="1"/>
      <w:numFmt w:val="bullet"/>
      <w:lvlText w:val="o"/>
      <w:lvlJc w:val="left"/>
      <w:pPr>
        <w:ind w:left="360" w:hanging="360"/>
      </w:pPr>
      <w:rPr>
        <w:rFonts w:ascii="Courier New" w:hAnsi="Courier New" w:hint="default"/>
        <w:u w:val="singl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535851023">
    <w:abstractNumId w:val="1"/>
  </w:num>
  <w:num w:numId="2" w16cid:durableId="956062879">
    <w:abstractNumId w:val="0"/>
  </w:num>
  <w:num w:numId="3" w16cid:durableId="1329361312">
    <w:abstractNumId w:val="4"/>
  </w:num>
  <w:num w:numId="4" w16cid:durableId="273443297">
    <w:abstractNumId w:val="3"/>
  </w:num>
  <w:num w:numId="5" w16cid:durableId="13356493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D3E"/>
    <w:rsid w:val="000306EA"/>
    <w:rsid w:val="000441C5"/>
    <w:rsid w:val="00074D33"/>
    <w:rsid w:val="00075DBE"/>
    <w:rsid w:val="00080DFA"/>
    <w:rsid w:val="00081729"/>
    <w:rsid w:val="00083E4C"/>
    <w:rsid w:val="00084B49"/>
    <w:rsid w:val="0008541E"/>
    <w:rsid w:val="00087F15"/>
    <w:rsid w:val="000A6CD7"/>
    <w:rsid w:val="000C2B15"/>
    <w:rsid w:val="000C61EF"/>
    <w:rsid w:val="000C7DA9"/>
    <w:rsid w:val="000D1480"/>
    <w:rsid w:val="000D2BBF"/>
    <w:rsid w:val="000E1846"/>
    <w:rsid w:val="000E581C"/>
    <w:rsid w:val="001043B5"/>
    <w:rsid w:val="00107D2B"/>
    <w:rsid w:val="001124B5"/>
    <w:rsid w:val="001319D8"/>
    <w:rsid w:val="00161148"/>
    <w:rsid w:val="00161542"/>
    <w:rsid w:val="0018215E"/>
    <w:rsid w:val="001A16D2"/>
    <w:rsid w:val="001B08E3"/>
    <w:rsid w:val="001D2210"/>
    <w:rsid w:val="001D5D31"/>
    <w:rsid w:val="001E3ECC"/>
    <w:rsid w:val="001E4E4F"/>
    <w:rsid w:val="0022092D"/>
    <w:rsid w:val="0024332D"/>
    <w:rsid w:val="002673C0"/>
    <w:rsid w:val="00272EE8"/>
    <w:rsid w:val="002730E5"/>
    <w:rsid w:val="00273CAA"/>
    <w:rsid w:val="002741ED"/>
    <w:rsid w:val="00286733"/>
    <w:rsid w:val="00295A2D"/>
    <w:rsid w:val="002A0E7E"/>
    <w:rsid w:val="002B1CFF"/>
    <w:rsid w:val="002B25BC"/>
    <w:rsid w:val="002B4F3D"/>
    <w:rsid w:val="002B72E1"/>
    <w:rsid w:val="002E7254"/>
    <w:rsid w:val="003157B8"/>
    <w:rsid w:val="00316D3E"/>
    <w:rsid w:val="00317034"/>
    <w:rsid w:val="00322F0B"/>
    <w:rsid w:val="00331DF6"/>
    <w:rsid w:val="00331E61"/>
    <w:rsid w:val="00333981"/>
    <w:rsid w:val="0033633B"/>
    <w:rsid w:val="00341013"/>
    <w:rsid w:val="003528D1"/>
    <w:rsid w:val="00352A04"/>
    <w:rsid w:val="00370889"/>
    <w:rsid w:val="00374AF2"/>
    <w:rsid w:val="003751BF"/>
    <w:rsid w:val="0038241A"/>
    <w:rsid w:val="003851F7"/>
    <w:rsid w:val="00391ED1"/>
    <w:rsid w:val="003A28C2"/>
    <w:rsid w:val="003D2198"/>
    <w:rsid w:val="003E6A12"/>
    <w:rsid w:val="003F2C52"/>
    <w:rsid w:val="00400CA4"/>
    <w:rsid w:val="00416C33"/>
    <w:rsid w:val="00430097"/>
    <w:rsid w:val="004366D9"/>
    <w:rsid w:val="00450A0E"/>
    <w:rsid w:val="004523F5"/>
    <w:rsid w:val="00463C63"/>
    <w:rsid w:val="00464DE4"/>
    <w:rsid w:val="00495A76"/>
    <w:rsid w:val="004A30BF"/>
    <w:rsid w:val="004C24AD"/>
    <w:rsid w:val="004D5AE7"/>
    <w:rsid w:val="004D723F"/>
    <w:rsid w:val="004E6238"/>
    <w:rsid w:val="005105E5"/>
    <w:rsid w:val="00535D7D"/>
    <w:rsid w:val="00542917"/>
    <w:rsid w:val="00552362"/>
    <w:rsid w:val="0057301A"/>
    <w:rsid w:val="00576E64"/>
    <w:rsid w:val="0058202D"/>
    <w:rsid w:val="00591500"/>
    <w:rsid w:val="005C2C78"/>
    <w:rsid w:val="005D1EC6"/>
    <w:rsid w:val="005D2398"/>
    <w:rsid w:val="005D4052"/>
    <w:rsid w:val="005F1728"/>
    <w:rsid w:val="005F2C1E"/>
    <w:rsid w:val="005F2D87"/>
    <w:rsid w:val="005F6765"/>
    <w:rsid w:val="006000A9"/>
    <w:rsid w:val="00627E85"/>
    <w:rsid w:val="00630943"/>
    <w:rsid w:val="0063157D"/>
    <w:rsid w:val="006429A2"/>
    <w:rsid w:val="00665CCE"/>
    <w:rsid w:val="006802C1"/>
    <w:rsid w:val="0068387E"/>
    <w:rsid w:val="00690836"/>
    <w:rsid w:val="0069083E"/>
    <w:rsid w:val="006943E3"/>
    <w:rsid w:val="006A612D"/>
    <w:rsid w:val="006B2E12"/>
    <w:rsid w:val="006C415F"/>
    <w:rsid w:val="006C6355"/>
    <w:rsid w:val="006E14F4"/>
    <w:rsid w:val="006E2337"/>
    <w:rsid w:val="006E3DDF"/>
    <w:rsid w:val="006F3855"/>
    <w:rsid w:val="006F7DC6"/>
    <w:rsid w:val="00703328"/>
    <w:rsid w:val="00704F36"/>
    <w:rsid w:val="0070673E"/>
    <w:rsid w:val="00706956"/>
    <w:rsid w:val="007117A3"/>
    <w:rsid w:val="00713AC5"/>
    <w:rsid w:val="00716378"/>
    <w:rsid w:val="007312E7"/>
    <w:rsid w:val="00741671"/>
    <w:rsid w:val="00763A03"/>
    <w:rsid w:val="0077499D"/>
    <w:rsid w:val="00782626"/>
    <w:rsid w:val="00786D15"/>
    <w:rsid w:val="00790FB2"/>
    <w:rsid w:val="00793C34"/>
    <w:rsid w:val="007A1004"/>
    <w:rsid w:val="007B3EC7"/>
    <w:rsid w:val="007F409A"/>
    <w:rsid w:val="008112CE"/>
    <w:rsid w:val="00813EFA"/>
    <w:rsid w:val="0082792B"/>
    <w:rsid w:val="0083072D"/>
    <w:rsid w:val="0083276A"/>
    <w:rsid w:val="00833F21"/>
    <w:rsid w:val="008367CB"/>
    <w:rsid w:val="0084179A"/>
    <w:rsid w:val="00842F25"/>
    <w:rsid w:val="00843526"/>
    <w:rsid w:val="00847381"/>
    <w:rsid w:val="00853D77"/>
    <w:rsid w:val="008662C8"/>
    <w:rsid w:val="00875B95"/>
    <w:rsid w:val="008809BB"/>
    <w:rsid w:val="008A1111"/>
    <w:rsid w:val="008A23E5"/>
    <w:rsid w:val="008B0ABC"/>
    <w:rsid w:val="008C0359"/>
    <w:rsid w:val="008C192B"/>
    <w:rsid w:val="008C4BF3"/>
    <w:rsid w:val="008D2950"/>
    <w:rsid w:val="009245DD"/>
    <w:rsid w:val="009355CC"/>
    <w:rsid w:val="00945318"/>
    <w:rsid w:val="009555D4"/>
    <w:rsid w:val="00960DCD"/>
    <w:rsid w:val="009642F6"/>
    <w:rsid w:val="0097167E"/>
    <w:rsid w:val="00975D2A"/>
    <w:rsid w:val="00977FA7"/>
    <w:rsid w:val="00992612"/>
    <w:rsid w:val="00995A80"/>
    <w:rsid w:val="009A6B1A"/>
    <w:rsid w:val="009B068D"/>
    <w:rsid w:val="009B0A07"/>
    <w:rsid w:val="009C0252"/>
    <w:rsid w:val="009C4228"/>
    <w:rsid w:val="009D6C8E"/>
    <w:rsid w:val="00A005A0"/>
    <w:rsid w:val="00A15CEE"/>
    <w:rsid w:val="00A23B30"/>
    <w:rsid w:val="00A56BCC"/>
    <w:rsid w:val="00A628CB"/>
    <w:rsid w:val="00A6375D"/>
    <w:rsid w:val="00A65AEE"/>
    <w:rsid w:val="00A73D76"/>
    <w:rsid w:val="00A843E6"/>
    <w:rsid w:val="00A84EDE"/>
    <w:rsid w:val="00A852D2"/>
    <w:rsid w:val="00A865B3"/>
    <w:rsid w:val="00A968C1"/>
    <w:rsid w:val="00AD414A"/>
    <w:rsid w:val="00AF7C19"/>
    <w:rsid w:val="00B000FF"/>
    <w:rsid w:val="00B030AD"/>
    <w:rsid w:val="00B318B7"/>
    <w:rsid w:val="00B45AD9"/>
    <w:rsid w:val="00B47B09"/>
    <w:rsid w:val="00B51519"/>
    <w:rsid w:val="00B555E2"/>
    <w:rsid w:val="00B65466"/>
    <w:rsid w:val="00B81445"/>
    <w:rsid w:val="00B83BC3"/>
    <w:rsid w:val="00B87278"/>
    <w:rsid w:val="00B91845"/>
    <w:rsid w:val="00B919F4"/>
    <w:rsid w:val="00BA6A81"/>
    <w:rsid w:val="00BB27BC"/>
    <w:rsid w:val="00BC646C"/>
    <w:rsid w:val="00BC7F5C"/>
    <w:rsid w:val="00BD036F"/>
    <w:rsid w:val="00BD37AE"/>
    <w:rsid w:val="00BE5DB8"/>
    <w:rsid w:val="00BF16BB"/>
    <w:rsid w:val="00BF3E9C"/>
    <w:rsid w:val="00BF7BCC"/>
    <w:rsid w:val="00C05300"/>
    <w:rsid w:val="00C054BC"/>
    <w:rsid w:val="00C169F1"/>
    <w:rsid w:val="00C17576"/>
    <w:rsid w:val="00C22272"/>
    <w:rsid w:val="00C275EB"/>
    <w:rsid w:val="00C44A9D"/>
    <w:rsid w:val="00C51135"/>
    <w:rsid w:val="00C70AEC"/>
    <w:rsid w:val="00C86346"/>
    <w:rsid w:val="00CA0A9B"/>
    <w:rsid w:val="00CA6747"/>
    <w:rsid w:val="00CC25AF"/>
    <w:rsid w:val="00CC6762"/>
    <w:rsid w:val="00CE11CA"/>
    <w:rsid w:val="00CF351D"/>
    <w:rsid w:val="00D16E1A"/>
    <w:rsid w:val="00D22707"/>
    <w:rsid w:val="00D315DB"/>
    <w:rsid w:val="00D6535A"/>
    <w:rsid w:val="00D805FE"/>
    <w:rsid w:val="00D9060C"/>
    <w:rsid w:val="00DA411C"/>
    <w:rsid w:val="00DC05A5"/>
    <w:rsid w:val="00DF11FC"/>
    <w:rsid w:val="00DF36DC"/>
    <w:rsid w:val="00E02BC1"/>
    <w:rsid w:val="00E15257"/>
    <w:rsid w:val="00E21333"/>
    <w:rsid w:val="00E4400B"/>
    <w:rsid w:val="00EA7281"/>
    <w:rsid w:val="00EB1417"/>
    <w:rsid w:val="00EB1941"/>
    <w:rsid w:val="00EC03B5"/>
    <w:rsid w:val="00ED2B5E"/>
    <w:rsid w:val="00ED598D"/>
    <w:rsid w:val="00EE7A6E"/>
    <w:rsid w:val="00EF05C4"/>
    <w:rsid w:val="00EF7E23"/>
    <w:rsid w:val="00F06B7B"/>
    <w:rsid w:val="00F328ED"/>
    <w:rsid w:val="00F41087"/>
    <w:rsid w:val="00F42CBA"/>
    <w:rsid w:val="00F50B23"/>
    <w:rsid w:val="00F56756"/>
    <w:rsid w:val="00F652F5"/>
    <w:rsid w:val="00F8731F"/>
    <w:rsid w:val="00F9781E"/>
    <w:rsid w:val="00FC297B"/>
    <w:rsid w:val="00FC4990"/>
    <w:rsid w:val="00FE48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EA77287"/>
  <w15:chartTrackingRefBased/>
  <w15:docId w15:val="{6D3CE4DA-7BB0-C543-831E-C7A284F7D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6D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05A0"/>
    <w:pPr>
      <w:ind w:left="720"/>
      <w:contextualSpacing/>
    </w:pPr>
  </w:style>
  <w:style w:type="character" w:styleId="Hyperlink">
    <w:name w:val="Hyperlink"/>
    <w:basedOn w:val="DefaultParagraphFont"/>
    <w:uiPriority w:val="99"/>
    <w:unhideWhenUsed/>
    <w:rsid w:val="007B3EC7"/>
    <w:rPr>
      <w:color w:val="0563C1" w:themeColor="hyperlink"/>
      <w:u w:val="single"/>
    </w:rPr>
  </w:style>
  <w:style w:type="character" w:styleId="UnresolvedMention">
    <w:name w:val="Unresolved Mention"/>
    <w:basedOn w:val="DefaultParagraphFont"/>
    <w:uiPriority w:val="99"/>
    <w:semiHidden/>
    <w:unhideWhenUsed/>
    <w:rsid w:val="007B3E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231</Words>
  <Characters>1322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Wren</dc:creator>
  <cp:keywords/>
  <dc:description/>
  <cp:lastModifiedBy>Pamela Wren</cp:lastModifiedBy>
  <cp:revision>4</cp:revision>
  <dcterms:created xsi:type="dcterms:W3CDTF">2024-12-08T10:28:00Z</dcterms:created>
  <dcterms:modified xsi:type="dcterms:W3CDTF">2024-12-12T16:24:00Z</dcterms:modified>
</cp:coreProperties>
</file>