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A17E" w14:textId="77777777" w:rsidR="003F28B3" w:rsidRDefault="003F28B3" w:rsidP="003F28B3"/>
    <w:p w14:paraId="721927CC" w14:textId="77777777" w:rsidR="003F28B3" w:rsidRDefault="003F28B3" w:rsidP="003F28B3">
      <w:r>
        <w:rPr>
          <w:rFonts w:hint="eastAsia"/>
        </w:rPr>
        <w:t>元氣美顏排痧原理簡介</w:t>
      </w:r>
    </w:p>
    <w:p w14:paraId="4A18B3B8" w14:textId="77777777" w:rsidR="003F28B3" w:rsidRDefault="003F28B3" w:rsidP="003F28B3">
      <w:r>
        <w:t>by  regimiNa</w:t>
      </w:r>
    </w:p>
    <w:p w14:paraId="30B3885D" w14:textId="77777777" w:rsidR="003F28B3" w:rsidRDefault="003F28B3" w:rsidP="003F28B3">
      <w:r>
        <w:rPr>
          <w:rFonts w:hint="eastAsia"/>
        </w:rPr>
        <w:t>節錄自元氣美顏排痧原理</w:t>
      </w:r>
    </w:p>
    <w:p w14:paraId="72832E8D" w14:textId="77777777" w:rsidR="003F28B3" w:rsidRDefault="003F28B3" w:rsidP="003F28B3">
      <w:r>
        <w:t>20231203</w:t>
      </w:r>
    </w:p>
    <w:p w14:paraId="2D9DBE1A" w14:textId="77777777" w:rsidR="003F28B3" w:rsidRDefault="003F28B3" w:rsidP="003F28B3"/>
    <w:p w14:paraId="1792AE0F" w14:textId="77777777" w:rsidR="003F28B3" w:rsidRDefault="003F28B3" w:rsidP="003F28B3">
      <w:r>
        <w:rPr>
          <w:rFonts w:hint="eastAsia"/>
        </w:rPr>
        <w:t>◎◎◎</w:t>
      </w:r>
    </w:p>
    <w:p w14:paraId="712C3B48" w14:textId="77777777" w:rsidR="003F28B3" w:rsidRDefault="003F28B3" w:rsidP="003F28B3"/>
    <w:p w14:paraId="48EB1E16" w14:textId="77777777" w:rsidR="003F28B3" w:rsidRDefault="003F28B3" w:rsidP="003F28B3">
      <w:r>
        <w:rPr>
          <w:rFonts w:hint="eastAsia"/>
        </w:rPr>
        <w:t>健康的人經絡系統充滿陰液；陰液不足，稱為陰虛。</w:t>
      </w:r>
    </w:p>
    <w:p w14:paraId="7EEDFF3D" w14:textId="77777777" w:rsidR="003F28B3" w:rsidRDefault="003F28B3" w:rsidP="003F28B3">
      <w:r>
        <w:rPr>
          <w:rFonts w:hint="eastAsia"/>
        </w:rPr>
        <w:t xml:space="preserve">[Flunnel </w:t>
      </w:r>
      <w:r>
        <w:rPr>
          <w:rFonts w:hint="eastAsia"/>
        </w:rPr>
        <w:t>無痛排痧基本學理</w:t>
      </w:r>
      <w:r>
        <w:rPr>
          <w:rFonts w:hint="eastAsia"/>
        </w:rPr>
        <w:t xml:space="preserve"> </w:t>
      </w:r>
      <w:r>
        <w:rPr>
          <w:rFonts w:hint="eastAsia"/>
        </w:rPr>
        <w:t>§</w:t>
      </w:r>
      <w:r>
        <w:rPr>
          <w:rFonts w:hint="eastAsia"/>
        </w:rPr>
        <w:t xml:space="preserve"> 2-1-1-1]</w:t>
      </w:r>
    </w:p>
    <w:p w14:paraId="0B65D1C8" w14:textId="77777777" w:rsidR="003F28B3" w:rsidRDefault="003F28B3" w:rsidP="003F28B3"/>
    <w:p w14:paraId="5C2D9AA1" w14:textId="77777777" w:rsidR="003F28B3" w:rsidRDefault="003F28B3" w:rsidP="003F28B3"/>
    <w:p w14:paraId="5C91FC6F" w14:textId="77777777" w:rsidR="003F28B3" w:rsidRDefault="003F28B3" w:rsidP="003F28B3">
      <w:r>
        <w:rPr>
          <w:rFonts w:hint="eastAsia"/>
        </w:rPr>
        <w:t>營氣推壓陰液，流注十四經脈孫絡、浮絡、皮部，推動衛氣運行。</w:t>
      </w:r>
    </w:p>
    <w:p w14:paraId="678E2861" w14:textId="77777777" w:rsidR="003F28B3" w:rsidRDefault="003F28B3" w:rsidP="003F28B3">
      <w:r>
        <w:rPr>
          <w:rFonts w:hint="eastAsia"/>
        </w:rPr>
        <w:t xml:space="preserve">[Flunnel </w:t>
      </w:r>
      <w:r>
        <w:rPr>
          <w:rFonts w:hint="eastAsia"/>
        </w:rPr>
        <w:t>無痛排痧基本學理</w:t>
      </w:r>
      <w:r>
        <w:rPr>
          <w:rFonts w:hint="eastAsia"/>
        </w:rPr>
        <w:t xml:space="preserve"> </w:t>
      </w:r>
      <w:r>
        <w:rPr>
          <w:rFonts w:hint="eastAsia"/>
        </w:rPr>
        <w:t>§</w:t>
      </w:r>
      <w:r>
        <w:rPr>
          <w:rFonts w:hint="eastAsia"/>
        </w:rPr>
        <w:t xml:space="preserve"> 2-2-1]</w:t>
      </w:r>
    </w:p>
    <w:p w14:paraId="53B00D52" w14:textId="77777777" w:rsidR="003F28B3" w:rsidRDefault="003F28B3" w:rsidP="003F28B3"/>
    <w:p w14:paraId="23FBD4D6" w14:textId="77777777" w:rsidR="003F28B3" w:rsidRDefault="003F28B3" w:rsidP="003F28B3"/>
    <w:p w14:paraId="0F20EB9D" w14:textId="77777777" w:rsidR="003F28B3" w:rsidRDefault="003F28B3" w:rsidP="003F28B3">
      <w:r>
        <w:rPr>
          <w:rFonts w:hint="eastAsia"/>
        </w:rPr>
        <w:t>人體每天都會生成痧。</w:t>
      </w:r>
    </w:p>
    <w:p w14:paraId="7CFB9FA7" w14:textId="77777777" w:rsidR="003F28B3" w:rsidRDefault="003F28B3" w:rsidP="003F28B3"/>
    <w:p w14:paraId="5C28BDA8" w14:textId="77777777" w:rsidR="003F28B3" w:rsidRDefault="003F28B3" w:rsidP="003F28B3">
      <w:r>
        <w:rPr>
          <w:rFonts w:hint="eastAsia"/>
        </w:rPr>
        <w:t>若自體排痧機制不足以排除每一天生成的痧，痧就會堆積；不健康或生活不正常的人，尤其明顯。</w:t>
      </w:r>
    </w:p>
    <w:p w14:paraId="2200B6C4" w14:textId="77777777" w:rsidR="003F28B3" w:rsidRDefault="003F28B3" w:rsidP="003F28B3">
      <w:r>
        <w:rPr>
          <w:rFonts w:hint="eastAsia"/>
        </w:rPr>
        <w:t xml:space="preserve">[Flunnel </w:t>
      </w:r>
      <w:r>
        <w:rPr>
          <w:rFonts w:hint="eastAsia"/>
        </w:rPr>
        <w:t>無痛排痧基本學理</w:t>
      </w:r>
      <w:r>
        <w:rPr>
          <w:rFonts w:hint="eastAsia"/>
        </w:rPr>
        <w:t xml:space="preserve"> </w:t>
      </w:r>
      <w:r>
        <w:rPr>
          <w:rFonts w:hint="eastAsia"/>
        </w:rPr>
        <w:t>§</w:t>
      </w:r>
      <w:r>
        <w:rPr>
          <w:rFonts w:hint="eastAsia"/>
        </w:rPr>
        <w:t xml:space="preserve"> 5-2-1]</w:t>
      </w:r>
    </w:p>
    <w:p w14:paraId="107043CA" w14:textId="77777777" w:rsidR="003F28B3" w:rsidRDefault="003F28B3" w:rsidP="003F28B3"/>
    <w:p w14:paraId="3DE553E8" w14:textId="77777777" w:rsidR="003F28B3" w:rsidRDefault="003F28B3" w:rsidP="003F28B3"/>
    <w:p w14:paraId="21D0B59D" w14:textId="77777777" w:rsidR="003F28B3" w:rsidRDefault="003F28B3" w:rsidP="003F28B3">
      <w:r>
        <w:rPr>
          <w:rFonts w:hint="eastAsia"/>
        </w:rPr>
        <w:t>十二經脈排痧方向</w:t>
      </w:r>
    </w:p>
    <w:p w14:paraId="5ED402B4" w14:textId="77777777" w:rsidR="003F28B3" w:rsidRDefault="003F28B3" w:rsidP="003F28B3">
      <w:r>
        <w:rPr>
          <w:rFonts w:hint="eastAsia"/>
        </w:rPr>
        <w:t>縱向：由上而下，手三陽、手三陰至指尖，足三陽、足三陰至趾尖。</w:t>
      </w:r>
    </w:p>
    <w:p w14:paraId="067895DA" w14:textId="77777777" w:rsidR="003F28B3" w:rsidRDefault="003F28B3" w:rsidP="003F28B3">
      <w:r>
        <w:rPr>
          <w:rFonts w:hint="eastAsia"/>
        </w:rPr>
        <w:t>橫向：經脈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絡脈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皮部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5B19733B" w14:textId="77777777" w:rsidR="003F28B3" w:rsidRDefault="003F28B3" w:rsidP="003F28B3"/>
    <w:p w14:paraId="7A66909F" w14:textId="77777777" w:rsidR="003F28B3" w:rsidRDefault="003F28B3" w:rsidP="003F28B3">
      <w:r>
        <w:rPr>
          <w:rFonts w:hint="eastAsia"/>
        </w:rPr>
        <w:t>任督二脈排痧方向</w:t>
      </w:r>
    </w:p>
    <w:p w14:paraId="4BC71D12" w14:textId="77777777" w:rsidR="003F28B3" w:rsidRDefault="003F28B3" w:rsidP="003F28B3">
      <w:r>
        <w:rPr>
          <w:rFonts w:hint="eastAsia"/>
        </w:rPr>
        <w:t>縱向：由上而下，至會陰。</w:t>
      </w:r>
    </w:p>
    <w:p w14:paraId="30B31860" w14:textId="77777777" w:rsidR="003F28B3" w:rsidRDefault="003F28B3" w:rsidP="003F28B3">
      <w:r>
        <w:rPr>
          <w:rFonts w:hint="eastAsia"/>
        </w:rPr>
        <w:t>橫向：經脈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絡脈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皮部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61BAF6BC" w14:textId="77777777" w:rsidR="003F28B3" w:rsidRDefault="003F28B3" w:rsidP="003F28B3"/>
    <w:p w14:paraId="5C987EA9" w14:textId="77777777" w:rsidR="003F28B3" w:rsidRDefault="003F28B3" w:rsidP="003F28B3">
      <w:r>
        <w:rPr>
          <w:rFonts w:hint="eastAsia"/>
        </w:rPr>
        <w:t>五臟六腑排痧方向</w:t>
      </w:r>
    </w:p>
    <w:p w14:paraId="613FF69B" w14:textId="77777777" w:rsidR="003F28B3" w:rsidRDefault="003F28B3" w:rsidP="003F28B3">
      <w:r>
        <w:rPr>
          <w:rFonts w:hint="eastAsia"/>
        </w:rPr>
        <w:t>由裡而外，臟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腑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經脈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絡脈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皮部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6DE470A6" w14:textId="77777777" w:rsidR="003F28B3" w:rsidRDefault="003F28B3" w:rsidP="003F28B3">
      <w:r>
        <w:rPr>
          <w:rFonts w:hint="eastAsia"/>
        </w:rPr>
        <w:t xml:space="preserve">[Flunnel </w:t>
      </w:r>
      <w:r>
        <w:rPr>
          <w:rFonts w:hint="eastAsia"/>
        </w:rPr>
        <w:t>無痛排痧基本學理</w:t>
      </w:r>
      <w:r>
        <w:rPr>
          <w:rFonts w:hint="eastAsia"/>
        </w:rPr>
        <w:t xml:space="preserve"> </w:t>
      </w:r>
      <w:r>
        <w:rPr>
          <w:rFonts w:hint="eastAsia"/>
        </w:rPr>
        <w:t>§</w:t>
      </w:r>
      <w:r>
        <w:rPr>
          <w:rFonts w:hint="eastAsia"/>
        </w:rPr>
        <w:t xml:space="preserve"> 7-1-1]</w:t>
      </w:r>
    </w:p>
    <w:p w14:paraId="6FC2700F" w14:textId="77777777" w:rsidR="003F28B3" w:rsidRDefault="003F28B3" w:rsidP="003F28B3"/>
    <w:p w14:paraId="1151F50D" w14:textId="77777777" w:rsidR="003F28B3" w:rsidRDefault="003F28B3" w:rsidP="003F28B3"/>
    <w:p w14:paraId="1032A21B" w14:textId="77777777" w:rsidR="003F28B3" w:rsidRDefault="003F28B3" w:rsidP="003F28B3">
      <w:r>
        <w:rPr>
          <w:rFonts w:hint="eastAsia"/>
        </w:rPr>
        <w:t>約</w:t>
      </w:r>
      <w:r>
        <w:rPr>
          <w:rFonts w:hint="eastAsia"/>
        </w:rPr>
        <w:t>45</w:t>
      </w:r>
      <w:r>
        <w:rPr>
          <w:rFonts w:hint="eastAsia"/>
        </w:rPr>
        <w:t>歲，更年期開始；幹細胞大幅減少，痧顯著性地在經脈堆積；自體排痧機制功能降低。</w:t>
      </w:r>
    </w:p>
    <w:p w14:paraId="0181A9FF" w14:textId="77777777" w:rsidR="003F28B3" w:rsidRDefault="003F28B3" w:rsidP="003F28B3">
      <w:r>
        <w:rPr>
          <w:rFonts w:hint="eastAsia"/>
        </w:rPr>
        <w:t xml:space="preserve">[Flunnel </w:t>
      </w:r>
      <w:r>
        <w:rPr>
          <w:rFonts w:hint="eastAsia"/>
        </w:rPr>
        <w:t>無痛排痧基本學理</w:t>
      </w:r>
      <w:r>
        <w:rPr>
          <w:rFonts w:hint="eastAsia"/>
        </w:rPr>
        <w:t xml:space="preserve"> </w:t>
      </w:r>
      <w:r>
        <w:rPr>
          <w:rFonts w:hint="eastAsia"/>
        </w:rPr>
        <w:t>§</w:t>
      </w:r>
      <w:r>
        <w:rPr>
          <w:rFonts w:hint="eastAsia"/>
        </w:rPr>
        <w:t xml:space="preserve"> 7-3]</w:t>
      </w:r>
    </w:p>
    <w:p w14:paraId="66635A5A" w14:textId="77777777" w:rsidR="003F28B3" w:rsidRDefault="003F28B3" w:rsidP="003F28B3"/>
    <w:p w14:paraId="0C8E09D0" w14:textId="77777777" w:rsidR="003F28B3" w:rsidRDefault="003F28B3" w:rsidP="003F28B3">
      <w:r>
        <w:rPr>
          <w:rFonts w:hint="eastAsia"/>
        </w:rPr>
        <w:t>◎◎◎</w:t>
      </w:r>
    </w:p>
    <w:p w14:paraId="401B2AB5" w14:textId="77777777" w:rsidR="003F28B3" w:rsidRDefault="003F28B3" w:rsidP="003F28B3">
      <w:r>
        <w:t>https://regimina.com/my-blogs/f/%E9%9D%A2%E9%83%A8%E4%BF%9D%E9%A4%8A%E6%8C%89%E6%91%A9-%E2%80%A2-%E6%8E%92%E7%97%A7?blogcategory=regimiNa</w:t>
      </w:r>
    </w:p>
    <w:p w14:paraId="6D4239CB" w14:textId="77777777" w:rsidR="003F28B3" w:rsidRDefault="003F28B3" w:rsidP="003F28B3"/>
    <w:p w14:paraId="20B00AFF" w14:textId="77777777" w:rsidR="003F28B3" w:rsidRDefault="003F28B3" w:rsidP="003F28B3">
      <w:r>
        <w:rPr>
          <w:rFonts w:hint="eastAsia"/>
        </w:rPr>
        <w:t>◎本系列文章著作權私有，未經著作權人同意，不得以任何方式複製；任何真人、人工設備、人工智能設備，以任何途徑或任何方式，讀取本系列任何論述，轉載、引述、引用，或以任何方式重製、改製、改寫，分享任何第三者，均請逐一註明出處。◎</w:t>
      </w:r>
    </w:p>
    <w:p w14:paraId="2A3DC586" w14:textId="77777777" w:rsidR="00850292" w:rsidRDefault="00850292"/>
    <w:sectPr w:rsidR="008502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B3"/>
    <w:rsid w:val="001B169A"/>
    <w:rsid w:val="003F28B3"/>
    <w:rsid w:val="00850292"/>
    <w:rsid w:val="00852FAA"/>
    <w:rsid w:val="00C07AD1"/>
    <w:rsid w:val="00D34B2A"/>
    <w:rsid w:val="00D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A324"/>
  <w15:chartTrackingRefBased/>
  <w15:docId w15:val="{AA985941-6F72-47E5-9479-1E5921EA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8B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8B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8B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8B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8B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8B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28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F2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F28B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F2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F28B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F28B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F28B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F28B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F28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F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F2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F2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8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F28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2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李隆輝,專案管理室</dc:creator>
  <cp:keywords/>
  <dc:description/>
  <cp:lastModifiedBy>李隆輝,專案管理室</cp:lastModifiedBy>
  <cp:revision>2</cp:revision>
  <dcterms:created xsi:type="dcterms:W3CDTF">2024-06-10T23:18:00Z</dcterms:created>
  <dcterms:modified xsi:type="dcterms:W3CDTF">2024-07-28T00:02:00Z</dcterms:modified>
</cp:coreProperties>
</file>