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836" w14:textId="0284F032" w:rsidR="00CE3AFA" w:rsidRPr="00CE3AFA" w:rsidRDefault="00F866D7" w:rsidP="1ED8F9E8">
      <w:pPr>
        <w:spacing w:before="120" w:after="120"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FF579A" wp14:editId="44EC3D01">
            <wp:simplePos x="0" y="0"/>
            <wp:positionH relativeFrom="margin">
              <wp:posOffset>5966460</wp:posOffset>
            </wp:positionH>
            <wp:positionV relativeFrom="paragraph">
              <wp:posOffset>-701675</wp:posOffset>
            </wp:positionV>
            <wp:extent cx="944487" cy="693420"/>
            <wp:effectExtent l="0" t="0" r="8255" b="0"/>
            <wp:wrapNone/>
            <wp:docPr id="1782963463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63463" name="Picture 1" descr="A group of cartoon peop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487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AFA" w:rsidRPr="1ED8F9E8">
        <w:rPr>
          <w:rFonts w:cs="Arial"/>
          <w:sz w:val="28"/>
          <w:szCs w:val="28"/>
        </w:rPr>
        <w:t>06</w:t>
      </w:r>
      <w:r w:rsidR="00CE3AFA">
        <w:tab/>
      </w:r>
      <w:r w:rsidR="00CE3AFA"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="00CE3AFA"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17A05BB" w14:textId="2912743F" w:rsidR="006B6DBC" w:rsidRPr="00F866D7" w:rsidRDefault="006B6DBC" w:rsidP="00CB3950">
      <w:pPr>
        <w:pStyle w:val="Heading1"/>
        <w:spacing w:before="120" w:after="120" w:line="360" w:lineRule="auto"/>
        <w:rPr>
          <w:rFonts w:cs="Arial"/>
          <w:color w:val="000000" w:themeColor="text1"/>
          <w:sz w:val="22"/>
          <w:szCs w:val="22"/>
        </w:rPr>
      </w:pPr>
      <w:r w:rsidRPr="3D9FA641">
        <w:rPr>
          <w:rFonts w:cs="Arial"/>
          <w:color w:val="000000" w:themeColor="text1"/>
          <w:sz w:val="22"/>
          <w:szCs w:val="22"/>
        </w:rPr>
        <w:t>In the building</w:t>
      </w:r>
      <w:r w:rsidR="4CF9E2AD" w:rsidRPr="3D9FA641">
        <w:rPr>
          <w:rFonts w:cs="Arial"/>
          <w:color w:val="000000" w:themeColor="text1"/>
          <w:sz w:val="22"/>
          <w:szCs w:val="22"/>
        </w:rPr>
        <w:t xml:space="preserve"> </w:t>
      </w:r>
      <w:r w:rsidR="00F866D7" w:rsidRPr="00F866D7">
        <w:rPr>
          <w:rFonts w:cs="Arial"/>
          <w:color w:val="000000" w:themeColor="text1"/>
        </w:rPr>
        <w:t>Westbrook Little People</w:t>
      </w:r>
      <w:r w:rsidR="00F866D7" w:rsidRPr="00F866D7">
        <w:rPr>
          <w:rFonts w:cs="Arial"/>
          <w:color w:val="000000" w:themeColor="text1"/>
        </w:rPr>
        <w:t xml:space="preserve"> at Westbrook Hall</w:t>
      </w:r>
    </w:p>
    <w:p w14:paraId="359220C6" w14:textId="190B40AC" w:rsidR="006B6DBC" w:rsidRPr="00F866D7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F866D7">
        <w:rPr>
          <w:rFonts w:cs="Arial"/>
          <w:color w:val="000000" w:themeColor="text1"/>
          <w:szCs w:val="22"/>
        </w:rPr>
        <w:t xml:space="preserve">As soon as it is noticed that a child is missing, </w:t>
      </w:r>
      <w:r w:rsidR="00261297" w:rsidRPr="00F866D7">
        <w:rPr>
          <w:rFonts w:cs="Arial"/>
          <w:color w:val="000000" w:themeColor="text1"/>
          <w:szCs w:val="22"/>
        </w:rPr>
        <w:t xml:space="preserve">the </w:t>
      </w:r>
      <w:r w:rsidR="00D33F43" w:rsidRPr="00F866D7">
        <w:rPr>
          <w:rFonts w:cs="Arial"/>
          <w:color w:val="000000" w:themeColor="text1"/>
          <w:szCs w:val="22"/>
        </w:rPr>
        <w:t>member of staff</w:t>
      </w:r>
      <w:r w:rsidR="00261297" w:rsidRPr="00F866D7">
        <w:rPr>
          <w:rFonts w:cs="Arial"/>
          <w:color w:val="000000" w:themeColor="text1"/>
          <w:szCs w:val="22"/>
        </w:rPr>
        <w:t xml:space="preserve"> </w:t>
      </w:r>
      <w:r w:rsidRPr="00F866D7">
        <w:rPr>
          <w:rFonts w:cs="Arial"/>
          <w:color w:val="000000" w:themeColor="text1"/>
          <w:szCs w:val="22"/>
        </w:rPr>
        <w:t>informs the designated</w:t>
      </w:r>
      <w:r w:rsidR="00AD40F1" w:rsidRPr="00F866D7">
        <w:rPr>
          <w:rFonts w:cs="Arial"/>
          <w:color w:val="000000" w:themeColor="text1"/>
          <w:szCs w:val="22"/>
        </w:rPr>
        <w:t xml:space="preserve"> safeguarding lead</w:t>
      </w:r>
      <w:r w:rsidR="00A253EC" w:rsidRPr="00F866D7">
        <w:rPr>
          <w:rFonts w:cs="Arial"/>
          <w:color w:val="000000" w:themeColor="text1"/>
          <w:szCs w:val="22"/>
        </w:rPr>
        <w:t xml:space="preserve"> who </w:t>
      </w:r>
      <w:r w:rsidRPr="00F866D7">
        <w:rPr>
          <w:rFonts w:cs="Arial"/>
          <w:color w:val="000000" w:themeColor="text1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2DAA2F57" w:rsidR="00A253EC" w:rsidRPr="00F866D7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F866D7">
        <w:rPr>
          <w:rFonts w:cs="Arial"/>
          <w:color w:val="000000"/>
          <w:szCs w:val="22"/>
        </w:rPr>
        <w:t xml:space="preserve">The </w:t>
      </w:r>
      <w:r w:rsidRPr="00F866D7">
        <w:rPr>
          <w:rFonts w:cs="Arial"/>
          <w:color w:val="000000" w:themeColor="text1"/>
          <w:szCs w:val="22"/>
        </w:rPr>
        <w:t xml:space="preserve">designated </w:t>
      </w:r>
      <w:r w:rsidR="00AD40F1" w:rsidRPr="00F866D7">
        <w:rPr>
          <w:rFonts w:cs="Arial"/>
          <w:color w:val="000000" w:themeColor="text1"/>
          <w:szCs w:val="22"/>
        </w:rPr>
        <w:t>safeguarding lead</w:t>
      </w:r>
      <w:r w:rsidRPr="00F866D7">
        <w:rPr>
          <w:rFonts w:cs="Arial"/>
          <w:color w:val="000000" w:themeColor="text1"/>
          <w:szCs w:val="22"/>
        </w:rPr>
        <w:t xml:space="preserve"> contacts their designated officer</w:t>
      </w:r>
      <w:r w:rsidR="003C318D" w:rsidRPr="00F866D7">
        <w:rPr>
          <w:rFonts w:cs="Arial"/>
          <w:color w:val="000000" w:themeColor="text1"/>
          <w:szCs w:val="22"/>
        </w:rPr>
        <w:t>/line manager</w:t>
      </w:r>
      <w:r w:rsidR="009A24F9" w:rsidRPr="00F866D7">
        <w:rPr>
          <w:rFonts w:cs="Arial"/>
          <w:color w:val="000000" w:themeColor="text1"/>
          <w:szCs w:val="22"/>
        </w:rPr>
        <w:t>.</w:t>
      </w:r>
    </w:p>
    <w:p w14:paraId="6A151219" w14:textId="4878C322" w:rsidR="003C5162" w:rsidRPr="00F866D7" w:rsidRDefault="003C5162" w:rsidP="3D9FA641">
      <w:pPr>
        <w:spacing w:before="120" w:after="120" w:line="360" w:lineRule="auto"/>
        <w:rPr>
          <w:rFonts w:cs="Arial"/>
          <w:color w:val="000000" w:themeColor="text1"/>
        </w:rPr>
      </w:pPr>
      <w:r w:rsidRPr="00F866D7">
        <w:rPr>
          <w:rFonts w:cs="Arial"/>
          <w:color w:val="000000" w:themeColor="text1"/>
        </w:rPr>
        <w:t xml:space="preserve">Off-site </w:t>
      </w:r>
      <w:r w:rsidR="00F866D7" w:rsidRPr="00F866D7">
        <w:rPr>
          <w:rFonts w:cs="Arial"/>
          <w:color w:val="000000" w:themeColor="text1"/>
        </w:rPr>
        <w:t xml:space="preserve">Westbrook Little People </w:t>
      </w:r>
      <w:r w:rsidRPr="00F866D7">
        <w:rPr>
          <w:rFonts w:cs="Arial"/>
          <w:color w:val="000000" w:themeColor="text1"/>
        </w:rPr>
        <w:t>(outing or walk)</w:t>
      </w:r>
    </w:p>
    <w:p w14:paraId="45643FD8" w14:textId="77777777" w:rsidR="003C5162" w:rsidRPr="00F866D7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 w:themeColor="text1"/>
          <w:szCs w:val="22"/>
        </w:rPr>
      </w:pPr>
      <w:r w:rsidRPr="00F866D7">
        <w:rPr>
          <w:rFonts w:cs="Arial"/>
          <w:color w:val="000000" w:themeColor="text1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F866D7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F866D7">
        <w:rPr>
          <w:rFonts w:cs="Arial"/>
          <w:color w:val="000000" w:themeColor="text1"/>
          <w:szCs w:val="22"/>
        </w:rPr>
        <w:t xml:space="preserve">One member of staff searches </w:t>
      </w:r>
      <w:r w:rsidRPr="00F866D7">
        <w:rPr>
          <w:rFonts w:cs="Arial"/>
          <w:color w:val="000000"/>
          <w:szCs w:val="22"/>
        </w:rPr>
        <w:t>the immediate vicinity</w:t>
      </w:r>
      <w:r w:rsidR="00003E29" w:rsidRPr="00F866D7">
        <w:rPr>
          <w:rFonts w:cs="Arial"/>
          <w:color w:val="000000"/>
          <w:szCs w:val="22"/>
        </w:rPr>
        <w:t>.</w:t>
      </w:r>
      <w:r w:rsidRPr="00F866D7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6E76C07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00F866D7">
        <w:rPr>
          <w:rFonts w:cs="Arial"/>
          <w:color w:val="000000" w:themeColor="text1"/>
        </w:rPr>
        <w:t>safeguarding lead</w:t>
      </w:r>
      <w:r w:rsidRPr="00F866D7">
        <w:rPr>
          <w:rFonts w:cs="Arial"/>
          <w:color w:val="000000" w:themeColor="text1"/>
        </w:rPr>
        <w:t xml:space="preserve"> completes</w:t>
      </w:r>
      <w:r w:rsidR="00B87E33" w:rsidRPr="00F866D7">
        <w:rPr>
          <w:rFonts w:cs="Arial"/>
          <w:color w:val="000000" w:themeColor="text1"/>
        </w:rPr>
        <w:t xml:space="preserve"> and circulates </w:t>
      </w:r>
      <w:r w:rsidR="008461C2" w:rsidRPr="00F866D7">
        <w:rPr>
          <w:rFonts w:cs="Arial"/>
          <w:color w:val="000000" w:themeColor="text1"/>
        </w:rPr>
        <w:t>0</w:t>
      </w:r>
      <w:r w:rsidR="004902EA" w:rsidRPr="00F866D7">
        <w:rPr>
          <w:rFonts w:cs="Arial"/>
          <w:color w:val="000000" w:themeColor="text1"/>
        </w:rPr>
        <w:t xml:space="preserve">6.1c Confidential safeguarding incident report form </w:t>
      </w:r>
      <w:r w:rsidR="00B87E33" w:rsidRPr="00F866D7">
        <w:rPr>
          <w:rFonts w:cs="Arial"/>
          <w:color w:val="000000" w:themeColor="text1"/>
        </w:rPr>
        <w:t>to the designated officer</w:t>
      </w:r>
      <w:r w:rsidR="00983126" w:rsidRPr="00F866D7">
        <w:rPr>
          <w:rFonts w:cs="Arial"/>
          <w:color w:val="000000" w:themeColor="text1"/>
        </w:rPr>
        <w:t xml:space="preserve">/line manager </w:t>
      </w:r>
      <w:r w:rsidR="00B87E33" w:rsidRPr="00F866D7">
        <w:rPr>
          <w:rFonts w:cs="Arial"/>
          <w:color w:val="000000" w:themeColor="text1"/>
        </w:rPr>
        <w:t>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3101B784" w:rsidR="007F3565" w:rsidRPr="00F866D7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 w:themeColor="text1"/>
        </w:rPr>
      </w:pPr>
      <w:r w:rsidRPr="00F866D7">
        <w:rPr>
          <w:rFonts w:cs="Arial"/>
          <w:color w:val="000000" w:themeColor="text1"/>
        </w:rPr>
        <w:lastRenderedPageBreak/>
        <w:t>S</w:t>
      </w:r>
      <w:r w:rsidR="006B6DBC" w:rsidRPr="00F866D7">
        <w:rPr>
          <w:rFonts w:cs="Arial"/>
          <w:color w:val="000000" w:themeColor="text1"/>
        </w:rPr>
        <w:t xml:space="preserve">taff present during the incident writes a full </w:t>
      </w:r>
      <w:r w:rsidR="0022336D" w:rsidRPr="00F866D7">
        <w:rPr>
          <w:rFonts w:cs="Arial"/>
          <w:color w:val="000000" w:themeColor="text1"/>
        </w:rPr>
        <w:t xml:space="preserve">report using </w:t>
      </w:r>
      <w:r w:rsidR="008461C2" w:rsidRPr="00F866D7">
        <w:rPr>
          <w:rFonts w:cs="Arial"/>
          <w:color w:val="000000" w:themeColor="text1"/>
        </w:rPr>
        <w:t>0</w:t>
      </w:r>
      <w:r w:rsidR="002A31BB" w:rsidRPr="00F866D7">
        <w:rPr>
          <w:rFonts w:cs="Arial"/>
          <w:color w:val="000000" w:themeColor="text1"/>
        </w:rPr>
        <w:t xml:space="preserve">6.1b Safeguarding incident reporting </w:t>
      </w:r>
      <w:proofErr w:type="gramStart"/>
      <w:r w:rsidR="002A31BB" w:rsidRPr="00F866D7">
        <w:rPr>
          <w:rFonts w:cs="Arial"/>
          <w:color w:val="000000" w:themeColor="text1"/>
        </w:rPr>
        <w:t>form</w:t>
      </w:r>
      <w:r w:rsidR="00F866D7" w:rsidRPr="00F866D7">
        <w:rPr>
          <w:rFonts w:cs="Arial"/>
          <w:color w:val="000000" w:themeColor="text1"/>
        </w:rPr>
        <w:t>.</w:t>
      </w:r>
      <w:r w:rsidR="4A9155C4" w:rsidRPr="00F866D7">
        <w:rPr>
          <w:rFonts w:cs="Arial"/>
          <w:color w:val="000000" w:themeColor="text1"/>
        </w:rPr>
        <w:t>.</w:t>
      </w:r>
      <w:proofErr w:type="gramEnd"/>
      <w:r w:rsidR="4A9155C4" w:rsidRPr="00F866D7">
        <w:rPr>
          <w:rFonts w:cs="Arial"/>
          <w:color w:val="000000" w:themeColor="text1"/>
        </w:rPr>
        <w:t xml:space="preserve"> The reporting form </w:t>
      </w:r>
      <w:r w:rsidR="006B6DBC" w:rsidRPr="00F866D7">
        <w:rPr>
          <w:rFonts w:cs="Arial"/>
          <w:color w:val="000000" w:themeColor="text1"/>
        </w:rPr>
        <w:t xml:space="preserve">is filed in the child’s file. </w:t>
      </w:r>
      <w:r w:rsidR="00DA6684" w:rsidRPr="00F866D7">
        <w:rPr>
          <w:rFonts w:cs="Arial"/>
          <w:color w:val="000000" w:themeColor="text1"/>
        </w:rPr>
        <w:t>Staff do not discuss any missing child incident with the press</w:t>
      </w:r>
      <w:r w:rsidR="00616259" w:rsidRPr="00F866D7">
        <w:rPr>
          <w:rFonts w:cs="Arial"/>
          <w:color w:val="000000" w:themeColor="text1"/>
        </w:rPr>
        <w:t>.</w:t>
      </w:r>
    </w:p>
    <w:sectPr w:rsidR="007F3565" w:rsidRPr="00F866D7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0E40" w14:textId="77777777" w:rsidR="00046240" w:rsidRDefault="00046240">
      <w:r>
        <w:separator/>
      </w:r>
    </w:p>
  </w:endnote>
  <w:endnote w:type="continuationSeparator" w:id="0">
    <w:p w14:paraId="0F520EB7" w14:textId="77777777" w:rsidR="00046240" w:rsidRDefault="00046240">
      <w:r>
        <w:continuationSeparator/>
      </w:r>
    </w:p>
  </w:endnote>
  <w:endnote w:type="continuationNotice" w:id="1">
    <w:p w14:paraId="7CE5155E" w14:textId="77777777" w:rsidR="00046240" w:rsidRDefault="00046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C26" w14:textId="33E1B966" w:rsidR="1ED8F9E8" w:rsidRDefault="3D9FA641" w:rsidP="1ED8F9E8">
    <w:pPr>
      <w:pStyle w:val="Footer"/>
    </w:pPr>
    <w:r w:rsidRPr="3D9FA641">
      <w:rPr>
        <w:rFonts w:eastAsia="Arial" w:cs="Arial"/>
        <w:i/>
        <w:iCs/>
        <w:color w:val="000000" w:themeColor="text1"/>
        <w:sz w:val="20"/>
      </w:rPr>
      <w:t>Policies &amp; Procedures templates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B73E" w14:textId="77777777" w:rsidR="00046240" w:rsidRDefault="00046240">
      <w:r>
        <w:separator/>
      </w:r>
    </w:p>
  </w:footnote>
  <w:footnote w:type="continuationSeparator" w:id="0">
    <w:p w14:paraId="6CADF289" w14:textId="77777777" w:rsidR="00046240" w:rsidRDefault="00046240">
      <w:r>
        <w:continuationSeparator/>
      </w:r>
    </w:p>
  </w:footnote>
  <w:footnote w:type="continuationNotice" w:id="1">
    <w:p w14:paraId="3F08EACF" w14:textId="77777777" w:rsidR="00046240" w:rsidRDefault="00046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37FC195D" w14:textId="10210DED" w:rsidR="1ED8F9E8" w:rsidRDefault="1ED8F9E8" w:rsidP="1ED8F9E8">
          <w:pPr>
            <w:pStyle w:val="Header"/>
            <w:ind w:left="-115"/>
          </w:pPr>
        </w:p>
      </w:tc>
      <w:tc>
        <w:tcPr>
          <w:tcW w:w="3485" w:type="dxa"/>
        </w:tcPr>
        <w:p w14:paraId="0C7B4DC3" w14:textId="489EA774" w:rsidR="1ED8F9E8" w:rsidRDefault="1ED8F9E8" w:rsidP="1ED8F9E8">
          <w:pPr>
            <w:pStyle w:val="Header"/>
            <w:jc w:val="center"/>
          </w:pP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240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04E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6D7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1976</Characters>
  <Application>Microsoft Office Word</Application>
  <DocSecurity>0</DocSecurity>
  <Lines>32</Lines>
  <Paragraphs>24</Paragraphs>
  <ScaleCrop>false</ScaleCrop>
  <Company>Hewlett-Packard Company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Catherine Cartwright</cp:lastModifiedBy>
  <cp:revision>2</cp:revision>
  <cp:lastPrinted>2019-04-17T19:39:00Z</cp:lastPrinted>
  <dcterms:created xsi:type="dcterms:W3CDTF">2025-11-11T10:09:00Z</dcterms:created>
  <dcterms:modified xsi:type="dcterms:W3CDTF">2025-11-11T10:09:00Z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