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6E386CAC" w:rsidR="00B419BD" w:rsidRPr="00D72995" w:rsidRDefault="0075567C" w:rsidP="0096548A">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5ADEEC2" wp14:editId="48CC0DC9">
            <wp:simplePos x="0" y="0"/>
            <wp:positionH relativeFrom="margin">
              <wp:posOffset>5577840</wp:posOffset>
            </wp:positionH>
            <wp:positionV relativeFrom="paragraph">
              <wp:posOffset>-297180</wp:posOffset>
            </wp:positionV>
            <wp:extent cx="1286992" cy="944880"/>
            <wp:effectExtent l="0" t="0" r="8890" b="7620"/>
            <wp:wrapNone/>
            <wp:docPr id="1033693099"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93099"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992" cy="944880"/>
                    </a:xfrm>
                    <a:prstGeom prst="rect">
                      <a:avLst/>
                    </a:prstGeom>
                  </pic:spPr>
                </pic:pic>
              </a:graphicData>
            </a:graphic>
            <wp14:sizeRelH relativeFrom="margin">
              <wp14:pctWidth>0</wp14:pctWidth>
            </wp14:sizeRelH>
            <wp14:sizeRelV relativeFrom="margin">
              <wp14:pctHeight>0</wp14:pctHeight>
            </wp14:sizeRelV>
          </wp:anchor>
        </w:drawing>
      </w:r>
      <w:r w:rsidR="000D0F33"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7799B9D9" w:rsidR="00A54291" w:rsidRPr="00D72995" w:rsidRDefault="005F3477" w:rsidP="00D72995">
      <w:pPr>
        <w:numPr>
          <w:ilvl w:val="0"/>
          <w:numId w:val="18"/>
        </w:numPr>
        <w:spacing w:before="120" w:after="120" w:line="360" w:lineRule="auto"/>
        <w:rPr>
          <w:rFonts w:ascii="Arial" w:hAnsi="Arial" w:cs="Arial"/>
          <w:sz w:val="22"/>
          <w:szCs w:val="22"/>
        </w:rPr>
      </w:pPr>
      <w:r>
        <w:rPr>
          <w:rFonts w:ascii="Arial" w:hAnsi="Arial" w:cs="Arial"/>
          <w:color w:val="000000" w:themeColor="text1"/>
          <w:sz w:val="22"/>
          <w:szCs w:val="22"/>
        </w:rPr>
        <w:t>Staff</w:t>
      </w:r>
      <w:r w:rsidR="002333A1" w:rsidRPr="0075567C">
        <w:rPr>
          <w:rFonts w:ascii="Arial" w:hAnsi="Arial" w:cs="Arial"/>
          <w:color w:val="000000" w:themeColor="text1"/>
          <w:sz w:val="22"/>
          <w:szCs w:val="22"/>
        </w:rPr>
        <w:t xml:space="preserve"> refer to </w:t>
      </w:r>
      <w:r w:rsidR="0B9DAA4D" w:rsidRPr="0075567C">
        <w:rPr>
          <w:rFonts w:ascii="Arial" w:hAnsi="Arial" w:cs="Arial"/>
          <w:color w:val="000000" w:themeColor="text1"/>
          <w:sz w:val="22"/>
          <w:szCs w:val="22"/>
        </w:rPr>
        <w:t>Early Years Foundation Stage Nutrition Guidance (2025)</w:t>
      </w:r>
      <w:r w:rsidR="00A54291" w:rsidRPr="0075567C">
        <w:rPr>
          <w:rFonts w:ascii="Arial" w:hAnsi="Arial" w:cs="Arial"/>
          <w:color w:val="000000" w:themeColor="text1"/>
          <w:sz w:val="22"/>
          <w:szCs w:val="22"/>
        </w:rPr>
        <w:t xml:space="preserve"> which contains guidance on menu planning, food safety</w:t>
      </w:r>
      <w:r w:rsidR="00811FED" w:rsidRPr="0075567C">
        <w:rPr>
          <w:rFonts w:ascii="Arial" w:hAnsi="Arial" w:cs="Arial"/>
          <w:color w:val="000000" w:themeColor="text1"/>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24CE5A90" w:rsidR="001C3400" w:rsidRPr="00D72995" w:rsidRDefault="005F3477" w:rsidP="00D72995">
      <w:pPr>
        <w:numPr>
          <w:ilvl w:val="0"/>
          <w:numId w:val="18"/>
        </w:numPr>
        <w:spacing w:before="120" w:after="120" w:line="360" w:lineRule="auto"/>
        <w:rPr>
          <w:rFonts w:ascii="Arial" w:hAnsi="Arial" w:cs="Arial"/>
          <w:sz w:val="22"/>
          <w:szCs w:val="22"/>
        </w:rPr>
      </w:pPr>
      <w:r>
        <w:rPr>
          <w:rFonts w:ascii="Arial" w:hAnsi="Arial" w:cs="Arial"/>
          <w:sz w:val="22"/>
          <w:szCs w:val="22"/>
        </w:rPr>
        <w:t>A</w:t>
      </w:r>
      <w:r w:rsidR="001C3400" w:rsidRPr="00D72995">
        <w:rPr>
          <w:rFonts w:ascii="Arial" w:hAnsi="Arial" w:cs="Arial"/>
          <w:sz w:val="22"/>
          <w:szCs w:val="22"/>
        </w:rPr>
        <w:t>ll staff responsible for preparing food have undertaken the Food Allergy Online Training CPD module available at</w:t>
      </w:r>
      <w:r w:rsidR="00811FED" w:rsidRPr="00D72995">
        <w:rPr>
          <w:rFonts w:ascii="Arial" w:hAnsi="Arial" w:cs="Arial"/>
          <w:sz w:val="22"/>
          <w:szCs w:val="22"/>
        </w:rPr>
        <w:t xml:space="preserve"> </w:t>
      </w:r>
      <w:hyperlink r:id="rId12"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F3C669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6D3B1119" w14:textId="75BA074A" w:rsidR="00B419BD" w:rsidRPr="00450921" w:rsidRDefault="00AC138C" w:rsidP="00450921">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010267BA" w14:textId="2B8A4D05"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c</w:t>
      </w:r>
      <w:r w:rsidRPr="00D72995">
        <w:rPr>
          <w:rFonts w:ascii="Arial" w:hAnsi="Arial" w:cs="Arial"/>
          <w:sz w:val="22"/>
          <w:szCs w:val="22"/>
        </w:rPr>
        <w:t xml:space="preserve">ook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w:t>
      </w:r>
      <w:r w:rsidRPr="0075567C">
        <w:rPr>
          <w:rFonts w:ascii="Arial" w:hAnsi="Arial" w:cs="Arial"/>
          <w:color w:val="000000" w:themeColor="text1"/>
          <w:sz w:val="22"/>
          <w:szCs w:val="22"/>
        </w:rPr>
        <w:t xml:space="preserve">list of </w:t>
      </w:r>
      <w:r w:rsidR="00EF44CA" w:rsidRPr="0075567C">
        <w:rPr>
          <w:rFonts w:ascii="Arial" w:hAnsi="Arial" w:cs="Arial"/>
          <w:color w:val="000000" w:themeColor="text1"/>
          <w:sz w:val="22"/>
          <w:szCs w:val="22"/>
        </w:rPr>
        <w:t xml:space="preserve">all </w:t>
      </w:r>
      <w:r w:rsidRPr="0075567C">
        <w:rPr>
          <w:rFonts w:ascii="Arial" w:hAnsi="Arial" w:cs="Arial"/>
          <w:color w:val="000000" w:themeColor="text1"/>
          <w:sz w:val="22"/>
          <w:szCs w:val="22"/>
        </w:rPr>
        <w:t>children with known</w:t>
      </w:r>
      <w:r w:rsidR="000B1FF4" w:rsidRPr="0075567C">
        <w:rPr>
          <w:rFonts w:ascii="Arial" w:hAnsi="Arial" w:cs="Arial"/>
          <w:color w:val="000000" w:themeColor="text1"/>
          <w:sz w:val="22"/>
          <w:szCs w:val="22"/>
        </w:rPr>
        <w:t xml:space="preserve"> food allergies</w:t>
      </w:r>
      <w:r w:rsidR="3CB1D5FB" w:rsidRPr="0075567C">
        <w:rPr>
          <w:rFonts w:ascii="Arial" w:hAnsi="Arial" w:cs="Arial"/>
          <w:color w:val="000000" w:themeColor="text1"/>
          <w:sz w:val="22"/>
          <w:szCs w:val="22"/>
        </w:rPr>
        <w:t>, intolerances</w:t>
      </w:r>
      <w:r w:rsidR="137C8CE0" w:rsidRPr="0075567C">
        <w:rPr>
          <w:rFonts w:ascii="Arial" w:hAnsi="Arial" w:cs="Arial"/>
          <w:color w:val="000000" w:themeColor="text1"/>
          <w:sz w:val="22"/>
          <w:szCs w:val="22"/>
        </w:rPr>
        <w:t xml:space="preserve"> </w:t>
      </w:r>
      <w:r w:rsidR="0065488A" w:rsidRPr="0075567C">
        <w:rPr>
          <w:rFonts w:ascii="Arial" w:hAnsi="Arial" w:cs="Arial"/>
          <w:color w:val="000000" w:themeColor="text1"/>
          <w:sz w:val="22"/>
          <w:szCs w:val="22"/>
        </w:rPr>
        <w:t>or dietary needs</w:t>
      </w:r>
      <w:r w:rsidR="00F354B6" w:rsidRPr="0075567C">
        <w:rPr>
          <w:rFonts w:ascii="Arial" w:hAnsi="Arial" w:cs="Arial"/>
          <w:color w:val="000000" w:themeColor="text1"/>
          <w:sz w:val="22"/>
          <w:szCs w:val="22"/>
        </w:rPr>
        <w:t xml:space="preserve"> </w:t>
      </w:r>
      <w:r w:rsidR="000B1FF4" w:rsidRPr="0075567C">
        <w:rPr>
          <w:rFonts w:ascii="Arial" w:hAnsi="Arial" w:cs="Arial"/>
          <w:color w:val="000000" w:themeColor="text1"/>
          <w:sz w:val="22"/>
          <w:szCs w:val="22"/>
        </w:rPr>
        <w:t>updated at least once a term</w:t>
      </w:r>
      <w:r w:rsidR="00057D4A" w:rsidRPr="0075567C">
        <w:rPr>
          <w:rFonts w:ascii="Arial" w:hAnsi="Arial" w:cs="Arial"/>
          <w:color w:val="000000" w:themeColor="text1"/>
          <w:sz w:val="22"/>
          <w:szCs w:val="22"/>
        </w:rPr>
        <w:t xml:space="preserve"> </w:t>
      </w:r>
      <w:r w:rsidR="00CF1405" w:rsidRPr="0075567C">
        <w:rPr>
          <w:rFonts w:ascii="Arial" w:hAnsi="Arial" w:cs="Arial"/>
          <w:color w:val="000000" w:themeColor="text1"/>
          <w:sz w:val="22"/>
          <w:szCs w:val="22"/>
        </w:rPr>
        <w:t>(the</w:t>
      </w:r>
      <w:r w:rsidR="00057D4A" w:rsidRPr="0075567C">
        <w:rPr>
          <w:rFonts w:ascii="Arial" w:hAnsi="Arial" w:cs="Arial"/>
          <w:color w:val="000000" w:themeColor="text1"/>
          <w:sz w:val="22"/>
          <w:szCs w:val="22"/>
        </w:rPr>
        <w:t xml:space="preserve"> personal</w:t>
      </w:r>
      <w:r w:rsidRPr="0075567C">
        <w:rPr>
          <w:rFonts w:ascii="Arial" w:hAnsi="Arial" w:cs="Arial"/>
          <w:color w:val="000000" w:themeColor="text1"/>
          <w:sz w:val="22"/>
          <w:szCs w:val="22"/>
        </w:rPr>
        <w:t>/medical</w:t>
      </w:r>
      <w:r w:rsidR="00057D4A" w:rsidRPr="0075567C">
        <w:rPr>
          <w:rFonts w:ascii="Arial" w:hAnsi="Arial" w:cs="Arial"/>
          <w:color w:val="000000" w:themeColor="text1"/>
          <w:sz w:val="22"/>
          <w:szCs w:val="22"/>
        </w:rPr>
        <w:t xml:space="preserve"> details about the allergy </w:t>
      </w:r>
      <w:r w:rsidR="0065488A" w:rsidRPr="0075567C">
        <w:rPr>
          <w:rFonts w:ascii="Arial" w:hAnsi="Arial" w:cs="Arial"/>
          <w:color w:val="000000" w:themeColor="text1"/>
          <w:sz w:val="22"/>
          <w:szCs w:val="22"/>
        </w:rPr>
        <w:t>or dietary need</w:t>
      </w:r>
      <w:r w:rsidR="00DA5798" w:rsidRPr="0075567C">
        <w:rPr>
          <w:rFonts w:ascii="Arial" w:hAnsi="Arial" w:cs="Arial"/>
          <w:color w:val="000000" w:themeColor="text1"/>
          <w:sz w:val="22"/>
          <w:szCs w:val="22"/>
        </w:rPr>
        <w:t>s</w:t>
      </w:r>
      <w:r w:rsidR="0065488A" w:rsidRPr="0075567C">
        <w:rPr>
          <w:rFonts w:ascii="Arial" w:hAnsi="Arial" w:cs="Arial"/>
          <w:color w:val="000000" w:themeColor="text1"/>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a copy of the FSA booklet ‘</w:t>
      </w:r>
      <w:r w:rsidRPr="0075567C">
        <w:rPr>
          <w:rFonts w:ascii="Arial" w:hAnsi="Arial" w:cs="Arial"/>
          <w:color w:val="000000" w:themeColor="text1"/>
          <w:sz w:val="22"/>
          <w:szCs w:val="22"/>
        </w:rPr>
        <w:t xml:space="preserve">Allergen information for </w:t>
      </w:r>
      <w:r w:rsidR="00513621" w:rsidRPr="0075567C">
        <w:rPr>
          <w:rFonts w:ascii="Arial" w:hAnsi="Arial" w:cs="Arial"/>
          <w:color w:val="000000" w:themeColor="text1"/>
          <w:sz w:val="22"/>
          <w:szCs w:val="22"/>
        </w:rPr>
        <w:t xml:space="preserve">pre-packed and </w:t>
      </w:r>
      <w:r w:rsidRPr="0075567C">
        <w:rPr>
          <w:rFonts w:ascii="Arial" w:hAnsi="Arial" w:cs="Arial"/>
          <w:color w:val="000000" w:themeColor="text1"/>
          <w:sz w:val="22"/>
          <w:szCs w:val="22"/>
        </w:rPr>
        <w:t xml:space="preserve">loose </w:t>
      </w:r>
      <w:r w:rsidRPr="00D72995">
        <w:rPr>
          <w:rFonts w:ascii="Arial" w:hAnsi="Arial" w:cs="Arial"/>
          <w:sz w:val="22"/>
          <w:szCs w:val="22"/>
        </w:rPr>
        <w:t xml:space="preserve">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3" w:history="1">
        <w:r w:rsidR="00513621" w:rsidRPr="00513621">
          <w:rPr>
            <w:rStyle w:val="Hyperlink"/>
            <w:rFonts w:ascii="Arial" w:hAnsi="Arial" w:cs="Arial"/>
            <w:sz w:val="22"/>
            <w:szCs w:val="22"/>
          </w:rPr>
          <w:t>https://www.food.gov.uk/business-guidance/allergen-information-for-pre-packed-and-loose-foods</w:t>
        </w:r>
      </w:hyperlink>
    </w:p>
    <w:p w14:paraId="63394F03" w14:textId="4C6BCB3B"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a copy of the Food Allergy Online Training CPD certificate for each member of staff that has undertaken the training</w:t>
      </w:r>
    </w:p>
    <w:p w14:paraId="34DACC1F" w14:textId="3DBBBDD1"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trustees</w:t>
      </w:r>
      <w:r w:rsidR="00450921">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002333A1" w:rsidRPr="5557BFB5">
        <w:rPr>
          <w:rFonts w:ascii="Arial" w:hAnsi="Arial" w:cs="Arial"/>
          <w:sz w:val="22"/>
          <w:szCs w:val="22"/>
        </w:rPr>
        <w:t xml:space="preserve"> </w:t>
      </w:r>
      <w:r w:rsidR="2E4626E4" w:rsidRPr="5557BFB5">
        <w:rPr>
          <w:rFonts w:ascii="Arial" w:hAnsi="Arial" w:cs="Arial"/>
          <w:sz w:val="22"/>
          <w:szCs w:val="22"/>
        </w:rPr>
        <w:t xml:space="preserve">or the childminding </w:t>
      </w:r>
      <w:r w:rsidR="0D2B79D9" w:rsidRPr="5557BFB5">
        <w:rPr>
          <w:rFonts w:ascii="Arial" w:hAnsi="Arial" w:cs="Arial"/>
          <w:sz w:val="22"/>
          <w:szCs w:val="22"/>
        </w:rPr>
        <w:t>agency</w:t>
      </w:r>
      <w:r w:rsidR="59066CAF" w:rsidRPr="5557BFB5">
        <w:rPr>
          <w:rFonts w:ascii="Arial" w:hAnsi="Arial" w:cs="Arial"/>
          <w:sz w:val="22"/>
          <w:szCs w:val="22"/>
        </w:rPr>
        <w:t xml:space="preserve"> 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communicated to parents 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lastRenderedPageBreak/>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4C38E62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r w:rsidR="00450921">
        <w:rPr>
          <w:rFonts w:ascii="Arial" w:hAnsi="Arial" w:cs="Arial"/>
          <w:sz w:val="22"/>
          <w:szCs w:val="22"/>
        </w:rPr>
        <w:t xml:space="preserve"> or packets have </w:t>
      </w:r>
      <w:proofErr w:type="gramStart"/>
      <w:r w:rsidR="00450921">
        <w:rPr>
          <w:rFonts w:ascii="Arial" w:hAnsi="Arial" w:cs="Arial"/>
          <w:sz w:val="22"/>
          <w:szCs w:val="22"/>
        </w:rPr>
        <w:t>air tight</w:t>
      </w:r>
      <w:proofErr w:type="gramEnd"/>
      <w:r w:rsidR="00450921">
        <w:rPr>
          <w:rFonts w:ascii="Arial" w:hAnsi="Arial" w:cs="Arial"/>
          <w:sz w:val="22"/>
          <w:szCs w:val="22"/>
        </w:rPr>
        <w:t xml:space="preserve"> clips to seal bags</w:t>
      </w:r>
      <w:r w:rsidR="002333A1" w:rsidRPr="00D72995">
        <w:rPr>
          <w:rFonts w:ascii="Arial" w:hAnsi="Arial" w:cs="Arial"/>
          <w:sz w:val="22"/>
          <w:szCs w:val="22"/>
        </w:rPr>
        <w:t>.</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36C058E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BA314DA" w14:textId="79F72C24" w:rsidR="008127AE" w:rsidRPr="00450921" w:rsidRDefault="76D9343C" w:rsidP="00D72995">
      <w:pPr>
        <w:numPr>
          <w:ilvl w:val="0"/>
          <w:numId w:val="3"/>
        </w:numPr>
        <w:spacing w:before="120" w:after="120" w:line="360" w:lineRule="auto"/>
        <w:ind w:left="360"/>
        <w:rPr>
          <w:rFonts w:ascii="Arial" w:hAnsi="Arial" w:cs="Arial"/>
          <w:color w:val="000000" w:themeColor="text1"/>
          <w:sz w:val="22"/>
          <w:szCs w:val="22"/>
        </w:rPr>
      </w:pPr>
      <w:r w:rsidRPr="00450921">
        <w:rPr>
          <w:rFonts w:ascii="Arial" w:hAnsi="Arial" w:cs="Arial"/>
          <w:color w:val="000000" w:themeColor="text1"/>
          <w:sz w:val="22"/>
          <w:szCs w:val="22"/>
        </w:rPr>
        <w:t>There is a named person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lastRenderedPageBreak/>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4"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5">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6">
        <w:r w:rsidRPr="6E20413B">
          <w:rPr>
            <w:rStyle w:val="Hyperlink"/>
            <w:rFonts w:ascii="Arial" w:hAnsi="Arial" w:cs="Arial"/>
            <w:sz w:val="22"/>
            <w:szCs w:val="22"/>
          </w:rPr>
          <w:t>www.food.gov.uk/news-updates/campaigns/campylobacter/fsw-2014</w:t>
        </w:r>
      </w:hyperlink>
    </w:p>
    <w:p w14:paraId="073BF02D" w14:textId="48985019" w:rsidR="2F051868" w:rsidRPr="0075567C" w:rsidRDefault="2F051868" w:rsidP="5557BFB5">
      <w:pPr>
        <w:spacing w:before="120" w:after="120" w:line="360" w:lineRule="auto"/>
        <w:rPr>
          <w:rFonts w:ascii="Arial" w:hAnsi="Arial" w:cs="Arial"/>
          <w:b/>
          <w:bCs/>
          <w:color w:val="0070C0"/>
          <w:sz w:val="22"/>
          <w:szCs w:val="22"/>
        </w:rPr>
      </w:pPr>
      <w:r w:rsidRPr="0075567C">
        <w:rPr>
          <w:rFonts w:ascii="Arial" w:hAnsi="Arial" w:cs="Arial"/>
          <w:b/>
          <w:bCs/>
          <w:color w:val="0070C0"/>
          <w:sz w:val="22"/>
          <w:szCs w:val="22"/>
        </w:rPr>
        <w:t>Food allergy/anaphylaxis guidance</w:t>
      </w:r>
    </w:p>
    <w:p w14:paraId="38124023" w14:textId="72BA715C" w:rsidR="2F051868" w:rsidRPr="0075567C" w:rsidRDefault="2F051868" w:rsidP="5557BFB5">
      <w:pPr>
        <w:spacing w:before="120" w:after="120" w:line="360" w:lineRule="auto"/>
        <w:rPr>
          <w:color w:val="0070C0"/>
        </w:rPr>
      </w:pPr>
      <w:hyperlink r:id="rId17">
        <w:r w:rsidRPr="0075567C">
          <w:rPr>
            <w:rStyle w:val="Hyperlink"/>
            <w:rFonts w:ascii="Arial" w:hAnsi="Arial" w:cs="Arial"/>
            <w:color w:val="0070C0"/>
            <w:sz w:val="22"/>
            <w:szCs w:val="22"/>
          </w:rPr>
          <w:t>https://www.bsaci.org/wp-content/uploads/2020/02/BSACIAllergyActionPlan2018NoAAI2981-2.pdf</w:t>
        </w:r>
      </w:hyperlink>
    </w:p>
    <w:p w14:paraId="3B0AEE01" w14:textId="3CA7A9A8" w:rsidR="2F051868" w:rsidRPr="0075567C" w:rsidRDefault="2F051868" w:rsidP="5557BFB5">
      <w:pPr>
        <w:spacing w:before="120" w:after="120" w:line="360" w:lineRule="auto"/>
        <w:rPr>
          <w:color w:val="0070C0"/>
        </w:rPr>
      </w:pPr>
      <w:hyperlink r:id="rId18">
        <w:r w:rsidRPr="0075567C">
          <w:rPr>
            <w:rStyle w:val="Hyperlink"/>
            <w:rFonts w:ascii="Arial" w:hAnsi="Arial" w:cs="Arial"/>
            <w:color w:val="0070C0"/>
            <w:sz w:val="22"/>
            <w:szCs w:val="22"/>
          </w:rPr>
          <w:t>https://www.nhs.uk/conditions/anaphylaxis/</w:t>
        </w:r>
      </w:hyperlink>
    </w:p>
    <w:p w14:paraId="326BBFEF" w14:textId="24A8BEBE" w:rsidR="2F051868" w:rsidRPr="0075567C" w:rsidRDefault="2F051868" w:rsidP="5557BFB5">
      <w:pPr>
        <w:spacing w:before="120" w:after="120" w:line="360" w:lineRule="auto"/>
        <w:rPr>
          <w:color w:val="0070C0"/>
        </w:rPr>
      </w:pPr>
      <w:hyperlink r:id="rId19">
        <w:r w:rsidRPr="0075567C">
          <w:rPr>
            <w:rStyle w:val="Hyperlink"/>
            <w:rFonts w:ascii="Arial" w:hAnsi="Arial" w:cs="Arial"/>
            <w:color w:val="0070C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20"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21" w:history="1">
        <w:r w:rsidRPr="19F0D4B8">
          <w:rPr>
            <w:rStyle w:val="Hyperlink"/>
            <w:rFonts w:ascii="Arial" w:eastAsia="Arial" w:hAnsi="Arial" w:cs="Arial"/>
            <w:sz w:val="22"/>
            <w:szCs w:val="22"/>
          </w:rPr>
          <w:t>Allergen checklist for food businesses | Food Standards Agency</w:t>
        </w:r>
      </w:hyperlink>
    </w:p>
    <w:sectPr w:rsidR="547E865F" w:rsidSect="009E39F0">
      <w:footerReference w:type="default" r:id="rId22"/>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4EB5" w14:textId="77777777" w:rsidR="006417E1" w:rsidRDefault="006417E1" w:rsidP="00327B06">
      <w:r>
        <w:separator/>
      </w:r>
    </w:p>
  </w:endnote>
  <w:endnote w:type="continuationSeparator" w:id="0">
    <w:p w14:paraId="3CA07870" w14:textId="77777777" w:rsidR="006417E1" w:rsidRDefault="006417E1" w:rsidP="00327B06">
      <w:r>
        <w:continuationSeparator/>
      </w:r>
    </w:p>
  </w:endnote>
  <w:endnote w:type="continuationNotice" w:id="1">
    <w:p w14:paraId="722305C5" w14:textId="77777777" w:rsidR="006417E1" w:rsidRDefault="00641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195E8292" w:rsidR="004E6A39" w:rsidRPr="0033172F" w:rsidRDefault="6E20413B" w:rsidP="6E20413B">
    <w:pPr>
      <w:pStyle w:val="Footer"/>
      <w:rPr>
        <w:rFonts w:ascii="Arial" w:hAnsi="Arial" w:cs="Arial"/>
        <w:i/>
        <w:iCs/>
        <w:color w:val="FF0000"/>
        <w:sz w:val="20"/>
        <w:szCs w:val="20"/>
      </w:rPr>
    </w:pPr>
    <w:r w:rsidRPr="6E20413B">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60C7" w14:textId="77777777" w:rsidR="006417E1" w:rsidRDefault="006417E1" w:rsidP="00327B06">
      <w:r>
        <w:separator/>
      </w:r>
    </w:p>
  </w:footnote>
  <w:footnote w:type="continuationSeparator" w:id="0">
    <w:p w14:paraId="4F4FF291" w14:textId="77777777" w:rsidR="006417E1" w:rsidRDefault="006417E1" w:rsidP="00327B06">
      <w:r>
        <w:continuationSeparator/>
      </w:r>
    </w:p>
  </w:footnote>
  <w:footnote w:type="continuationNotice" w:id="1">
    <w:p w14:paraId="74702498" w14:textId="77777777" w:rsidR="006417E1" w:rsidRDefault="006417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8525A"/>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0921"/>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08F"/>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B7D96"/>
    <w:rsid w:val="005D20E3"/>
    <w:rsid w:val="005D293E"/>
    <w:rsid w:val="005D3ADB"/>
    <w:rsid w:val="005E14BB"/>
    <w:rsid w:val="005E306E"/>
    <w:rsid w:val="005E5AB9"/>
    <w:rsid w:val="005F3477"/>
    <w:rsid w:val="005F61C1"/>
    <w:rsid w:val="00601EB7"/>
    <w:rsid w:val="00614082"/>
    <w:rsid w:val="00620325"/>
    <w:rsid w:val="00620E72"/>
    <w:rsid w:val="00622AA4"/>
    <w:rsid w:val="00631DE9"/>
    <w:rsid w:val="006417E1"/>
    <w:rsid w:val="0064294E"/>
    <w:rsid w:val="00642B2F"/>
    <w:rsid w:val="00652CE1"/>
    <w:rsid w:val="0065488A"/>
    <w:rsid w:val="00660701"/>
    <w:rsid w:val="00664E4C"/>
    <w:rsid w:val="006700CE"/>
    <w:rsid w:val="006841B2"/>
    <w:rsid w:val="006868E3"/>
    <w:rsid w:val="0069164B"/>
    <w:rsid w:val="0069372B"/>
    <w:rsid w:val="006954F2"/>
    <w:rsid w:val="00695904"/>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67C"/>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allergen-information-for-pre-packed-and-loose-foods" TargetMode="External"/><Relationship Id="rId18" Type="http://schemas.openxmlformats.org/officeDocument/2006/relationships/hyperlink" Target="https://www.nhs.uk/conditions/anaphylaxis/" TargetMode="External"/><Relationship Id="rId3" Type="http://schemas.openxmlformats.org/officeDocument/2006/relationships/customXml" Target="../customXml/item3.xml"/><Relationship Id="rId21" Type="http://schemas.openxmlformats.org/officeDocument/2006/relationships/hyperlink" Target="https://www.food.gov.uk/business-guidance/allergen-checklist-for-food-businesses" TargetMode="External"/><Relationship Id="rId7" Type="http://schemas.openxmlformats.org/officeDocument/2006/relationships/settings" Target="settings.xml"/><Relationship Id="rId12" Type="http://schemas.openxmlformats.org/officeDocument/2006/relationships/hyperlink" Target="http://allergytraining.food.gov.uk/"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www.food.gov.uk/news-updates/campaigns/campylobacter/fsw-2014" TargetMode="External"/><Relationship Id="rId20" Type="http://schemas.openxmlformats.org/officeDocument/2006/relationships/hyperlink" Target="https://assets.ctfassets.net/dvmeh832nmjc/1UcJVonGkBHy9lHHNt9GmL/90b081db600d8cad30b870f458a60ed6/Common_allerge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ood.gov.uk/business-guidance/safer-food-better-business-sfb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conditions/food-all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1607</Words>
  <Characters>8454</Characters>
  <Application>Microsoft Office Word</Application>
  <DocSecurity>0</DocSecurity>
  <Lines>140</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4</cp:revision>
  <cp:lastPrinted>2025-11-12T21:12:00Z</cp:lastPrinted>
  <dcterms:created xsi:type="dcterms:W3CDTF">2025-11-03T10:58:00Z</dcterms:created>
  <dcterms:modified xsi:type="dcterms:W3CDTF">2025-11-12T21:23:00Z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