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0DF3A" w14:textId="77777777" w:rsidR="00AC3241" w:rsidRDefault="007271C6">
      <w:pPr>
        <w:pStyle w:val="BodyText"/>
        <w:ind w:left="908"/>
        <w:rPr>
          <w:rFonts w:ascii="Times New Roman"/>
          <w:sz w:val="20"/>
        </w:rPr>
      </w:pPr>
      <w:r>
        <w:rPr>
          <w:rFonts w:ascii="Times New Roman"/>
          <w:sz w:val="20"/>
        </w:rPr>
      </w:r>
      <w:r>
        <w:rPr>
          <w:rFonts w:ascii="Times New Roman"/>
          <w:sz w:val="20"/>
        </w:rPr>
        <w:pict w14:anchorId="7B40E0FC">
          <v:shapetype id="_x0000_t202" coordsize="21600,21600" o:spt="202" path="m,l,21600r21600,l21600,xe">
            <v:stroke joinstyle="miter"/>
            <v:path gradientshapeok="t" o:connecttype="rect"/>
          </v:shapetype>
          <v:shape id="_x0000_s1026" type="#_x0000_t202" style="width:460.9pt;height:38.45pt;mso-left-percent:-10001;mso-top-percent:-10001;mso-position-horizontal:absolute;mso-position-horizontal-relative:char;mso-position-vertical:absolute;mso-position-vertical-relative:line;mso-left-percent:-10001;mso-top-percent:-10001" fillcolor="#00af50" strokeweight=".48pt">
            <v:textbox inset="0,0,0,0">
              <w:txbxContent>
                <w:p w14:paraId="7B40E0FF" w14:textId="77777777" w:rsidR="00AC3241" w:rsidRDefault="00AC3241">
                  <w:pPr>
                    <w:pStyle w:val="BodyText"/>
                    <w:spacing w:before="5"/>
                    <w:rPr>
                      <w:rFonts w:ascii="Times New Roman"/>
                      <w:sz w:val="21"/>
                    </w:rPr>
                  </w:pPr>
                </w:p>
                <w:p w14:paraId="7B40E100" w14:textId="650A3322" w:rsidR="00AC3241" w:rsidRDefault="00854524">
                  <w:pPr>
                    <w:ind w:left="1284" w:right="1283"/>
                    <w:jc w:val="center"/>
                    <w:rPr>
                      <w:b/>
                    </w:rPr>
                  </w:pPr>
                  <w:r>
                    <w:rPr>
                      <w:b/>
                      <w:color w:val="FFFFFF"/>
                    </w:rPr>
                    <w:t>Pest Right Environmental Services</w:t>
                  </w:r>
                  <w:r w:rsidR="007271C6">
                    <w:rPr>
                      <w:b/>
                      <w:color w:val="FFFFFF"/>
                    </w:rPr>
                    <w:t xml:space="preserve"> Ltd - Health &amp; Safety Policy</w:t>
                  </w:r>
                </w:p>
              </w:txbxContent>
            </v:textbox>
            <w10:anchorlock/>
          </v:shape>
        </w:pict>
      </w:r>
    </w:p>
    <w:p w14:paraId="7B40DF3B" w14:textId="77777777" w:rsidR="00AC3241" w:rsidRDefault="00AC3241">
      <w:pPr>
        <w:pStyle w:val="BodyText"/>
        <w:rPr>
          <w:rFonts w:ascii="Times New Roman"/>
          <w:sz w:val="20"/>
        </w:rPr>
      </w:pPr>
    </w:p>
    <w:p w14:paraId="7B40DF3C" w14:textId="77777777" w:rsidR="00AC3241" w:rsidRDefault="00AC3241">
      <w:pPr>
        <w:pStyle w:val="BodyText"/>
        <w:spacing w:before="7"/>
        <w:rPr>
          <w:rFonts w:ascii="Times New Roman"/>
          <w:sz w:val="21"/>
        </w:rPr>
      </w:pPr>
    </w:p>
    <w:tbl>
      <w:tblPr>
        <w:tblW w:w="0" w:type="auto"/>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4501"/>
      </w:tblGrid>
      <w:tr w:rsidR="00AC3241" w14:paraId="7B40DF3F" w14:textId="77777777">
        <w:trPr>
          <w:trHeight w:val="253"/>
        </w:trPr>
        <w:tc>
          <w:tcPr>
            <w:tcW w:w="4510" w:type="dxa"/>
          </w:tcPr>
          <w:p w14:paraId="7B40DF3D" w14:textId="77777777" w:rsidR="00AC3241" w:rsidRDefault="007271C6">
            <w:pPr>
              <w:pStyle w:val="TableParagraph"/>
              <w:spacing w:line="234" w:lineRule="exact"/>
              <w:ind w:left="107"/>
            </w:pPr>
            <w:r>
              <w:t>Date Last Updated:</w:t>
            </w:r>
          </w:p>
        </w:tc>
        <w:tc>
          <w:tcPr>
            <w:tcW w:w="4501" w:type="dxa"/>
          </w:tcPr>
          <w:p w14:paraId="7B40DF3E" w14:textId="6247F4D1" w:rsidR="00AC3241" w:rsidRDefault="007271C6">
            <w:pPr>
              <w:pStyle w:val="TableParagraph"/>
              <w:spacing w:line="234" w:lineRule="exact"/>
              <w:ind w:left="107"/>
            </w:pPr>
            <w:r>
              <w:t>1/</w:t>
            </w:r>
            <w:r w:rsidR="00854524">
              <w:t>2</w:t>
            </w:r>
            <w:r>
              <w:t>/</w:t>
            </w:r>
            <w:r w:rsidR="00854524">
              <w:t>2020</w:t>
            </w:r>
          </w:p>
        </w:tc>
      </w:tr>
      <w:tr w:rsidR="00AC3241" w14:paraId="7B40DF42" w14:textId="77777777">
        <w:trPr>
          <w:trHeight w:val="251"/>
        </w:trPr>
        <w:tc>
          <w:tcPr>
            <w:tcW w:w="4510" w:type="dxa"/>
          </w:tcPr>
          <w:p w14:paraId="7B40DF40" w14:textId="77777777" w:rsidR="00AC3241" w:rsidRDefault="007271C6">
            <w:pPr>
              <w:pStyle w:val="TableParagraph"/>
              <w:spacing w:line="232" w:lineRule="exact"/>
              <w:ind w:left="107"/>
            </w:pPr>
            <w:r>
              <w:t>Approved By:</w:t>
            </w:r>
          </w:p>
        </w:tc>
        <w:tc>
          <w:tcPr>
            <w:tcW w:w="4501" w:type="dxa"/>
          </w:tcPr>
          <w:p w14:paraId="7B40DF41" w14:textId="6718598C" w:rsidR="00AC3241" w:rsidRDefault="000103FC">
            <w:pPr>
              <w:pStyle w:val="TableParagraph"/>
              <w:spacing w:line="232" w:lineRule="exact"/>
              <w:ind w:left="107"/>
            </w:pPr>
            <w:r>
              <w:t>Managing Director</w:t>
            </w:r>
          </w:p>
        </w:tc>
      </w:tr>
      <w:tr w:rsidR="00AC3241" w14:paraId="7B40DF45" w14:textId="77777777">
        <w:trPr>
          <w:trHeight w:val="254"/>
        </w:trPr>
        <w:tc>
          <w:tcPr>
            <w:tcW w:w="4510" w:type="dxa"/>
          </w:tcPr>
          <w:p w14:paraId="7B40DF43" w14:textId="77777777" w:rsidR="00AC3241" w:rsidRDefault="007271C6">
            <w:pPr>
              <w:pStyle w:val="TableParagraph"/>
              <w:spacing w:line="234" w:lineRule="exact"/>
              <w:ind w:left="107"/>
            </w:pPr>
            <w:r>
              <w:t>Version No:</w:t>
            </w:r>
          </w:p>
        </w:tc>
        <w:tc>
          <w:tcPr>
            <w:tcW w:w="4501" w:type="dxa"/>
          </w:tcPr>
          <w:p w14:paraId="7B40DF44" w14:textId="77777777" w:rsidR="00AC3241" w:rsidRDefault="007271C6">
            <w:pPr>
              <w:pStyle w:val="TableParagraph"/>
              <w:spacing w:line="234" w:lineRule="exact"/>
              <w:ind w:left="107"/>
            </w:pPr>
            <w:r>
              <w:t>1</w:t>
            </w:r>
          </w:p>
        </w:tc>
      </w:tr>
      <w:tr w:rsidR="00AC3241" w14:paraId="7B40DF48" w14:textId="77777777">
        <w:trPr>
          <w:trHeight w:val="251"/>
        </w:trPr>
        <w:tc>
          <w:tcPr>
            <w:tcW w:w="4510" w:type="dxa"/>
          </w:tcPr>
          <w:p w14:paraId="7B40DF46" w14:textId="77777777" w:rsidR="00AC3241" w:rsidRDefault="007271C6">
            <w:pPr>
              <w:pStyle w:val="TableParagraph"/>
              <w:spacing w:line="232" w:lineRule="exact"/>
              <w:ind w:left="107"/>
            </w:pPr>
            <w:r>
              <w:t>Review Date:</w:t>
            </w:r>
          </w:p>
        </w:tc>
        <w:tc>
          <w:tcPr>
            <w:tcW w:w="4501" w:type="dxa"/>
          </w:tcPr>
          <w:p w14:paraId="7B40DF47" w14:textId="2811A6A2" w:rsidR="00AC3241" w:rsidRDefault="006B20DE">
            <w:pPr>
              <w:pStyle w:val="TableParagraph"/>
              <w:spacing w:line="232" w:lineRule="exact"/>
              <w:ind w:left="107"/>
            </w:pPr>
            <w:r>
              <w:t>31</w:t>
            </w:r>
            <w:r w:rsidR="007271C6">
              <w:t>/</w:t>
            </w:r>
            <w:r>
              <w:t>01</w:t>
            </w:r>
            <w:r w:rsidR="007271C6">
              <w:t>/</w:t>
            </w:r>
            <w:r>
              <w:t>2021</w:t>
            </w:r>
          </w:p>
        </w:tc>
      </w:tr>
      <w:tr w:rsidR="00AC3241" w14:paraId="7B40DF4B" w14:textId="77777777">
        <w:trPr>
          <w:trHeight w:val="254"/>
        </w:trPr>
        <w:tc>
          <w:tcPr>
            <w:tcW w:w="4510" w:type="dxa"/>
          </w:tcPr>
          <w:p w14:paraId="7B40DF49" w14:textId="77777777" w:rsidR="00AC3241" w:rsidRDefault="007271C6">
            <w:pPr>
              <w:pStyle w:val="TableParagraph"/>
              <w:spacing w:line="234" w:lineRule="exact"/>
              <w:ind w:left="107"/>
            </w:pPr>
            <w:r>
              <w:t>Document Owner:</w:t>
            </w:r>
          </w:p>
        </w:tc>
        <w:tc>
          <w:tcPr>
            <w:tcW w:w="4501" w:type="dxa"/>
          </w:tcPr>
          <w:p w14:paraId="7B40DF4A" w14:textId="5FFBA599" w:rsidR="00AC3241" w:rsidRDefault="006B20DE">
            <w:pPr>
              <w:pStyle w:val="TableParagraph"/>
              <w:spacing w:line="234" w:lineRule="exact"/>
              <w:ind w:left="107"/>
            </w:pPr>
            <w:r>
              <w:t>Stephen Wright</w:t>
            </w:r>
          </w:p>
        </w:tc>
      </w:tr>
      <w:tr w:rsidR="00AC3241" w14:paraId="7B40DF4E" w14:textId="77777777">
        <w:trPr>
          <w:trHeight w:val="253"/>
        </w:trPr>
        <w:tc>
          <w:tcPr>
            <w:tcW w:w="4510" w:type="dxa"/>
          </w:tcPr>
          <w:p w14:paraId="7B40DF4C" w14:textId="77777777" w:rsidR="00AC3241" w:rsidRDefault="007271C6">
            <w:pPr>
              <w:pStyle w:val="TableParagraph"/>
              <w:spacing w:line="234" w:lineRule="exact"/>
              <w:ind w:left="107"/>
            </w:pPr>
            <w:r>
              <w:t>Reference No:</w:t>
            </w:r>
          </w:p>
        </w:tc>
        <w:tc>
          <w:tcPr>
            <w:tcW w:w="4501" w:type="dxa"/>
          </w:tcPr>
          <w:p w14:paraId="7B40DF4D" w14:textId="2164DE91" w:rsidR="00AC3241" w:rsidRDefault="007271C6">
            <w:pPr>
              <w:pStyle w:val="TableParagraph"/>
              <w:spacing w:line="234" w:lineRule="exact"/>
              <w:ind w:left="107"/>
            </w:pPr>
            <w:r>
              <w:t>PP1</w:t>
            </w:r>
            <w:r w:rsidR="00AD10D5">
              <w:t>6</w:t>
            </w:r>
          </w:p>
        </w:tc>
      </w:tr>
    </w:tbl>
    <w:p w14:paraId="7B40DF4F" w14:textId="77777777" w:rsidR="00AC3241" w:rsidRDefault="00AC3241">
      <w:pPr>
        <w:pStyle w:val="BodyText"/>
        <w:rPr>
          <w:rFonts w:ascii="Times New Roman"/>
          <w:sz w:val="20"/>
        </w:rPr>
      </w:pPr>
    </w:p>
    <w:p w14:paraId="7B40DF50" w14:textId="77777777" w:rsidR="00AC3241" w:rsidRDefault="00AC3241">
      <w:pPr>
        <w:pStyle w:val="BodyText"/>
        <w:rPr>
          <w:rFonts w:ascii="Times New Roman"/>
          <w:sz w:val="20"/>
        </w:rPr>
      </w:pPr>
    </w:p>
    <w:p w14:paraId="7B40DF51" w14:textId="77777777" w:rsidR="00AC3241" w:rsidRDefault="00AC3241">
      <w:pPr>
        <w:pStyle w:val="BodyText"/>
        <w:spacing w:before="4"/>
        <w:rPr>
          <w:rFonts w:ascii="Times New Roman"/>
          <w:sz w:val="17"/>
        </w:rPr>
      </w:pPr>
    </w:p>
    <w:p w14:paraId="7B40DF52" w14:textId="77777777" w:rsidR="00AC3241" w:rsidRDefault="007271C6">
      <w:pPr>
        <w:pStyle w:val="Heading1"/>
        <w:spacing w:before="94"/>
        <w:ind w:left="696"/>
      </w:pPr>
      <w:r>
        <w:t>Policy Documents</w:t>
      </w:r>
    </w:p>
    <w:p w14:paraId="7B40DF53" w14:textId="77777777" w:rsidR="00AC3241" w:rsidRDefault="00AC3241">
      <w:pPr>
        <w:pStyle w:val="BodyText"/>
        <w:rPr>
          <w:b/>
        </w:rPr>
      </w:pPr>
    </w:p>
    <w:p w14:paraId="7B40DF54" w14:textId="77777777" w:rsidR="00AC3241" w:rsidRDefault="007271C6">
      <w:pPr>
        <w:ind w:left="696"/>
        <w:rPr>
          <w:b/>
        </w:rPr>
      </w:pPr>
      <w:r>
        <w:rPr>
          <w:b/>
        </w:rPr>
        <w:t>Part A – Policy statement</w:t>
      </w:r>
    </w:p>
    <w:p w14:paraId="7B40DF55" w14:textId="77777777" w:rsidR="00AC3241" w:rsidRDefault="00AC3241">
      <w:pPr>
        <w:pStyle w:val="BodyText"/>
        <w:spacing w:before="1"/>
        <w:rPr>
          <w:b/>
        </w:rPr>
      </w:pPr>
    </w:p>
    <w:p w14:paraId="7B40DF56" w14:textId="77777777" w:rsidR="00AC3241" w:rsidRDefault="007271C6">
      <w:pPr>
        <w:spacing w:line="480" w:lineRule="auto"/>
        <w:ind w:left="696" w:right="5047"/>
        <w:rPr>
          <w:b/>
        </w:rPr>
      </w:pPr>
      <w:r>
        <w:rPr>
          <w:b/>
        </w:rPr>
        <w:t>Part B – Organisation &amp; Responsibilities Part C – Arrangements (Company Policies) Part D – Monitoring, Review &amp; Auditing</w:t>
      </w:r>
    </w:p>
    <w:p w14:paraId="7B40DF57" w14:textId="77777777" w:rsidR="00AC3241" w:rsidRDefault="00AC3241">
      <w:pPr>
        <w:spacing w:line="480" w:lineRule="auto"/>
        <w:sectPr w:rsidR="00AC3241">
          <w:type w:val="continuous"/>
          <w:pgSz w:w="11910" w:h="16840"/>
          <w:pgMar w:top="1220" w:right="1140" w:bottom="28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B40DF58" w14:textId="3F4225D4" w:rsidR="00AC3241" w:rsidRDefault="000103FC">
      <w:pPr>
        <w:spacing w:before="75"/>
        <w:ind w:left="3681" w:right="2668" w:hanging="202"/>
        <w:rPr>
          <w:b/>
        </w:rPr>
      </w:pPr>
      <w:r>
        <w:rPr>
          <w:b/>
        </w:rPr>
        <w:lastRenderedPageBreak/>
        <w:t>Pest Right Environmental Services Limited</w:t>
      </w:r>
      <w:r w:rsidR="007271C6">
        <w:rPr>
          <w:b/>
        </w:rPr>
        <w:t xml:space="preserve"> Health and Safety Policy Statement</w:t>
      </w:r>
    </w:p>
    <w:p w14:paraId="7B40DF59" w14:textId="77777777" w:rsidR="00AC3241" w:rsidRDefault="00AC3241">
      <w:pPr>
        <w:pStyle w:val="BodyText"/>
        <w:spacing w:before="2"/>
        <w:rPr>
          <w:b/>
        </w:rPr>
      </w:pPr>
    </w:p>
    <w:p w14:paraId="7B40DF5A" w14:textId="1DB5EFD9" w:rsidR="00AC3241" w:rsidRDefault="007271C6">
      <w:pPr>
        <w:ind w:left="1124" w:firstLine="196"/>
        <w:rPr>
          <w:i/>
        </w:rPr>
      </w:pPr>
      <w:r>
        <w:rPr>
          <w:i/>
        </w:rPr>
        <w:t>(To be di</w:t>
      </w:r>
      <w:r>
        <w:rPr>
          <w:i/>
        </w:rPr>
        <w:t xml:space="preserve">splayed prominently in all </w:t>
      </w:r>
      <w:r w:rsidR="000103FC">
        <w:rPr>
          <w:i/>
        </w:rPr>
        <w:t>Pest Right Environmental Services Limited</w:t>
      </w:r>
      <w:r>
        <w:rPr>
          <w:i/>
        </w:rPr>
        <w:t xml:space="preserve"> office premises)</w:t>
      </w:r>
    </w:p>
    <w:p w14:paraId="7B40DF5B" w14:textId="77777777" w:rsidR="00AC3241" w:rsidRDefault="00AC3241">
      <w:pPr>
        <w:pStyle w:val="BodyText"/>
        <w:rPr>
          <w:i/>
        </w:rPr>
      </w:pPr>
    </w:p>
    <w:p w14:paraId="7B40DF5C" w14:textId="77777777" w:rsidR="00AC3241" w:rsidRDefault="007271C6">
      <w:pPr>
        <w:pStyle w:val="BodyText"/>
        <w:spacing w:before="1"/>
        <w:ind w:left="1124" w:right="497"/>
      </w:pPr>
      <w:r>
        <w:t xml:space="preserve">It is our aim to comply with the </w:t>
      </w:r>
      <w:proofErr w:type="spellStart"/>
      <w:r>
        <w:t>Heath</w:t>
      </w:r>
      <w:proofErr w:type="spellEnd"/>
      <w:r>
        <w:t xml:space="preserve"> &amp; Safety at Work Act (1974) and prevent accidents and cases of work-related ill health, as well as to provide adequate control of health a</w:t>
      </w:r>
      <w:r>
        <w:t>nd safety risks arising from work activities, as far as reasonably practicable.</w:t>
      </w:r>
    </w:p>
    <w:p w14:paraId="7B40DF5D" w14:textId="77777777" w:rsidR="00AC3241" w:rsidRDefault="00AC3241">
      <w:pPr>
        <w:pStyle w:val="BodyText"/>
        <w:spacing w:before="9"/>
        <w:rPr>
          <w:sz w:val="21"/>
        </w:rPr>
      </w:pPr>
    </w:p>
    <w:p w14:paraId="7B40DF5E" w14:textId="77777777" w:rsidR="00AC3241" w:rsidRDefault="007271C6">
      <w:pPr>
        <w:pStyle w:val="BodyText"/>
        <w:spacing w:before="1"/>
        <w:ind w:left="1124" w:right="375"/>
      </w:pPr>
      <w:r>
        <w:t>We will achieve this by undertaking relevant risk assessments and ensuring action required to remove/control risks will be carried out. We will check that the implemented acti</w:t>
      </w:r>
      <w:r>
        <w:t>ons have removed/reduced the risks and will report the findings of the risk assessments to all relevant employees. We will review assessments annually or when the work activity changes, whichever is soonest. The individuals identified in this policy have b</w:t>
      </w:r>
      <w:r>
        <w:t>een allocated specific responsibilities</w:t>
      </w:r>
    </w:p>
    <w:p w14:paraId="7B40DF5F" w14:textId="77777777" w:rsidR="00AC3241" w:rsidRDefault="00AC3241">
      <w:pPr>
        <w:pStyle w:val="BodyText"/>
        <w:spacing w:before="1"/>
        <w:rPr>
          <w:sz w:val="24"/>
        </w:rPr>
      </w:pPr>
    </w:p>
    <w:p w14:paraId="7B40DF60" w14:textId="77777777" w:rsidR="00AC3241" w:rsidRDefault="007271C6">
      <w:pPr>
        <w:pStyle w:val="BodyText"/>
        <w:ind w:left="1124" w:right="447"/>
      </w:pPr>
      <w:r>
        <w:t>It is the duty of all employees to act responsibly, and to do everything they can to prevent injury to themselves and fellow workers. Although the implementation of policy is a management responsibility, it will rely heavily on the co-operation of those wh</w:t>
      </w:r>
      <w:r>
        <w:t>o actually produce the goods and take the risks.</w:t>
      </w:r>
    </w:p>
    <w:p w14:paraId="7B40DF61" w14:textId="77777777" w:rsidR="00AC3241" w:rsidRDefault="00AC3241">
      <w:pPr>
        <w:pStyle w:val="BodyText"/>
      </w:pPr>
    </w:p>
    <w:p w14:paraId="7B40DF62" w14:textId="77777777" w:rsidR="00AC3241" w:rsidRDefault="007271C6">
      <w:pPr>
        <w:pStyle w:val="BodyText"/>
        <w:ind w:left="1124" w:right="387"/>
      </w:pPr>
      <w:r>
        <w:t>As Managing Director, I will have lead responsibility on all matters concerning safety, developing strategies that reduce the risks to staff and others. The following principles will apply throughout the or</w:t>
      </w:r>
      <w:r>
        <w:t>ganisation:</w:t>
      </w:r>
    </w:p>
    <w:p w14:paraId="7B40DF63" w14:textId="77777777" w:rsidR="00AC3241" w:rsidRDefault="00AC3241">
      <w:pPr>
        <w:pStyle w:val="BodyText"/>
        <w:spacing w:before="10"/>
        <w:rPr>
          <w:sz w:val="21"/>
        </w:rPr>
      </w:pPr>
    </w:p>
    <w:p w14:paraId="7B40DF64" w14:textId="77777777" w:rsidR="00AC3241" w:rsidRDefault="007271C6">
      <w:pPr>
        <w:pStyle w:val="ListParagraph"/>
        <w:numPr>
          <w:ilvl w:val="0"/>
          <w:numId w:val="14"/>
        </w:numPr>
        <w:tabs>
          <w:tab w:val="left" w:pos="1837"/>
          <w:tab w:val="left" w:pos="1838"/>
        </w:tabs>
        <w:ind w:right="335"/>
        <w:rPr>
          <w:rFonts w:ascii="Symbol" w:hAnsi="Symbol"/>
        </w:rPr>
      </w:pPr>
      <w:r>
        <w:rPr>
          <w:b/>
        </w:rPr>
        <w:t xml:space="preserve">A positive safety culture, </w:t>
      </w:r>
      <w:r>
        <w:t>which is actively and visibly supported by the Board of Directors, managers and staff, and will be encouraged throughout the</w:t>
      </w:r>
      <w:r>
        <w:rPr>
          <w:spacing w:val="-23"/>
        </w:rPr>
        <w:t xml:space="preserve"> </w:t>
      </w:r>
      <w:r>
        <w:t>organisation.</w:t>
      </w:r>
    </w:p>
    <w:p w14:paraId="7B40DF65" w14:textId="744E9A45" w:rsidR="00AC3241" w:rsidRDefault="007271C6">
      <w:pPr>
        <w:pStyle w:val="ListParagraph"/>
        <w:numPr>
          <w:ilvl w:val="0"/>
          <w:numId w:val="14"/>
        </w:numPr>
        <w:tabs>
          <w:tab w:val="left" w:pos="1837"/>
          <w:tab w:val="left" w:pos="1838"/>
        </w:tabs>
        <w:spacing w:before="118"/>
        <w:ind w:right="536"/>
        <w:rPr>
          <w:rFonts w:ascii="Symbol" w:hAnsi="Symbol"/>
        </w:rPr>
      </w:pPr>
      <w:r>
        <w:rPr>
          <w:b/>
        </w:rPr>
        <w:t xml:space="preserve">Health and safety management is an integral part of the managers’ and </w:t>
      </w:r>
      <w:r w:rsidR="000103FC">
        <w:rPr>
          <w:b/>
        </w:rPr>
        <w:t>)</w:t>
      </w:r>
      <w:r>
        <w:rPr>
          <w:b/>
        </w:rPr>
        <w:t>’s function and will be i</w:t>
      </w:r>
      <w:r>
        <w:rPr>
          <w:b/>
        </w:rPr>
        <w:t>ntegrated into our duties and the decision-making processes</w:t>
      </w:r>
      <w:r>
        <w:t>. All staff have specific duties and responsibilities to comply with this and all other company policies to ensure that systems of work and supervision are designed to take account of all health an</w:t>
      </w:r>
      <w:r>
        <w:t>d safety</w:t>
      </w:r>
      <w:r>
        <w:rPr>
          <w:spacing w:val="-1"/>
        </w:rPr>
        <w:t xml:space="preserve"> </w:t>
      </w:r>
      <w:r>
        <w:t>risks.</w:t>
      </w:r>
    </w:p>
    <w:p w14:paraId="7B40DF66" w14:textId="77777777" w:rsidR="00AC3241" w:rsidRDefault="007271C6">
      <w:pPr>
        <w:pStyle w:val="ListParagraph"/>
        <w:numPr>
          <w:ilvl w:val="0"/>
          <w:numId w:val="14"/>
        </w:numPr>
        <w:tabs>
          <w:tab w:val="left" w:pos="1837"/>
          <w:tab w:val="left" w:pos="1838"/>
        </w:tabs>
        <w:spacing w:before="118"/>
        <w:ind w:right="372"/>
        <w:rPr>
          <w:rFonts w:ascii="Symbol" w:hAnsi="Symbol"/>
        </w:rPr>
      </w:pPr>
      <w:r>
        <w:rPr>
          <w:b/>
        </w:rPr>
        <w:t>Equal importance will be given to achieving health and safety targets</w:t>
      </w:r>
      <w:r>
        <w:t xml:space="preserve">, as with all other business targets, and its performance will be monitored. </w:t>
      </w:r>
      <w:r>
        <w:rPr>
          <w:b/>
        </w:rPr>
        <w:t>Where possible, we will adopt systems that exceed the requirements within statutes, regulation</w:t>
      </w:r>
      <w:r>
        <w:rPr>
          <w:b/>
        </w:rPr>
        <w:t>s, codes of practice, guidance and best practice</w:t>
      </w:r>
      <w:r>
        <w:t>. Ensuring the continual improvement to health and safety performance is a mandatory requirement for all</w:t>
      </w:r>
      <w:r>
        <w:rPr>
          <w:spacing w:val="-3"/>
        </w:rPr>
        <w:t xml:space="preserve"> </w:t>
      </w:r>
      <w:r>
        <w:t>staff.</w:t>
      </w:r>
    </w:p>
    <w:p w14:paraId="7B40DF67" w14:textId="77777777" w:rsidR="00AC3241" w:rsidRDefault="007271C6">
      <w:pPr>
        <w:pStyle w:val="ListParagraph"/>
        <w:numPr>
          <w:ilvl w:val="0"/>
          <w:numId w:val="14"/>
        </w:numPr>
        <w:tabs>
          <w:tab w:val="left" w:pos="1837"/>
          <w:tab w:val="left" w:pos="1838"/>
        </w:tabs>
        <w:spacing w:before="119"/>
        <w:ind w:right="556"/>
        <w:rPr>
          <w:rFonts w:ascii="Symbol" w:hAnsi="Symbol"/>
        </w:rPr>
      </w:pPr>
      <w:r>
        <w:rPr>
          <w:b/>
        </w:rPr>
        <w:t>Systems will be developed and maintained for the effective communication of health and safety ma</w:t>
      </w:r>
      <w:r>
        <w:rPr>
          <w:b/>
        </w:rPr>
        <w:t>tters</w:t>
      </w:r>
      <w:r>
        <w:t>. Employees will be positively engaged and consulted in the decision-making</w:t>
      </w:r>
      <w:r>
        <w:rPr>
          <w:spacing w:val="-1"/>
        </w:rPr>
        <w:t xml:space="preserve"> </w:t>
      </w:r>
      <w:r>
        <w:t>process.</w:t>
      </w:r>
    </w:p>
    <w:p w14:paraId="7B40DF68" w14:textId="77777777" w:rsidR="00AC3241" w:rsidRDefault="007271C6">
      <w:pPr>
        <w:pStyle w:val="ListParagraph"/>
        <w:numPr>
          <w:ilvl w:val="0"/>
          <w:numId w:val="14"/>
        </w:numPr>
        <w:tabs>
          <w:tab w:val="left" w:pos="1837"/>
          <w:tab w:val="left" w:pos="1838"/>
        </w:tabs>
        <w:spacing w:before="117"/>
        <w:ind w:right="1315"/>
        <w:rPr>
          <w:rFonts w:ascii="Symbol" w:hAnsi="Symbol"/>
        </w:rPr>
      </w:pPr>
      <w:r>
        <w:rPr>
          <w:b/>
        </w:rPr>
        <w:t>Appropriate information, instruction and training will be provided to employees</w:t>
      </w:r>
      <w:r>
        <w:t>, including induction training to ensure competency and safe performance of their dutie</w:t>
      </w:r>
      <w:r>
        <w:t>s.</w:t>
      </w:r>
    </w:p>
    <w:p w14:paraId="7B40DF69" w14:textId="77777777" w:rsidR="00AC3241" w:rsidRDefault="007271C6">
      <w:pPr>
        <w:pStyle w:val="ListParagraph"/>
        <w:numPr>
          <w:ilvl w:val="0"/>
          <w:numId w:val="14"/>
        </w:numPr>
        <w:tabs>
          <w:tab w:val="left" w:pos="1837"/>
          <w:tab w:val="left" w:pos="1838"/>
        </w:tabs>
        <w:spacing w:before="120"/>
        <w:ind w:right="663"/>
        <w:rPr>
          <w:rFonts w:ascii="Symbol" w:hAnsi="Symbol"/>
        </w:rPr>
      </w:pPr>
      <w:r>
        <w:rPr>
          <w:b/>
        </w:rPr>
        <w:t>Incidents and ‘near-misses’ will be reported, analysed and investigated</w:t>
      </w:r>
      <w:r>
        <w:t>, to provide information for future planning and ensure that current policies and procedures are being followed and remain</w:t>
      </w:r>
      <w:r>
        <w:rPr>
          <w:spacing w:val="-5"/>
        </w:rPr>
        <w:t xml:space="preserve"> </w:t>
      </w:r>
      <w:r>
        <w:t>adequate.</w:t>
      </w:r>
    </w:p>
    <w:p w14:paraId="7B40DF6A" w14:textId="77777777" w:rsidR="00AC3241" w:rsidRDefault="007271C6">
      <w:pPr>
        <w:pStyle w:val="ListParagraph"/>
        <w:numPr>
          <w:ilvl w:val="0"/>
          <w:numId w:val="14"/>
        </w:numPr>
        <w:tabs>
          <w:tab w:val="left" w:pos="1837"/>
          <w:tab w:val="left" w:pos="1838"/>
        </w:tabs>
        <w:spacing w:before="118"/>
        <w:ind w:right="347"/>
        <w:rPr>
          <w:rFonts w:ascii="Symbol" w:hAnsi="Symbol"/>
        </w:rPr>
      </w:pPr>
      <w:r>
        <w:rPr>
          <w:b/>
        </w:rPr>
        <w:t xml:space="preserve">Equipment and machinery will be safe for use and </w:t>
      </w:r>
      <w:r>
        <w:rPr>
          <w:b/>
        </w:rPr>
        <w:t xml:space="preserve">fit for purpose. </w:t>
      </w:r>
      <w:r>
        <w:t>Managers and officers are responsible for ensuring that adequate servicing arrangements are in place to maintain equipment and machinery, ensuring that it is fit for purpose at all times.</w:t>
      </w:r>
    </w:p>
    <w:p w14:paraId="7B40DF6B" w14:textId="77777777" w:rsidR="00AC3241" w:rsidRDefault="00AC3241">
      <w:pPr>
        <w:rPr>
          <w:rFonts w:ascii="Symbol" w:hAnsi="Symbol"/>
        </w:rPr>
        <w:sectPr w:rsidR="00AC3241">
          <w:pgSz w:w="11910" w:h="16840"/>
          <w:pgMar w:top="1140" w:right="1140" w:bottom="28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B40DF6C" w14:textId="77777777" w:rsidR="00AC3241" w:rsidRDefault="007271C6">
      <w:pPr>
        <w:pStyle w:val="ListParagraph"/>
        <w:numPr>
          <w:ilvl w:val="0"/>
          <w:numId w:val="14"/>
        </w:numPr>
        <w:tabs>
          <w:tab w:val="left" w:pos="1837"/>
          <w:tab w:val="left" w:pos="1838"/>
        </w:tabs>
        <w:spacing w:before="80"/>
        <w:ind w:right="349"/>
        <w:rPr>
          <w:rFonts w:ascii="Symbol" w:hAnsi="Symbol"/>
        </w:rPr>
      </w:pPr>
      <w:r>
        <w:rPr>
          <w:b/>
        </w:rPr>
        <w:lastRenderedPageBreak/>
        <w:t>E</w:t>
      </w:r>
      <w:r>
        <w:rPr>
          <w:b/>
        </w:rPr>
        <w:t xml:space="preserve">mployees have specific responsibilities to support management in their activities. </w:t>
      </w:r>
      <w:r>
        <w:t>Employees have a key role in supporting management by complying with policies and procedures and alerting management to any hazards, physical or procedural and must take car</w:t>
      </w:r>
      <w:r>
        <w:t>e of themselves and anyone that could be affected by their activities.</w:t>
      </w:r>
    </w:p>
    <w:p w14:paraId="7B40DF6D" w14:textId="77777777" w:rsidR="00AC3241" w:rsidRDefault="007271C6">
      <w:pPr>
        <w:pStyle w:val="ListParagraph"/>
        <w:numPr>
          <w:ilvl w:val="0"/>
          <w:numId w:val="14"/>
        </w:numPr>
        <w:tabs>
          <w:tab w:val="left" w:pos="1837"/>
          <w:tab w:val="left" w:pos="1838"/>
        </w:tabs>
        <w:spacing w:before="121"/>
        <w:ind w:right="841"/>
        <w:rPr>
          <w:rFonts w:ascii="Symbol" w:hAnsi="Symbol"/>
        </w:rPr>
      </w:pPr>
      <w:r>
        <w:rPr>
          <w:b/>
        </w:rPr>
        <w:t xml:space="preserve">Arrangements for the effective planning, development and review of this policy statement </w:t>
      </w:r>
      <w:r>
        <w:t>and other safety arrangements will be clearly stated in supporting</w:t>
      </w:r>
      <w:r>
        <w:rPr>
          <w:spacing w:val="1"/>
        </w:rPr>
        <w:t xml:space="preserve"> </w:t>
      </w:r>
      <w:r>
        <w:t>documents.</w:t>
      </w:r>
    </w:p>
    <w:p w14:paraId="7B40DF6E" w14:textId="77777777" w:rsidR="00AC3241" w:rsidRDefault="00AC3241">
      <w:pPr>
        <w:pStyle w:val="BodyText"/>
        <w:rPr>
          <w:sz w:val="24"/>
        </w:rPr>
      </w:pPr>
    </w:p>
    <w:p w14:paraId="7B40DF6F" w14:textId="77777777" w:rsidR="00AC3241" w:rsidRDefault="00AC3241">
      <w:pPr>
        <w:pStyle w:val="BodyText"/>
        <w:spacing w:before="3"/>
        <w:rPr>
          <w:sz w:val="30"/>
        </w:rPr>
      </w:pPr>
    </w:p>
    <w:p w14:paraId="7B40DF70" w14:textId="77777777" w:rsidR="00AC3241" w:rsidRDefault="007271C6">
      <w:pPr>
        <w:pStyle w:val="Heading1"/>
        <w:ind w:left="1124"/>
      </w:pPr>
      <w:r>
        <w:t>Safety is the responsibility of everyone within the organisation.</w:t>
      </w:r>
    </w:p>
    <w:p w14:paraId="7B40DF71" w14:textId="77777777" w:rsidR="00AC3241" w:rsidRDefault="00AC3241">
      <w:pPr>
        <w:pStyle w:val="BodyText"/>
        <w:spacing w:before="3"/>
        <w:rPr>
          <w:b/>
        </w:rPr>
      </w:pPr>
    </w:p>
    <w:p w14:paraId="7B40DF72" w14:textId="327394A0" w:rsidR="00AC3241" w:rsidRDefault="007271C6">
      <w:pPr>
        <w:pStyle w:val="BodyText"/>
        <w:ind w:left="1124" w:right="362"/>
      </w:pPr>
      <w:r>
        <w:t xml:space="preserve">Effective management of health and safety can only be achieved by a co-operative effort from all levels in the organisation. I am personally committed to making </w:t>
      </w:r>
      <w:r w:rsidR="000103FC">
        <w:t>Pest Right Environmental Services Limited</w:t>
      </w:r>
      <w:r>
        <w:t xml:space="preserve"> one of the safest places to work and I expect total commitment from all employees in helping me achieve this.</w:t>
      </w:r>
    </w:p>
    <w:p w14:paraId="7B40DF73" w14:textId="77777777" w:rsidR="00AC3241" w:rsidRDefault="00AC3241">
      <w:pPr>
        <w:pStyle w:val="BodyText"/>
        <w:rPr>
          <w:sz w:val="24"/>
        </w:rPr>
      </w:pPr>
    </w:p>
    <w:p w14:paraId="7B40DF74" w14:textId="77777777" w:rsidR="00AC3241" w:rsidRDefault="00AC3241">
      <w:pPr>
        <w:pStyle w:val="BodyText"/>
        <w:rPr>
          <w:sz w:val="24"/>
        </w:rPr>
      </w:pPr>
    </w:p>
    <w:p w14:paraId="7B40DF75" w14:textId="77777777" w:rsidR="00AC3241" w:rsidRDefault="00AC3241">
      <w:pPr>
        <w:pStyle w:val="BodyText"/>
        <w:rPr>
          <w:sz w:val="24"/>
        </w:rPr>
      </w:pPr>
    </w:p>
    <w:p w14:paraId="7B40DF76" w14:textId="77777777" w:rsidR="00AC3241" w:rsidRDefault="00AC3241">
      <w:pPr>
        <w:pStyle w:val="BodyText"/>
        <w:rPr>
          <w:sz w:val="24"/>
        </w:rPr>
      </w:pPr>
    </w:p>
    <w:p w14:paraId="39724463" w14:textId="77777777" w:rsidR="000103FC" w:rsidRDefault="007271C6">
      <w:pPr>
        <w:pStyle w:val="BodyText"/>
        <w:spacing w:before="182"/>
        <w:ind w:left="1124"/>
        <w:rPr>
          <w:spacing w:val="-1"/>
        </w:rPr>
      </w:pPr>
      <w:r>
        <w:rPr>
          <w:spacing w:val="-1"/>
        </w:rPr>
        <w:t>Signed:</w:t>
      </w:r>
    </w:p>
    <w:p w14:paraId="7B40DF77" w14:textId="69F9E0EB" w:rsidR="00AC3241" w:rsidRDefault="007271C6">
      <w:pPr>
        <w:pStyle w:val="BodyText"/>
        <w:spacing w:before="182"/>
        <w:ind w:left="1124"/>
      </w:pPr>
      <w:r>
        <w:rPr>
          <w:spacing w:val="-1"/>
        </w:rPr>
        <w:t xml:space="preserve"> </w:t>
      </w:r>
      <w:r>
        <w:rPr>
          <w:rFonts w:ascii="Times New Roman"/>
          <w:spacing w:val="-10"/>
        </w:rPr>
        <w:t xml:space="preserve">                                 </w:t>
      </w:r>
      <w:r>
        <w:rPr>
          <w:rFonts w:ascii="Times New Roman"/>
          <w:spacing w:val="-5"/>
        </w:rPr>
        <w:t xml:space="preserve"> </w:t>
      </w:r>
      <w:r>
        <w:t>Date:</w:t>
      </w:r>
      <w:r>
        <w:rPr>
          <w:spacing w:val="-1"/>
        </w:rPr>
        <w:t xml:space="preserve"> </w:t>
      </w:r>
      <w:r>
        <w:t>0</w:t>
      </w:r>
      <w:r w:rsidR="000103FC">
        <w:t>1/02</w:t>
      </w:r>
      <w:r>
        <w:t>/</w:t>
      </w:r>
      <w:r w:rsidR="000103FC">
        <w:t>2020</w:t>
      </w:r>
    </w:p>
    <w:p w14:paraId="7B40DF78" w14:textId="5A6E3903" w:rsidR="00AC3241" w:rsidRDefault="000103FC">
      <w:pPr>
        <w:pStyle w:val="BodyText"/>
        <w:spacing w:before="33"/>
        <w:ind w:left="1124"/>
      </w:pPr>
      <w:r>
        <w:t>Stephen Wright</w:t>
      </w:r>
      <w:r w:rsidR="007271C6">
        <w:t xml:space="preserve"> - Managing Director</w:t>
      </w:r>
    </w:p>
    <w:p w14:paraId="7B40DF79" w14:textId="77777777" w:rsidR="00AC3241" w:rsidRDefault="00AC3241">
      <w:pPr>
        <w:sectPr w:rsidR="00AC3241">
          <w:pgSz w:w="11910" w:h="16840"/>
          <w:pgMar w:top="880" w:right="1140" w:bottom="28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B40DF7A" w14:textId="4FF8BB79" w:rsidR="00AC3241" w:rsidRDefault="000103FC">
      <w:pPr>
        <w:pStyle w:val="Heading1"/>
        <w:spacing w:before="75"/>
        <w:ind w:left="3395" w:right="2597"/>
        <w:jc w:val="center"/>
      </w:pPr>
      <w:r>
        <w:lastRenderedPageBreak/>
        <w:t>Pest Right Environmental Services Limited</w:t>
      </w:r>
      <w:r w:rsidR="007271C6">
        <w:t xml:space="preserve"> Health &amp; Safety Policy</w:t>
      </w:r>
    </w:p>
    <w:p w14:paraId="7B40DF7B" w14:textId="77777777" w:rsidR="00AC3241" w:rsidRDefault="00AC3241">
      <w:pPr>
        <w:pStyle w:val="BodyText"/>
        <w:rPr>
          <w:b/>
        </w:rPr>
      </w:pPr>
    </w:p>
    <w:p w14:paraId="7B40DF7C" w14:textId="77777777" w:rsidR="00AC3241" w:rsidRDefault="007271C6">
      <w:pPr>
        <w:ind w:left="3395" w:right="2597"/>
        <w:jc w:val="center"/>
        <w:rPr>
          <w:b/>
        </w:rPr>
      </w:pPr>
      <w:r>
        <w:rPr>
          <w:b/>
        </w:rPr>
        <w:t>Part B – Organisation &amp; Responsibilities</w:t>
      </w:r>
    </w:p>
    <w:p w14:paraId="7B40DF7D" w14:textId="77777777" w:rsidR="00AC3241" w:rsidRDefault="00AC3241">
      <w:pPr>
        <w:pStyle w:val="BodyText"/>
        <w:rPr>
          <w:b/>
          <w:sz w:val="20"/>
        </w:rPr>
      </w:pPr>
    </w:p>
    <w:p w14:paraId="7B40DF7E" w14:textId="77777777" w:rsidR="00AC3241" w:rsidRDefault="00AC3241">
      <w:pPr>
        <w:pStyle w:val="BodyText"/>
        <w:spacing w:before="9"/>
        <w:rPr>
          <w:b/>
          <w:sz w:val="15"/>
        </w:rPr>
      </w:pPr>
    </w:p>
    <w:p w14:paraId="7B40DF7F" w14:textId="77777777" w:rsidR="00AC3241" w:rsidRDefault="007271C6">
      <w:pPr>
        <w:spacing w:before="94"/>
        <w:ind w:left="1124"/>
        <w:rPr>
          <w:b/>
        </w:rPr>
      </w:pPr>
      <w:r>
        <w:rPr>
          <w:b/>
        </w:rPr>
        <w:t>Purpose</w:t>
      </w:r>
    </w:p>
    <w:p w14:paraId="7B40DF80" w14:textId="77777777" w:rsidR="00AC3241" w:rsidRDefault="00AC3241">
      <w:pPr>
        <w:pStyle w:val="BodyText"/>
        <w:spacing w:before="2"/>
        <w:rPr>
          <w:b/>
        </w:rPr>
      </w:pPr>
    </w:p>
    <w:p w14:paraId="7B40DF81" w14:textId="01055A68" w:rsidR="00AC3241" w:rsidRDefault="007271C6">
      <w:pPr>
        <w:pStyle w:val="BodyText"/>
        <w:spacing w:before="1"/>
        <w:ind w:left="1124" w:right="399"/>
      </w:pPr>
      <w:r>
        <w:t xml:space="preserve">The </w:t>
      </w:r>
      <w:r w:rsidR="000103FC">
        <w:t>Pest Right Environmental Services Limited</w:t>
      </w:r>
      <w:r>
        <w:t xml:space="preserve"> is a pest control company dealing with treatments for pest infestations in a variety of premises, including residential and commercial sites, schools, religious buildings and open spaces.</w:t>
      </w:r>
    </w:p>
    <w:p w14:paraId="7B40DF82" w14:textId="77777777" w:rsidR="00AC3241" w:rsidRDefault="00AC3241">
      <w:pPr>
        <w:pStyle w:val="BodyText"/>
      </w:pPr>
    </w:p>
    <w:p w14:paraId="7B40DF83" w14:textId="477E033A" w:rsidR="00AC3241" w:rsidRDefault="007271C6">
      <w:pPr>
        <w:pStyle w:val="BodyText"/>
        <w:ind w:left="1124" w:right="473"/>
      </w:pPr>
      <w:r>
        <w:t xml:space="preserve">The purpose of Part B of the </w:t>
      </w:r>
      <w:r w:rsidR="000103FC">
        <w:t>Pest Right Environmental Services Limited</w:t>
      </w:r>
      <w:r>
        <w:t xml:space="preserve"> health and safety policy </w:t>
      </w:r>
      <w:r>
        <w:rPr>
          <w:rFonts w:ascii="Cambria Math" w:hAnsi="Cambria Math"/>
        </w:rPr>
        <w:t xml:space="preserve">‐ </w:t>
      </w:r>
      <w:r>
        <w:t>Organisation and Responsibilities - is to define the responsibilities of the key post holders and, in general terms, all categories of staff so that everyone understands their role in the man</w:t>
      </w:r>
      <w:r>
        <w:t>agement of health and safety within the company.</w:t>
      </w:r>
    </w:p>
    <w:p w14:paraId="7B40DF84" w14:textId="77777777" w:rsidR="00AC3241" w:rsidRDefault="00AC3241">
      <w:pPr>
        <w:pStyle w:val="BodyText"/>
        <w:spacing w:before="1"/>
      </w:pPr>
    </w:p>
    <w:p w14:paraId="7B40DF85" w14:textId="0CD40BBE" w:rsidR="00AC3241" w:rsidRDefault="007271C6">
      <w:pPr>
        <w:pStyle w:val="BodyText"/>
        <w:ind w:left="1124" w:right="581"/>
      </w:pPr>
      <w:r>
        <w:t xml:space="preserve">In addition it is to describe the organisation of health and safety management in </w:t>
      </w:r>
      <w:r w:rsidR="000103FC">
        <w:t>Pest Right Environmental Services Limited</w:t>
      </w:r>
      <w:r>
        <w:t>.</w:t>
      </w:r>
    </w:p>
    <w:p w14:paraId="7B40DF86" w14:textId="77777777" w:rsidR="00AC3241" w:rsidRDefault="00AC3241">
      <w:pPr>
        <w:pStyle w:val="BodyText"/>
        <w:rPr>
          <w:sz w:val="24"/>
        </w:rPr>
      </w:pPr>
    </w:p>
    <w:p w14:paraId="7B40DF87" w14:textId="77777777" w:rsidR="00AC3241" w:rsidRDefault="00AC3241">
      <w:pPr>
        <w:pStyle w:val="BodyText"/>
        <w:spacing w:before="7"/>
        <w:rPr>
          <w:sz w:val="19"/>
        </w:rPr>
      </w:pPr>
    </w:p>
    <w:p w14:paraId="7B40DF88" w14:textId="77777777" w:rsidR="00AC3241" w:rsidRDefault="007271C6">
      <w:pPr>
        <w:pStyle w:val="Heading1"/>
        <w:ind w:left="1124"/>
      </w:pPr>
      <w:r>
        <w:t>Related Policies</w:t>
      </w:r>
    </w:p>
    <w:p w14:paraId="7B40DF89" w14:textId="77777777" w:rsidR="00AC3241" w:rsidRDefault="00AC3241">
      <w:pPr>
        <w:pStyle w:val="BodyText"/>
        <w:spacing w:before="3"/>
        <w:rPr>
          <w:b/>
        </w:rPr>
      </w:pPr>
    </w:p>
    <w:p w14:paraId="7B40DF8A" w14:textId="77777777" w:rsidR="00AC3241" w:rsidRDefault="007271C6">
      <w:pPr>
        <w:pStyle w:val="BodyText"/>
        <w:ind w:left="1124" w:right="888"/>
      </w:pPr>
      <w:r>
        <w:t>The responsibilities listed are of a general nature. Specific res</w:t>
      </w:r>
      <w:r>
        <w:t xml:space="preserve">ponsibilities are further explained within Part C </w:t>
      </w:r>
      <w:r>
        <w:rPr>
          <w:rFonts w:ascii="Cambria Math" w:hAnsi="Cambria Math"/>
        </w:rPr>
        <w:t xml:space="preserve">‐ </w:t>
      </w:r>
      <w:r>
        <w:t>Arrangements sections of this policy. Therefore, this policy should be read in conjunction with the documents stated above.</w:t>
      </w:r>
    </w:p>
    <w:p w14:paraId="7B40DF8B" w14:textId="77777777" w:rsidR="00AC3241" w:rsidRDefault="00AC3241">
      <w:pPr>
        <w:pStyle w:val="BodyText"/>
        <w:rPr>
          <w:sz w:val="24"/>
        </w:rPr>
      </w:pPr>
    </w:p>
    <w:p w14:paraId="7B40DF8C" w14:textId="77777777" w:rsidR="00AC3241" w:rsidRDefault="00AC3241">
      <w:pPr>
        <w:pStyle w:val="BodyText"/>
        <w:spacing w:before="10"/>
        <w:rPr>
          <w:sz w:val="21"/>
        </w:rPr>
      </w:pPr>
    </w:p>
    <w:p w14:paraId="7B40DF8D" w14:textId="77777777" w:rsidR="00AC3241" w:rsidRDefault="007271C6">
      <w:pPr>
        <w:pStyle w:val="Heading1"/>
        <w:ind w:left="1124"/>
      </w:pPr>
      <w:r>
        <w:t>Who is governed by this policy?</w:t>
      </w:r>
    </w:p>
    <w:p w14:paraId="7B40DF8E" w14:textId="77777777" w:rsidR="00AC3241" w:rsidRDefault="00AC3241">
      <w:pPr>
        <w:pStyle w:val="BodyText"/>
        <w:spacing w:before="3"/>
        <w:rPr>
          <w:b/>
        </w:rPr>
      </w:pPr>
    </w:p>
    <w:p w14:paraId="7B40DF8F" w14:textId="678C5270" w:rsidR="00AC3241" w:rsidRDefault="007271C6">
      <w:pPr>
        <w:pStyle w:val="BodyText"/>
        <w:ind w:left="1124"/>
      </w:pPr>
      <w:r>
        <w:t xml:space="preserve">All </w:t>
      </w:r>
      <w:r w:rsidR="000103FC">
        <w:t>Pest Right Environmental Services Limited</w:t>
      </w:r>
      <w:r>
        <w:t xml:space="preserve"> emp</w:t>
      </w:r>
      <w:r>
        <w:t>loyees.</w:t>
      </w:r>
    </w:p>
    <w:p w14:paraId="7B40DF90" w14:textId="77777777" w:rsidR="00AC3241" w:rsidRDefault="00AC3241">
      <w:pPr>
        <w:pStyle w:val="BodyText"/>
        <w:rPr>
          <w:sz w:val="24"/>
        </w:rPr>
      </w:pPr>
    </w:p>
    <w:p w14:paraId="7B40DF91" w14:textId="77777777" w:rsidR="00AC3241" w:rsidRDefault="00AC3241">
      <w:pPr>
        <w:pStyle w:val="BodyText"/>
        <w:spacing w:before="9"/>
        <w:rPr>
          <w:sz w:val="19"/>
        </w:rPr>
      </w:pPr>
    </w:p>
    <w:p w14:paraId="7B40DF92" w14:textId="77777777" w:rsidR="00AC3241" w:rsidRDefault="007271C6">
      <w:pPr>
        <w:pStyle w:val="Heading1"/>
        <w:ind w:left="1124"/>
      </w:pPr>
      <w:r>
        <w:t>Executive Summary</w:t>
      </w:r>
    </w:p>
    <w:p w14:paraId="7B40DF93" w14:textId="77777777" w:rsidR="00AC3241" w:rsidRDefault="00AC3241">
      <w:pPr>
        <w:pStyle w:val="BodyText"/>
        <w:spacing w:before="3"/>
        <w:rPr>
          <w:b/>
        </w:rPr>
      </w:pPr>
    </w:p>
    <w:p w14:paraId="7B40DF94" w14:textId="745E66E3" w:rsidR="00AC3241" w:rsidRDefault="007271C6">
      <w:pPr>
        <w:pStyle w:val="BodyText"/>
        <w:ind w:left="1124" w:right="509"/>
      </w:pPr>
      <w:r>
        <w:t xml:space="preserve">This Section is in accordance with the requirement placed on </w:t>
      </w:r>
      <w:r w:rsidR="000103FC">
        <w:t>Pest Right Environmental Services Limited</w:t>
      </w:r>
      <w:r>
        <w:t>, by the Health and Safety at Work etc. Act, 1974, Section 2 (3), to include with its Policy Document details of the organisation for achieving health and saf</w:t>
      </w:r>
      <w:r>
        <w:t>ety for its employees and other persons for whom it has a duty of care. In so doing this Section outlines the delegation of responsibility and the safety responsibilities at all levels of the company.</w:t>
      </w:r>
    </w:p>
    <w:p w14:paraId="7B40DF95" w14:textId="77777777" w:rsidR="00AC3241" w:rsidRDefault="00AC3241">
      <w:pPr>
        <w:pStyle w:val="BodyText"/>
      </w:pPr>
    </w:p>
    <w:p w14:paraId="7B40DF96" w14:textId="77777777" w:rsidR="00AC3241" w:rsidRDefault="007271C6">
      <w:pPr>
        <w:pStyle w:val="BodyText"/>
        <w:ind w:left="1124" w:right="337"/>
      </w:pPr>
      <w:r>
        <w:t xml:space="preserve">This Section also outlines the company’s organisation </w:t>
      </w:r>
      <w:r>
        <w:t>to comply with the Health and Safety at Work etc. Act 1974 Section 2(7) in regard to the setting up and maintenance of a Safety Committee structure appropriate to the nature of the company’s activity and organisation, and adequately reflecting employee rep</w:t>
      </w:r>
      <w:r>
        <w:t>resentation.</w:t>
      </w:r>
    </w:p>
    <w:p w14:paraId="7B40DF97" w14:textId="77777777" w:rsidR="00AC3241" w:rsidRDefault="00AC3241">
      <w:pPr>
        <w:pStyle w:val="BodyText"/>
        <w:rPr>
          <w:sz w:val="24"/>
        </w:rPr>
      </w:pPr>
    </w:p>
    <w:p w14:paraId="7B40DF98" w14:textId="77777777" w:rsidR="00AC3241" w:rsidRDefault="00AC3241">
      <w:pPr>
        <w:pStyle w:val="BodyText"/>
        <w:rPr>
          <w:sz w:val="24"/>
        </w:rPr>
      </w:pPr>
    </w:p>
    <w:p w14:paraId="7B40DF99" w14:textId="77777777" w:rsidR="00AC3241" w:rsidRDefault="007271C6">
      <w:pPr>
        <w:pStyle w:val="Heading1"/>
        <w:numPr>
          <w:ilvl w:val="0"/>
          <w:numId w:val="13"/>
        </w:numPr>
        <w:tabs>
          <w:tab w:val="left" w:pos="1845"/>
        </w:tabs>
        <w:spacing w:before="203"/>
        <w:ind w:hanging="361"/>
      </w:pPr>
      <w:r>
        <w:t>Overall Execution of the</w:t>
      </w:r>
      <w:r>
        <w:rPr>
          <w:spacing w:val="-3"/>
        </w:rPr>
        <w:t xml:space="preserve"> </w:t>
      </w:r>
      <w:r>
        <w:t>Policy</w:t>
      </w:r>
    </w:p>
    <w:p w14:paraId="7B40DF9A" w14:textId="77777777" w:rsidR="00AC3241" w:rsidRDefault="00AC3241">
      <w:pPr>
        <w:pStyle w:val="BodyText"/>
        <w:spacing w:before="3"/>
        <w:rPr>
          <w:b/>
        </w:rPr>
      </w:pPr>
    </w:p>
    <w:p w14:paraId="7B40DF9B" w14:textId="77777777" w:rsidR="00AC3241" w:rsidRDefault="007271C6">
      <w:pPr>
        <w:pStyle w:val="BodyText"/>
        <w:ind w:left="1124" w:right="375"/>
        <w:rPr>
          <w:b/>
        </w:rPr>
      </w:pPr>
      <w:r>
        <w:t xml:space="preserve">The Managing Director is responsible for the overall execution of the company’s Policy for Health and Safety and for setting up and monitoring the measures to enable the company to comply with the duties and </w:t>
      </w:r>
      <w:r>
        <w:t>responsibilities placed upon it. In so doing the Managing Director will delegate as necessary to the appropriate staff of the company</w:t>
      </w:r>
      <w:r>
        <w:rPr>
          <w:b/>
        </w:rPr>
        <w:t>.</w:t>
      </w:r>
    </w:p>
    <w:p w14:paraId="7B40DF9C" w14:textId="77777777" w:rsidR="00AC3241" w:rsidRDefault="00AC3241">
      <w:pPr>
        <w:sectPr w:rsidR="00AC3241">
          <w:pgSz w:w="11910" w:h="16840"/>
          <w:pgMar w:top="1140" w:right="1140" w:bottom="28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B40DF9D" w14:textId="77777777" w:rsidR="00AC3241" w:rsidRDefault="007271C6">
      <w:pPr>
        <w:pStyle w:val="Heading1"/>
        <w:numPr>
          <w:ilvl w:val="0"/>
          <w:numId w:val="13"/>
        </w:numPr>
        <w:tabs>
          <w:tab w:val="left" w:pos="1845"/>
        </w:tabs>
        <w:spacing w:before="75"/>
        <w:ind w:right="1529"/>
      </w:pPr>
      <w:r>
        <w:lastRenderedPageBreak/>
        <w:t>Drafting, Implementation, Monitoring and Auditing of Policies and Proce</w:t>
      </w:r>
      <w:r>
        <w:t>dures</w:t>
      </w:r>
    </w:p>
    <w:p w14:paraId="7B40DF9E" w14:textId="77777777" w:rsidR="00AC3241" w:rsidRDefault="00AC3241">
      <w:pPr>
        <w:pStyle w:val="BodyText"/>
        <w:rPr>
          <w:b/>
        </w:rPr>
      </w:pPr>
    </w:p>
    <w:p w14:paraId="7B40DF9F" w14:textId="77777777" w:rsidR="00AC3241" w:rsidRDefault="007271C6">
      <w:pPr>
        <w:pStyle w:val="BodyText"/>
        <w:ind w:left="1124" w:right="424"/>
      </w:pPr>
      <w:r>
        <w:rPr>
          <w:b/>
        </w:rPr>
        <w:t xml:space="preserve">The Managing Director </w:t>
      </w:r>
      <w:r>
        <w:t>is responsible for the company’s safety policies and procedures, including the implementation of policy, the performance standards for the measuring/monitoring and auditing of the safety management system and for health surveil</w:t>
      </w:r>
      <w:r>
        <w:t>lance through an Occupational Health provider.</w:t>
      </w:r>
    </w:p>
    <w:p w14:paraId="7B40DFA0" w14:textId="77777777" w:rsidR="00AC3241" w:rsidRDefault="00AC3241">
      <w:pPr>
        <w:pStyle w:val="BodyText"/>
      </w:pPr>
    </w:p>
    <w:p w14:paraId="7B40DFA1" w14:textId="77777777" w:rsidR="00AC3241" w:rsidRDefault="007271C6">
      <w:pPr>
        <w:pStyle w:val="Heading1"/>
        <w:numPr>
          <w:ilvl w:val="0"/>
          <w:numId w:val="13"/>
        </w:numPr>
        <w:tabs>
          <w:tab w:val="left" w:pos="1845"/>
        </w:tabs>
        <w:ind w:hanging="361"/>
      </w:pPr>
      <w:r>
        <w:t>Specific Management</w:t>
      </w:r>
      <w:r>
        <w:rPr>
          <w:spacing w:val="-6"/>
        </w:rPr>
        <w:t xml:space="preserve"> </w:t>
      </w:r>
      <w:r>
        <w:t>Responsibilities</w:t>
      </w:r>
    </w:p>
    <w:p w14:paraId="7B40DFA2" w14:textId="77777777" w:rsidR="00AC3241" w:rsidRDefault="00AC3241">
      <w:pPr>
        <w:pStyle w:val="BodyText"/>
        <w:spacing w:before="2"/>
        <w:rPr>
          <w:b/>
        </w:rPr>
      </w:pPr>
    </w:p>
    <w:p w14:paraId="7B40DFA3" w14:textId="77777777" w:rsidR="00AC3241" w:rsidRDefault="007271C6">
      <w:pPr>
        <w:pStyle w:val="BodyText"/>
        <w:spacing w:before="1"/>
        <w:ind w:left="1124"/>
      </w:pPr>
      <w:r>
        <w:t>Specific safety responsibilities of the following company staff are:</w:t>
      </w:r>
    </w:p>
    <w:p w14:paraId="7B40DFA4" w14:textId="77777777" w:rsidR="00AC3241" w:rsidRDefault="00AC3241">
      <w:pPr>
        <w:pStyle w:val="BodyText"/>
        <w:spacing w:before="9"/>
        <w:rPr>
          <w:sz w:val="21"/>
        </w:rPr>
      </w:pPr>
    </w:p>
    <w:p w14:paraId="7B40DFA5" w14:textId="77777777" w:rsidR="00AC3241" w:rsidRDefault="007271C6">
      <w:pPr>
        <w:ind w:left="1124"/>
        <w:rPr>
          <w:b/>
        </w:rPr>
      </w:pPr>
      <w:r>
        <w:rPr>
          <w:b/>
          <w:u w:val="thick"/>
        </w:rPr>
        <w:t>Organisation &amp; Arrangements</w:t>
      </w:r>
    </w:p>
    <w:p w14:paraId="7B40DFA6" w14:textId="77777777" w:rsidR="00AC3241" w:rsidRDefault="00AC3241">
      <w:pPr>
        <w:pStyle w:val="BodyText"/>
        <w:spacing w:before="10"/>
        <w:rPr>
          <w:b/>
          <w:sz w:val="13"/>
        </w:rPr>
      </w:pPr>
    </w:p>
    <w:p w14:paraId="7B40DFA7" w14:textId="77777777" w:rsidR="00AC3241" w:rsidRDefault="007271C6">
      <w:pPr>
        <w:pStyle w:val="BodyText"/>
        <w:spacing w:before="94"/>
        <w:ind w:left="1124" w:right="937"/>
      </w:pPr>
      <w:r>
        <w:rPr>
          <w:b/>
        </w:rPr>
        <w:t xml:space="preserve">Managing Director </w:t>
      </w:r>
      <w:r>
        <w:t>– Organisation and arrangements for health and safety – for full details (see Appendix A);</w:t>
      </w:r>
    </w:p>
    <w:p w14:paraId="7B40DFA8" w14:textId="77777777" w:rsidR="00AC3241" w:rsidRDefault="00AC3241">
      <w:pPr>
        <w:pStyle w:val="BodyText"/>
      </w:pPr>
    </w:p>
    <w:p w14:paraId="7B40DFA9" w14:textId="77777777" w:rsidR="00AC3241" w:rsidRDefault="007271C6">
      <w:pPr>
        <w:pStyle w:val="BodyText"/>
        <w:ind w:left="1124" w:right="436"/>
      </w:pPr>
      <w:r>
        <w:rPr>
          <w:b/>
        </w:rPr>
        <w:t xml:space="preserve">Technical Coordinators </w:t>
      </w:r>
      <w:r>
        <w:t>– responsible to the Managing Director for the organisation and arrangements for health and safety processes within the area under their control and the staff that they supervise – (see Appendix B);</w:t>
      </w:r>
    </w:p>
    <w:p w14:paraId="7B40DFAA" w14:textId="77777777" w:rsidR="00AC3241" w:rsidRDefault="00AC3241">
      <w:pPr>
        <w:pStyle w:val="BodyText"/>
        <w:spacing w:before="10"/>
        <w:rPr>
          <w:sz w:val="21"/>
        </w:rPr>
      </w:pPr>
    </w:p>
    <w:p w14:paraId="7B40DFAB" w14:textId="77777777" w:rsidR="00AC3241" w:rsidRDefault="007271C6">
      <w:pPr>
        <w:pStyle w:val="BodyText"/>
        <w:spacing w:line="242" w:lineRule="auto"/>
        <w:ind w:left="1124" w:right="326"/>
      </w:pPr>
      <w:r>
        <w:rPr>
          <w:b/>
        </w:rPr>
        <w:t xml:space="preserve">Pest Control Technicians – </w:t>
      </w:r>
      <w:r>
        <w:t>Responsible for following all</w:t>
      </w:r>
      <w:r>
        <w:t xml:space="preserve"> procedures and policies relating to health and safety and conforming with all work practices in PART C (also see appendix B &amp; C)</w:t>
      </w:r>
    </w:p>
    <w:p w14:paraId="7B40DFAC" w14:textId="77777777" w:rsidR="00AC3241" w:rsidRDefault="00AC3241">
      <w:pPr>
        <w:pStyle w:val="BodyText"/>
        <w:rPr>
          <w:sz w:val="24"/>
        </w:rPr>
      </w:pPr>
    </w:p>
    <w:p w14:paraId="7B40DFAD" w14:textId="77777777" w:rsidR="00AC3241" w:rsidRDefault="00AC3241">
      <w:pPr>
        <w:pStyle w:val="BodyText"/>
        <w:spacing w:before="4"/>
        <w:rPr>
          <w:sz w:val="19"/>
        </w:rPr>
      </w:pPr>
    </w:p>
    <w:p w14:paraId="7B40DFAE" w14:textId="77777777" w:rsidR="00AC3241" w:rsidRDefault="007271C6">
      <w:pPr>
        <w:ind w:left="1124"/>
        <w:rPr>
          <w:b/>
        </w:rPr>
      </w:pPr>
      <w:r>
        <w:rPr>
          <w:b/>
          <w:u w:val="thick"/>
        </w:rPr>
        <w:t>Communication</w:t>
      </w:r>
    </w:p>
    <w:p w14:paraId="7B40DFAF" w14:textId="77777777" w:rsidR="00AC3241" w:rsidRDefault="00AC3241">
      <w:pPr>
        <w:pStyle w:val="BodyText"/>
        <w:spacing w:before="10"/>
        <w:rPr>
          <w:b/>
          <w:sz w:val="13"/>
        </w:rPr>
      </w:pPr>
    </w:p>
    <w:p w14:paraId="7B40DFB0" w14:textId="77777777" w:rsidR="00AC3241" w:rsidRDefault="007271C6">
      <w:pPr>
        <w:pStyle w:val="BodyText"/>
        <w:spacing w:before="94" w:line="244" w:lineRule="auto"/>
        <w:ind w:left="1124" w:right="595"/>
      </w:pPr>
      <w:r>
        <w:rPr>
          <w:b/>
        </w:rPr>
        <w:t xml:space="preserve">Managing Director </w:t>
      </w:r>
      <w:r>
        <w:t>– responsible to the Board of Directors for communication of health and safety matters to s</w:t>
      </w:r>
      <w:r>
        <w:t>taff (see Appendix A);</w:t>
      </w:r>
    </w:p>
    <w:p w14:paraId="7B40DFB1" w14:textId="77777777" w:rsidR="00AC3241" w:rsidRDefault="00AC3241">
      <w:pPr>
        <w:pStyle w:val="BodyText"/>
        <w:rPr>
          <w:sz w:val="24"/>
        </w:rPr>
      </w:pPr>
    </w:p>
    <w:p w14:paraId="7B40DFB2" w14:textId="77777777" w:rsidR="00AC3241" w:rsidRDefault="00AC3241">
      <w:pPr>
        <w:pStyle w:val="BodyText"/>
        <w:spacing w:before="2"/>
        <w:rPr>
          <w:sz w:val="19"/>
        </w:rPr>
      </w:pPr>
    </w:p>
    <w:p w14:paraId="7B40DFB3" w14:textId="77777777" w:rsidR="00AC3241" w:rsidRDefault="007271C6">
      <w:pPr>
        <w:pStyle w:val="BodyText"/>
        <w:spacing w:before="1"/>
        <w:ind w:left="1124" w:right="632"/>
      </w:pPr>
      <w:r>
        <w:rPr>
          <w:b/>
        </w:rPr>
        <w:t xml:space="preserve">Sales Manager </w:t>
      </w:r>
      <w:r>
        <w:t>– responsible for ensuring that new contracts have a specific risk assessment carried out and recorded on a site specific risk assessment form, a copy of which will be placed in the site folder</w:t>
      </w:r>
    </w:p>
    <w:p w14:paraId="7B40DFB4" w14:textId="77777777" w:rsidR="00AC3241" w:rsidRDefault="00AC3241">
      <w:pPr>
        <w:pStyle w:val="BodyText"/>
        <w:spacing w:before="9"/>
        <w:rPr>
          <w:sz w:val="21"/>
        </w:rPr>
      </w:pPr>
    </w:p>
    <w:p w14:paraId="7B40DFB5" w14:textId="77777777" w:rsidR="00AC3241" w:rsidRDefault="007271C6">
      <w:pPr>
        <w:pStyle w:val="BodyText"/>
        <w:spacing w:line="242" w:lineRule="auto"/>
        <w:ind w:left="1124" w:right="400"/>
      </w:pPr>
      <w:r>
        <w:rPr>
          <w:b/>
        </w:rPr>
        <w:t xml:space="preserve">Pest Control Staff </w:t>
      </w:r>
      <w:r>
        <w:t>– r</w:t>
      </w:r>
      <w:r>
        <w:t>esponsible for ensuring that site specific risk assessment forms are followed and to carry out their own general risk assessment where none exists (e.g. in domestic sites)</w:t>
      </w:r>
    </w:p>
    <w:p w14:paraId="7B40DFB6" w14:textId="77777777" w:rsidR="00AC3241" w:rsidRDefault="00AC3241">
      <w:pPr>
        <w:pStyle w:val="BodyText"/>
        <w:spacing w:before="5"/>
        <w:rPr>
          <w:sz w:val="21"/>
        </w:rPr>
      </w:pPr>
    </w:p>
    <w:p w14:paraId="7B40DFB7" w14:textId="77777777" w:rsidR="00AC3241" w:rsidRDefault="007271C6">
      <w:pPr>
        <w:pStyle w:val="BodyText"/>
        <w:ind w:left="1124" w:right="386"/>
      </w:pPr>
      <w:r>
        <w:rPr>
          <w:b/>
        </w:rPr>
        <w:t xml:space="preserve">Note: </w:t>
      </w:r>
      <w:r>
        <w:t xml:space="preserve">The responsibilities listed are of a general nature. Specific responsibilities are further explained within the Arrangements sections of this policy and company policies and procedures. In addition the job profiles drawn up for each individual post are to </w:t>
      </w:r>
      <w:r>
        <w:t>reflect the health and safety responsibilities specific to that post.</w:t>
      </w:r>
    </w:p>
    <w:p w14:paraId="7B40DFB8" w14:textId="77777777" w:rsidR="00AC3241" w:rsidRDefault="00AC3241">
      <w:pPr>
        <w:pStyle w:val="BodyText"/>
      </w:pPr>
    </w:p>
    <w:p w14:paraId="7B40DFB9" w14:textId="77777777" w:rsidR="00AC3241" w:rsidRDefault="007271C6">
      <w:pPr>
        <w:pStyle w:val="Heading1"/>
        <w:ind w:left="1124"/>
      </w:pPr>
      <w:r>
        <w:t>Employee Responsibilities</w:t>
      </w:r>
    </w:p>
    <w:p w14:paraId="7B40DFBA" w14:textId="77777777" w:rsidR="00AC3241" w:rsidRDefault="00AC3241">
      <w:pPr>
        <w:pStyle w:val="BodyText"/>
        <w:spacing w:before="3"/>
        <w:rPr>
          <w:b/>
        </w:rPr>
      </w:pPr>
    </w:p>
    <w:p w14:paraId="7B40DFBB" w14:textId="77777777" w:rsidR="00AC3241" w:rsidRDefault="007271C6">
      <w:pPr>
        <w:pStyle w:val="BodyText"/>
        <w:spacing w:before="1"/>
        <w:ind w:left="1124" w:right="410"/>
      </w:pPr>
      <w:r>
        <w:t>All employees have a duty to take reasonable care of the health and safety of themselves and of other persons who may be affected by their acts or omissions a</w:t>
      </w:r>
      <w:r>
        <w:t>t work.</w:t>
      </w:r>
    </w:p>
    <w:p w14:paraId="7B40DFBC" w14:textId="77777777" w:rsidR="00AC3241" w:rsidRDefault="00AC3241">
      <w:pPr>
        <w:pStyle w:val="BodyText"/>
        <w:spacing w:before="8"/>
        <w:rPr>
          <w:sz w:val="21"/>
        </w:rPr>
      </w:pPr>
    </w:p>
    <w:p w14:paraId="7B40DFBD" w14:textId="77777777" w:rsidR="00AC3241" w:rsidRDefault="007271C6">
      <w:pPr>
        <w:pStyle w:val="BodyText"/>
        <w:ind w:left="1124"/>
        <w:rPr>
          <w:b/>
        </w:rPr>
      </w:pPr>
      <w:r>
        <w:t>This includes</w:t>
      </w:r>
      <w:r>
        <w:rPr>
          <w:b/>
        </w:rPr>
        <w:t>:</w:t>
      </w:r>
    </w:p>
    <w:p w14:paraId="7B40DFBE" w14:textId="77777777" w:rsidR="00AC3241" w:rsidRDefault="00AC3241">
      <w:pPr>
        <w:pStyle w:val="BodyText"/>
        <w:spacing w:before="3"/>
        <w:rPr>
          <w:b/>
        </w:rPr>
      </w:pPr>
    </w:p>
    <w:p w14:paraId="7B40DFBF" w14:textId="77777777" w:rsidR="00AC3241" w:rsidRDefault="007271C6">
      <w:pPr>
        <w:pStyle w:val="ListParagraph"/>
        <w:numPr>
          <w:ilvl w:val="0"/>
          <w:numId w:val="12"/>
        </w:numPr>
        <w:tabs>
          <w:tab w:val="left" w:pos="1838"/>
        </w:tabs>
        <w:spacing w:line="360" w:lineRule="auto"/>
        <w:ind w:right="350"/>
      </w:pPr>
      <w:r>
        <w:t>Keeping themselves informed of current health and safety policies as relate to their work</w:t>
      </w:r>
      <w:r>
        <w:rPr>
          <w:spacing w:val="2"/>
        </w:rPr>
        <w:t xml:space="preserve"> </w:t>
      </w:r>
      <w:r>
        <w:t>activities;</w:t>
      </w:r>
    </w:p>
    <w:p w14:paraId="7B40DFC0" w14:textId="77777777" w:rsidR="00AC3241" w:rsidRDefault="007271C6">
      <w:pPr>
        <w:pStyle w:val="ListParagraph"/>
        <w:numPr>
          <w:ilvl w:val="0"/>
          <w:numId w:val="12"/>
        </w:numPr>
        <w:tabs>
          <w:tab w:val="left" w:pos="1838"/>
        </w:tabs>
        <w:spacing w:line="252" w:lineRule="exact"/>
      </w:pPr>
      <w:r>
        <w:t>Observing all safety procedures as they affect the work they</w:t>
      </w:r>
      <w:r>
        <w:rPr>
          <w:spacing w:val="-13"/>
        </w:rPr>
        <w:t xml:space="preserve"> </w:t>
      </w:r>
      <w:r>
        <w:t>undertake;</w:t>
      </w:r>
    </w:p>
    <w:p w14:paraId="7B40DFC1" w14:textId="77777777" w:rsidR="00AC3241" w:rsidRDefault="00AC3241">
      <w:pPr>
        <w:spacing w:line="252" w:lineRule="exact"/>
        <w:sectPr w:rsidR="00AC3241">
          <w:pgSz w:w="11910" w:h="16840"/>
          <w:pgMar w:top="1140" w:right="1140" w:bottom="28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B40DFC2" w14:textId="77777777" w:rsidR="00AC3241" w:rsidRDefault="007271C6">
      <w:pPr>
        <w:pStyle w:val="ListParagraph"/>
        <w:numPr>
          <w:ilvl w:val="0"/>
          <w:numId w:val="12"/>
        </w:numPr>
        <w:tabs>
          <w:tab w:val="left" w:pos="1838"/>
        </w:tabs>
        <w:spacing w:before="83" w:line="362" w:lineRule="auto"/>
        <w:ind w:right="512"/>
      </w:pPr>
      <w:r>
        <w:lastRenderedPageBreak/>
        <w:t>Maintai</w:t>
      </w:r>
      <w:r>
        <w:t>ning up to date risk assessments/health and safety checklists for all</w:t>
      </w:r>
      <w:r>
        <w:rPr>
          <w:spacing w:val="-28"/>
        </w:rPr>
        <w:t xml:space="preserve"> </w:t>
      </w:r>
      <w:r>
        <w:t>active carer</w:t>
      </w:r>
      <w:r>
        <w:rPr>
          <w:spacing w:val="-1"/>
        </w:rPr>
        <w:t xml:space="preserve"> </w:t>
      </w:r>
      <w:r>
        <w:t>households;</w:t>
      </w:r>
    </w:p>
    <w:p w14:paraId="7B40DFC3" w14:textId="77777777" w:rsidR="00AC3241" w:rsidRDefault="007271C6">
      <w:pPr>
        <w:pStyle w:val="ListParagraph"/>
        <w:numPr>
          <w:ilvl w:val="0"/>
          <w:numId w:val="12"/>
        </w:numPr>
        <w:tabs>
          <w:tab w:val="left" w:pos="1838"/>
        </w:tabs>
        <w:spacing w:line="360" w:lineRule="auto"/>
        <w:ind w:right="492"/>
      </w:pPr>
      <w:r>
        <w:t>Reporting to their line manager or another named individual any accident, assault or dangerous occurrence, whether personal injury is involved or</w:t>
      </w:r>
      <w:r>
        <w:rPr>
          <w:spacing w:val="-2"/>
        </w:rPr>
        <w:t xml:space="preserve"> </w:t>
      </w:r>
      <w:r>
        <w:t>not;</w:t>
      </w:r>
    </w:p>
    <w:p w14:paraId="7B40DFC4" w14:textId="77777777" w:rsidR="00AC3241" w:rsidRDefault="007271C6">
      <w:pPr>
        <w:pStyle w:val="ListParagraph"/>
        <w:numPr>
          <w:ilvl w:val="0"/>
          <w:numId w:val="12"/>
        </w:numPr>
        <w:tabs>
          <w:tab w:val="left" w:pos="1838"/>
        </w:tabs>
        <w:spacing w:line="360" w:lineRule="auto"/>
        <w:ind w:right="863"/>
      </w:pPr>
      <w:r>
        <w:t>informing management without delay of any dangerous work situations or any shortcomings in health and safety</w:t>
      </w:r>
      <w:r>
        <w:rPr>
          <w:spacing w:val="-5"/>
        </w:rPr>
        <w:t xml:space="preserve"> </w:t>
      </w:r>
      <w:r>
        <w:t>arrangements;</w:t>
      </w:r>
    </w:p>
    <w:p w14:paraId="7B40DFC5" w14:textId="77777777" w:rsidR="00AC3241" w:rsidRDefault="007271C6">
      <w:pPr>
        <w:pStyle w:val="ListParagraph"/>
        <w:numPr>
          <w:ilvl w:val="0"/>
          <w:numId w:val="12"/>
        </w:numPr>
        <w:tabs>
          <w:tab w:val="left" w:pos="1837"/>
          <w:tab w:val="left" w:pos="1838"/>
        </w:tabs>
        <w:spacing w:line="360" w:lineRule="auto"/>
        <w:ind w:right="496"/>
      </w:pPr>
      <w:r>
        <w:t>having due regard for the safety of others who may be affected by their actions or the work being</w:t>
      </w:r>
      <w:r>
        <w:rPr>
          <w:spacing w:val="4"/>
        </w:rPr>
        <w:t xml:space="preserve"> </w:t>
      </w:r>
      <w:r>
        <w:t>undertaken;</w:t>
      </w:r>
    </w:p>
    <w:p w14:paraId="7B40DFC6" w14:textId="77777777" w:rsidR="00AC3241" w:rsidRDefault="007271C6">
      <w:pPr>
        <w:pStyle w:val="ListParagraph"/>
        <w:numPr>
          <w:ilvl w:val="0"/>
          <w:numId w:val="12"/>
        </w:numPr>
        <w:tabs>
          <w:tab w:val="left" w:pos="1838"/>
        </w:tabs>
        <w:spacing w:line="360" w:lineRule="auto"/>
        <w:ind w:right="1167"/>
      </w:pPr>
      <w:r>
        <w:t>Attending such health a</w:t>
      </w:r>
      <w:r>
        <w:t>nd safety training as is necessary for the work they undertake;</w:t>
      </w:r>
    </w:p>
    <w:p w14:paraId="7B40DFC7" w14:textId="1B484973" w:rsidR="00AC3241" w:rsidRDefault="007271C6">
      <w:pPr>
        <w:pStyle w:val="ListParagraph"/>
        <w:numPr>
          <w:ilvl w:val="0"/>
          <w:numId w:val="12"/>
        </w:numPr>
        <w:tabs>
          <w:tab w:val="left" w:pos="1838"/>
        </w:tabs>
        <w:spacing w:line="357" w:lineRule="auto"/>
        <w:ind w:right="552"/>
      </w:pPr>
      <w:r>
        <w:t>Co</w:t>
      </w:r>
      <w:r>
        <w:rPr>
          <w:rFonts w:ascii="Cambria Math" w:hAnsi="Cambria Math"/>
        </w:rPr>
        <w:t>‐</w:t>
      </w:r>
      <w:r>
        <w:t xml:space="preserve">operating with management to enable </w:t>
      </w:r>
      <w:r w:rsidR="000103FC">
        <w:t>Pest Right Environmental Services Limited</w:t>
      </w:r>
      <w:r>
        <w:t xml:space="preserve"> to comply with the law on health and</w:t>
      </w:r>
      <w:r>
        <w:rPr>
          <w:spacing w:val="-8"/>
        </w:rPr>
        <w:t xml:space="preserve"> </w:t>
      </w:r>
      <w:r>
        <w:t>safety.</w:t>
      </w:r>
    </w:p>
    <w:p w14:paraId="7B40DFC8" w14:textId="77777777" w:rsidR="00AC3241" w:rsidRDefault="007271C6">
      <w:pPr>
        <w:pStyle w:val="ListParagraph"/>
        <w:numPr>
          <w:ilvl w:val="0"/>
          <w:numId w:val="12"/>
        </w:numPr>
        <w:tabs>
          <w:tab w:val="left" w:pos="1837"/>
          <w:tab w:val="left" w:pos="1838"/>
        </w:tabs>
        <w:spacing w:before="2" w:line="360" w:lineRule="auto"/>
        <w:ind w:right="336"/>
      </w:pPr>
      <w:r>
        <w:t>Wearing of Personal Protective Equipment supplied specifically identified to protect the</w:t>
      </w:r>
      <w:r>
        <w:rPr>
          <w:spacing w:val="-1"/>
        </w:rPr>
        <w:t xml:space="preserve"> </w:t>
      </w:r>
      <w:r>
        <w:t>employee</w:t>
      </w:r>
    </w:p>
    <w:p w14:paraId="7B40DFC9" w14:textId="77777777" w:rsidR="00AC3241" w:rsidRDefault="00AC3241">
      <w:pPr>
        <w:pStyle w:val="BodyText"/>
        <w:spacing w:before="10"/>
        <w:rPr>
          <w:sz w:val="21"/>
        </w:rPr>
      </w:pPr>
    </w:p>
    <w:p w14:paraId="7B40DFCA" w14:textId="77777777" w:rsidR="00AC3241" w:rsidRDefault="007271C6">
      <w:pPr>
        <w:pStyle w:val="BodyText"/>
        <w:ind w:left="1124" w:right="1145"/>
      </w:pPr>
      <w:r>
        <w:t>Any employee, temporary staff or contractor who commits an unsafe act or fails to observe safe practices will be subject to disciplinary action.</w:t>
      </w:r>
    </w:p>
    <w:p w14:paraId="7B40DFCB" w14:textId="77777777" w:rsidR="00AC3241" w:rsidRDefault="00AC3241">
      <w:pPr>
        <w:sectPr w:rsidR="00AC3241">
          <w:pgSz w:w="11910" w:h="16840"/>
          <w:pgMar w:top="880" w:right="1140" w:bottom="28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B40DFCC" w14:textId="268F995E" w:rsidR="00AC3241" w:rsidRDefault="007271C6">
      <w:pPr>
        <w:pStyle w:val="Heading1"/>
        <w:spacing w:before="81"/>
        <w:ind w:left="1124" w:right="1331"/>
      </w:pPr>
      <w:r>
        <w:lastRenderedPageBreak/>
        <w:t xml:space="preserve">Appendix A – Health &amp; Safety Responsibilities of </w:t>
      </w:r>
      <w:r w:rsidR="000103FC">
        <w:t>Pest Right Environmental Services Limited</w:t>
      </w:r>
      <w:r>
        <w:t xml:space="preserve"> Managing Director</w:t>
      </w:r>
    </w:p>
    <w:p w14:paraId="7B40DFCD" w14:textId="77777777" w:rsidR="00AC3241" w:rsidRDefault="00AC3241">
      <w:pPr>
        <w:pStyle w:val="BodyText"/>
        <w:spacing w:before="7"/>
        <w:rPr>
          <w:b/>
          <w:sz w:val="32"/>
        </w:rPr>
      </w:pPr>
    </w:p>
    <w:p w14:paraId="7B40DFCE" w14:textId="77777777" w:rsidR="00AC3241" w:rsidRDefault="007271C6">
      <w:pPr>
        <w:pStyle w:val="ListParagraph"/>
        <w:numPr>
          <w:ilvl w:val="0"/>
          <w:numId w:val="11"/>
        </w:numPr>
        <w:tabs>
          <w:tab w:val="left" w:pos="1845"/>
        </w:tabs>
        <w:ind w:hanging="361"/>
        <w:jc w:val="left"/>
        <w:rPr>
          <w:b/>
        </w:rPr>
      </w:pPr>
      <w:r>
        <w:rPr>
          <w:b/>
        </w:rPr>
        <w:t>General</w:t>
      </w:r>
      <w:r>
        <w:rPr>
          <w:b/>
          <w:spacing w:val="1"/>
        </w:rPr>
        <w:t xml:space="preserve"> </w:t>
      </w:r>
      <w:r>
        <w:rPr>
          <w:b/>
        </w:rPr>
        <w:t>Responsibilities</w:t>
      </w:r>
    </w:p>
    <w:p w14:paraId="7B40DFCF" w14:textId="5FA08F57" w:rsidR="00AC3241" w:rsidRDefault="007271C6">
      <w:pPr>
        <w:pStyle w:val="BodyText"/>
        <w:spacing w:before="121"/>
        <w:ind w:left="1124" w:right="643"/>
      </w:pPr>
      <w:r>
        <w:t>The Managing Director is responsible to the Board of Directors for the org</w:t>
      </w:r>
      <w:r>
        <w:t xml:space="preserve">anisation and arrangements for health and safety that have been made in </w:t>
      </w:r>
      <w:r w:rsidR="000103FC">
        <w:t>Pest Right Environmental Services Limited</w:t>
      </w:r>
      <w:r>
        <w:t xml:space="preserve"> in order to comply with the duties and responsibilities placed on the company.</w:t>
      </w:r>
    </w:p>
    <w:p w14:paraId="7B40DFD0" w14:textId="77777777" w:rsidR="00AC3241" w:rsidRDefault="00AC3241">
      <w:pPr>
        <w:pStyle w:val="BodyText"/>
      </w:pPr>
    </w:p>
    <w:p w14:paraId="7B40DFD1" w14:textId="77777777" w:rsidR="00AC3241" w:rsidRDefault="007271C6">
      <w:pPr>
        <w:pStyle w:val="BodyText"/>
        <w:ind w:left="1124" w:right="375"/>
      </w:pPr>
      <w:r>
        <w:t>The Managing Director will prepare a written statement of their general policy with respect to health and safety and this will be approved by the Board of Directors.</w:t>
      </w:r>
    </w:p>
    <w:p w14:paraId="7B40DFD2" w14:textId="77777777" w:rsidR="00AC3241" w:rsidRDefault="00AC3241">
      <w:pPr>
        <w:pStyle w:val="BodyText"/>
        <w:rPr>
          <w:sz w:val="24"/>
        </w:rPr>
      </w:pPr>
    </w:p>
    <w:p w14:paraId="7B40DFD3" w14:textId="77777777" w:rsidR="00AC3241" w:rsidRDefault="00AC3241">
      <w:pPr>
        <w:pStyle w:val="BodyText"/>
        <w:rPr>
          <w:sz w:val="24"/>
        </w:rPr>
      </w:pPr>
    </w:p>
    <w:p w14:paraId="7B40DFD4" w14:textId="77777777" w:rsidR="00AC3241" w:rsidRDefault="007271C6">
      <w:pPr>
        <w:pStyle w:val="Heading1"/>
        <w:numPr>
          <w:ilvl w:val="0"/>
          <w:numId w:val="11"/>
        </w:numPr>
        <w:tabs>
          <w:tab w:val="left" w:pos="1845"/>
        </w:tabs>
        <w:spacing w:before="205"/>
        <w:ind w:hanging="361"/>
        <w:jc w:val="left"/>
      </w:pPr>
      <w:r>
        <w:t>Roles and Responsibilities</w:t>
      </w:r>
    </w:p>
    <w:p w14:paraId="7B40DFD5" w14:textId="77777777" w:rsidR="00AC3241" w:rsidRDefault="00AC3241">
      <w:pPr>
        <w:pStyle w:val="BodyText"/>
        <w:spacing w:before="8"/>
        <w:rPr>
          <w:b/>
          <w:sz w:val="34"/>
        </w:rPr>
      </w:pPr>
    </w:p>
    <w:p w14:paraId="7B40DFD6" w14:textId="77777777" w:rsidR="00AC3241" w:rsidRDefault="007271C6">
      <w:pPr>
        <w:pStyle w:val="BodyText"/>
        <w:ind w:left="1124" w:right="328"/>
      </w:pPr>
      <w:r>
        <w:t>The Managing Director retains overall responsibility and acc</w:t>
      </w:r>
      <w:r>
        <w:t>ountability for ensuring this health and safety policy is maintained and for guaranteeing its continuous effectiveness and success. He will also ensure that action is taken to remedy any deficiencies in the arrangements or performance, which have been draw</w:t>
      </w:r>
      <w:r>
        <w:t>n to his attention, and will arrange for the periodic review of the policy and management system. He will ensure adequate financial resources are made for the implementation of this health and safety management system.</w:t>
      </w:r>
    </w:p>
    <w:p w14:paraId="7B40DFD7" w14:textId="77777777" w:rsidR="00AC3241" w:rsidRDefault="007271C6">
      <w:pPr>
        <w:pStyle w:val="BodyText"/>
        <w:spacing w:line="252" w:lineRule="exact"/>
        <w:ind w:left="1124"/>
      </w:pPr>
      <w:r>
        <w:t xml:space="preserve">These are statutory responsibilities </w:t>
      </w:r>
      <w:r>
        <w:t>which cannot be delegated.</w:t>
      </w:r>
    </w:p>
    <w:p w14:paraId="7B40DFD8" w14:textId="77777777" w:rsidR="00AC3241" w:rsidRDefault="00AC3241">
      <w:pPr>
        <w:pStyle w:val="BodyText"/>
        <w:spacing w:before="1"/>
      </w:pPr>
    </w:p>
    <w:p w14:paraId="7B40DFD9" w14:textId="77777777" w:rsidR="00AC3241" w:rsidRDefault="007271C6">
      <w:pPr>
        <w:pStyle w:val="BodyText"/>
        <w:ind w:left="1124"/>
      </w:pPr>
      <w:r>
        <w:t>He will also:</w:t>
      </w:r>
    </w:p>
    <w:p w14:paraId="7B40DFDA" w14:textId="77777777" w:rsidR="00AC3241" w:rsidRDefault="007271C6">
      <w:pPr>
        <w:pStyle w:val="ListParagraph"/>
        <w:numPr>
          <w:ilvl w:val="0"/>
          <w:numId w:val="14"/>
        </w:numPr>
        <w:tabs>
          <w:tab w:val="left" w:pos="1844"/>
          <w:tab w:val="left" w:pos="1845"/>
        </w:tabs>
        <w:spacing w:before="1"/>
        <w:ind w:left="1844" w:right="361" w:hanging="360"/>
        <w:rPr>
          <w:rFonts w:ascii="Symbol" w:hAnsi="Symbol"/>
          <w:sz w:val="20"/>
        </w:rPr>
      </w:pPr>
      <w:r>
        <w:t>Nominate an appropriate person to act as the Health and Safety Lead Director and ensure that adequate resources are made available to enable the role to be performed</w:t>
      </w:r>
      <w:r>
        <w:rPr>
          <w:spacing w:val="-3"/>
        </w:rPr>
        <w:t xml:space="preserve"> </w:t>
      </w:r>
      <w:r>
        <w:t>effectively.</w:t>
      </w:r>
    </w:p>
    <w:p w14:paraId="7B40DFDB" w14:textId="77777777" w:rsidR="00AC3241" w:rsidRDefault="007271C6">
      <w:pPr>
        <w:pStyle w:val="ListParagraph"/>
        <w:numPr>
          <w:ilvl w:val="0"/>
          <w:numId w:val="14"/>
        </w:numPr>
        <w:tabs>
          <w:tab w:val="left" w:pos="1844"/>
          <w:tab w:val="left" w:pos="1845"/>
        </w:tabs>
        <w:ind w:left="1844" w:right="734" w:hanging="360"/>
        <w:rPr>
          <w:rFonts w:ascii="Symbol" w:hAnsi="Symbol"/>
          <w:sz w:val="20"/>
        </w:rPr>
      </w:pPr>
      <w:r>
        <w:t>Demonstrate an active commitment to</w:t>
      </w:r>
      <w:r>
        <w:t xml:space="preserve"> continual improvement in the health and safety performance of all work and tasks being carried</w:t>
      </w:r>
      <w:r>
        <w:rPr>
          <w:spacing w:val="-5"/>
        </w:rPr>
        <w:t xml:space="preserve"> </w:t>
      </w:r>
      <w:r>
        <w:t>out.</w:t>
      </w:r>
    </w:p>
    <w:p w14:paraId="7B40DFDC" w14:textId="77777777" w:rsidR="00AC3241" w:rsidRDefault="007271C6">
      <w:pPr>
        <w:pStyle w:val="ListParagraph"/>
        <w:numPr>
          <w:ilvl w:val="0"/>
          <w:numId w:val="14"/>
        </w:numPr>
        <w:tabs>
          <w:tab w:val="left" w:pos="1844"/>
          <w:tab w:val="left" w:pos="1845"/>
        </w:tabs>
        <w:ind w:left="1844" w:right="429" w:hanging="360"/>
        <w:rPr>
          <w:rFonts w:ascii="Symbol" w:hAnsi="Symbol"/>
          <w:sz w:val="20"/>
        </w:rPr>
      </w:pPr>
      <w:r>
        <w:t>Ensure that disciplinary procedures exist covering refusal to comply with, or failing to follow health and safety</w:t>
      </w:r>
      <w:r>
        <w:rPr>
          <w:spacing w:val="-8"/>
        </w:rPr>
        <w:t xml:space="preserve"> </w:t>
      </w:r>
      <w:r>
        <w:t>procedures.</w:t>
      </w:r>
    </w:p>
    <w:p w14:paraId="7B40DFDD" w14:textId="77777777" w:rsidR="00AC3241" w:rsidRDefault="007271C6">
      <w:pPr>
        <w:pStyle w:val="BodyText"/>
        <w:ind w:left="1124" w:right="471"/>
      </w:pPr>
      <w:r>
        <w:t>Successful operation of any Health and Safety Policy and Management System depends on effective delegation of responsibilities to those that are competent and capable of carrying them out, and subject to the statutory obligations detailed above, the follow</w:t>
      </w:r>
      <w:r>
        <w:t>ing arrangements have been put into place to allow effective implementation of the Health and Safety Statement of Intent and associated Policies.</w:t>
      </w:r>
    </w:p>
    <w:p w14:paraId="7B40DFDE" w14:textId="77777777" w:rsidR="00AC3241" w:rsidRDefault="00AC3241">
      <w:pPr>
        <w:pStyle w:val="BodyText"/>
        <w:rPr>
          <w:sz w:val="24"/>
        </w:rPr>
      </w:pPr>
    </w:p>
    <w:p w14:paraId="7B40DFDF" w14:textId="77777777" w:rsidR="00AC3241" w:rsidRDefault="00AC3241">
      <w:pPr>
        <w:pStyle w:val="BodyText"/>
        <w:spacing w:before="1"/>
        <w:rPr>
          <w:sz w:val="30"/>
        </w:rPr>
      </w:pPr>
    </w:p>
    <w:p w14:paraId="7B40DFE0" w14:textId="77777777" w:rsidR="00AC3241" w:rsidRDefault="007271C6">
      <w:pPr>
        <w:pStyle w:val="Heading1"/>
        <w:numPr>
          <w:ilvl w:val="1"/>
          <w:numId w:val="11"/>
        </w:numPr>
        <w:tabs>
          <w:tab w:val="left" w:pos="2204"/>
          <w:tab w:val="left" w:pos="2205"/>
        </w:tabs>
        <w:spacing w:before="1"/>
        <w:ind w:hanging="721"/>
        <w:jc w:val="left"/>
      </w:pPr>
      <w:r>
        <w:t>Equipment</w:t>
      </w:r>
    </w:p>
    <w:p w14:paraId="7B40DFE1" w14:textId="77777777" w:rsidR="00AC3241" w:rsidRDefault="007271C6">
      <w:pPr>
        <w:pStyle w:val="BodyText"/>
        <w:spacing w:before="123"/>
        <w:ind w:left="1124"/>
      </w:pPr>
      <w:r>
        <w:t>These arrangements must ensure that:</w:t>
      </w:r>
    </w:p>
    <w:p w14:paraId="7B40DFE2" w14:textId="77777777" w:rsidR="00AC3241" w:rsidRDefault="00AC3241">
      <w:pPr>
        <w:pStyle w:val="BodyText"/>
        <w:spacing w:before="1"/>
      </w:pPr>
    </w:p>
    <w:p w14:paraId="7B40DFE3" w14:textId="77777777" w:rsidR="00AC3241" w:rsidRDefault="007271C6">
      <w:pPr>
        <w:pStyle w:val="ListParagraph"/>
        <w:numPr>
          <w:ilvl w:val="0"/>
          <w:numId w:val="10"/>
        </w:numPr>
        <w:tabs>
          <w:tab w:val="left" w:pos="1845"/>
        </w:tabs>
        <w:ind w:right="369"/>
      </w:pPr>
      <w:r>
        <w:t>relevant equipment carries a CE or BSI mark and a valid cert</w:t>
      </w:r>
      <w:r>
        <w:t>ificate of conformity is provided for use at</w:t>
      </w:r>
      <w:r>
        <w:rPr>
          <w:spacing w:val="2"/>
        </w:rPr>
        <w:t xml:space="preserve"> </w:t>
      </w:r>
      <w:r>
        <w:t>work;</w:t>
      </w:r>
    </w:p>
    <w:p w14:paraId="7B40DFE4" w14:textId="77777777" w:rsidR="00AC3241" w:rsidRDefault="007271C6">
      <w:pPr>
        <w:pStyle w:val="ListParagraph"/>
        <w:numPr>
          <w:ilvl w:val="0"/>
          <w:numId w:val="10"/>
        </w:numPr>
        <w:tabs>
          <w:tab w:val="left" w:pos="1845"/>
        </w:tabs>
        <w:spacing w:line="242" w:lineRule="auto"/>
        <w:ind w:right="329"/>
      </w:pPr>
      <w:r>
        <w:t>equipment covered under the General Product Safety Regulations must conform to relevant safety</w:t>
      </w:r>
      <w:r>
        <w:rPr>
          <w:spacing w:val="-1"/>
        </w:rPr>
        <w:t xml:space="preserve"> </w:t>
      </w:r>
      <w:r>
        <w:t>standards;</w:t>
      </w:r>
    </w:p>
    <w:p w14:paraId="7B40DFE5" w14:textId="77777777" w:rsidR="00AC3241" w:rsidRDefault="007271C6">
      <w:pPr>
        <w:pStyle w:val="ListParagraph"/>
        <w:numPr>
          <w:ilvl w:val="0"/>
          <w:numId w:val="10"/>
        </w:numPr>
        <w:tabs>
          <w:tab w:val="left" w:pos="1845"/>
        </w:tabs>
        <w:ind w:right="1072"/>
      </w:pPr>
      <w:r>
        <w:t>all applicable statutory regulations are strictly adhered to, and non</w:t>
      </w:r>
      <w:r>
        <w:rPr>
          <w:rFonts w:ascii="Cambria Math" w:hAnsi="Cambria Math"/>
        </w:rPr>
        <w:t>‐</w:t>
      </w:r>
      <w:r>
        <w:t>statutory guidance (e.g. HSE,</w:t>
      </w:r>
      <w:r>
        <w:t xml:space="preserve"> Guidance Notes)</w:t>
      </w:r>
      <w:r>
        <w:rPr>
          <w:spacing w:val="-6"/>
        </w:rPr>
        <w:t xml:space="preserve"> </w:t>
      </w:r>
      <w:r>
        <w:t>followed;</w:t>
      </w:r>
    </w:p>
    <w:p w14:paraId="7B40DFE6" w14:textId="77777777" w:rsidR="00AC3241" w:rsidRDefault="007271C6">
      <w:pPr>
        <w:pStyle w:val="ListParagraph"/>
        <w:numPr>
          <w:ilvl w:val="0"/>
          <w:numId w:val="10"/>
        </w:numPr>
        <w:tabs>
          <w:tab w:val="left" w:pos="1845"/>
        </w:tabs>
        <w:spacing w:line="251" w:lineRule="exact"/>
        <w:ind w:hanging="361"/>
      </w:pPr>
      <w:r>
        <w:t>installation and operation is in accordance with manufacturer’s</w:t>
      </w:r>
      <w:r>
        <w:rPr>
          <w:spacing w:val="-19"/>
        </w:rPr>
        <w:t xml:space="preserve"> </w:t>
      </w:r>
      <w:r>
        <w:t>instructions;</w:t>
      </w:r>
    </w:p>
    <w:p w14:paraId="7B40DFE7" w14:textId="77777777" w:rsidR="00AC3241" w:rsidRDefault="007271C6">
      <w:pPr>
        <w:pStyle w:val="ListParagraph"/>
        <w:numPr>
          <w:ilvl w:val="0"/>
          <w:numId w:val="10"/>
        </w:numPr>
        <w:tabs>
          <w:tab w:val="left" w:pos="1845"/>
        </w:tabs>
        <w:ind w:right="1367"/>
      </w:pPr>
      <w:r>
        <w:t>maintenance, testing and records are in accordance with manufacturer’s instructions and statutory requirements (where</w:t>
      </w:r>
      <w:r>
        <w:rPr>
          <w:spacing w:val="-9"/>
        </w:rPr>
        <w:t xml:space="preserve"> </w:t>
      </w:r>
      <w:r>
        <w:t>applicable);</w:t>
      </w:r>
    </w:p>
    <w:p w14:paraId="7B40DFE8" w14:textId="77777777" w:rsidR="00AC3241" w:rsidRDefault="007271C6">
      <w:pPr>
        <w:pStyle w:val="ListParagraph"/>
        <w:numPr>
          <w:ilvl w:val="0"/>
          <w:numId w:val="10"/>
        </w:numPr>
        <w:tabs>
          <w:tab w:val="left" w:pos="1844"/>
          <w:tab w:val="left" w:pos="1845"/>
        </w:tabs>
        <w:ind w:right="1197"/>
      </w:pPr>
      <w:r>
        <w:t>Appropriate training, including refresher training, is given to the equipment users/operators and those who supervise</w:t>
      </w:r>
      <w:r>
        <w:rPr>
          <w:spacing w:val="-5"/>
        </w:rPr>
        <w:t xml:space="preserve"> </w:t>
      </w:r>
      <w:r>
        <w:t>them.</w:t>
      </w:r>
    </w:p>
    <w:p w14:paraId="7B40DFE9" w14:textId="77777777" w:rsidR="00AC3241" w:rsidRDefault="00AC3241">
      <w:pPr>
        <w:sectPr w:rsidR="00AC3241">
          <w:pgSz w:w="11910" w:h="16840"/>
          <w:pgMar w:top="880" w:right="1140" w:bottom="28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B40DFEA" w14:textId="77777777" w:rsidR="00AC3241" w:rsidRDefault="007271C6">
      <w:pPr>
        <w:pStyle w:val="Heading1"/>
        <w:numPr>
          <w:ilvl w:val="1"/>
          <w:numId w:val="11"/>
        </w:numPr>
        <w:tabs>
          <w:tab w:val="left" w:pos="2205"/>
        </w:tabs>
        <w:spacing w:before="81"/>
        <w:ind w:hanging="721"/>
        <w:jc w:val="both"/>
      </w:pPr>
      <w:r>
        <w:lastRenderedPageBreak/>
        <w:t>Systems of Work</w:t>
      </w:r>
    </w:p>
    <w:p w14:paraId="7B40DFEB" w14:textId="77777777" w:rsidR="00AC3241" w:rsidRDefault="007271C6">
      <w:pPr>
        <w:pStyle w:val="BodyText"/>
        <w:spacing w:before="123"/>
        <w:ind w:left="1124" w:right="374"/>
        <w:jc w:val="both"/>
      </w:pPr>
      <w:r>
        <w:t>The setting up and maintenance of systems of work that are proven safe and without risks to health and the arrangements to allow for the monitoring and auditing of the safe system of work.</w:t>
      </w:r>
    </w:p>
    <w:p w14:paraId="7B40DFEC" w14:textId="77777777" w:rsidR="00AC3241" w:rsidRDefault="00AC3241">
      <w:pPr>
        <w:pStyle w:val="BodyText"/>
        <w:spacing w:before="8"/>
        <w:rPr>
          <w:sz w:val="21"/>
        </w:rPr>
      </w:pPr>
    </w:p>
    <w:p w14:paraId="7B40DFED" w14:textId="77777777" w:rsidR="00AC3241" w:rsidRDefault="007271C6">
      <w:pPr>
        <w:pStyle w:val="Heading1"/>
        <w:numPr>
          <w:ilvl w:val="1"/>
          <w:numId w:val="11"/>
        </w:numPr>
        <w:tabs>
          <w:tab w:val="left" w:pos="2204"/>
          <w:tab w:val="left" w:pos="2205"/>
        </w:tabs>
        <w:ind w:hanging="721"/>
        <w:jc w:val="left"/>
      </w:pPr>
      <w:r>
        <w:t>Articles &amp;</w:t>
      </w:r>
      <w:r>
        <w:rPr>
          <w:spacing w:val="-1"/>
        </w:rPr>
        <w:t xml:space="preserve"> </w:t>
      </w:r>
      <w:r>
        <w:t>Substances</w:t>
      </w:r>
    </w:p>
    <w:p w14:paraId="7B40DFEE" w14:textId="77777777" w:rsidR="00AC3241" w:rsidRDefault="007271C6">
      <w:pPr>
        <w:pStyle w:val="BodyText"/>
        <w:spacing w:before="124"/>
        <w:ind w:left="1124" w:right="509"/>
      </w:pPr>
      <w:r>
        <w:t>It is the responsibility of the Managing Dir</w:t>
      </w:r>
      <w:r>
        <w:t>ector to ensure that any hazardous substances used in any process within the company is adequately assessed and the exposure of employees to the hazardous substances either prevented or adequately controlled. By:</w:t>
      </w:r>
    </w:p>
    <w:p w14:paraId="7B40DFEF" w14:textId="77777777" w:rsidR="00AC3241" w:rsidRDefault="00AC3241">
      <w:pPr>
        <w:pStyle w:val="BodyText"/>
        <w:spacing w:before="10"/>
        <w:rPr>
          <w:sz w:val="21"/>
        </w:rPr>
      </w:pPr>
    </w:p>
    <w:p w14:paraId="7B40DFF0" w14:textId="77777777" w:rsidR="00AC3241" w:rsidRDefault="007271C6">
      <w:pPr>
        <w:pStyle w:val="ListParagraph"/>
        <w:numPr>
          <w:ilvl w:val="0"/>
          <w:numId w:val="9"/>
        </w:numPr>
        <w:tabs>
          <w:tab w:val="left" w:pos="2204"/>
          <w:tab w:val="left" w:pos="2205"/>
        </w:tabs>
        <w:ind w:hanging="721"/>
      </w:pPr>
      <w:r>
        <w:t>Carrying out COSHH assessments as</w:t>
      </w:r>
      <w:r>
        <w:rPr>
          <w:spacing w:val="1"/>
        </w:rPr>
        <w:t xml:space="preserve"> </w:t>
      </w:r>
      <w:r>
        <w:t>required</w:t>
      </w:r>
      <w:r>
        <w:t>;</w:t>
      </w:r>
    </w:p>
    <w:p w14:paraId="7B40DFF1" w14:textId="77777777" w:rsidR="00AC3241" w:rsidRDefault="007271C6">
      <w:pPr>
        <w:pStyle w:val="ListParagraph"/>
        <w:numPr>
          <w:ilvl w:val="0"/>
          <w:numId w:val="9"/>
        </w:numPr>
        <w:tabs>
          <w:tab w:val="left" w:pos="2204"/>
          <w:tab w:val="left" w:pos="2205"/>
        </w:tabs>
        <w:spacing w:before="2"/>
        <w:ind w:right="510"/>
      </w:pPr>
      <w:r>
        <w:t>The introduction of appropriate control measures and safe systems of work to prevent or control the</w:t>
      </w:r>
      <w:r>
        <w:rPr>
          <w:spacing w:val="-5"/>
        </w:rPr>
        <w:t xml:space="preserve"> </w:t>
      </w:r>
      <w:r>
        <w:t>risks;</w:t>
      </w:r>
    </w:p>
    <w:p w14:paraId="7B40DFF2" w14:textId="77777777" w:rsidR="00AC3241" w:rsidRDefault="007271C6">
      <w:pPr>
        <w:pStyle w:val="ListParagraph"/>
        <w:numPr>
          <w:ilvl w:val="0"/>
          <w:numId w:val="9"/>
        </w:numPr>
        <w:tabs>
          <w:tab w:val="left" w:pos="2204"/>
          <w:tab w:val="left" w:pos="2205"/>
        </w:tabs>
        <w:ind w:right="1256"/>
      </w:pPr>
      <w:r>
        <w:t>Ensuring that all control measures are used and safe systems of work observed;</w:t>
      </w:r>
    </w:p>
    <w:p w14:paraId="7B40DFF3" w14:textId="77777777" w:rsidR="00AC3241" w:rsidRDefault="007271C6">
      <w:pPr>
        <w:pStyle w:val="ListParagraph"/>
        <w:numPr>
          <w:ilvl w:val="0"/>
          <w:numId w:val="9"/>
        </w:numPr>
        <w:tabs>
          <w:tab w:val="left" w:pos="2204"/>
          <w:tab w:val="left" w:pos="2205"/>
        </w:tabs>
        <w:ind w:right="380"/>
      </w:pPr>
      <w:r>
        <w:t xml:space="preserve">Ensuring all equipment, including personal protective equipment, is </w:t>
      </w:r>
      <w:r>
        <w:t>adequately maintained and subject to thorough examination and test at appropriate intervals;</w:t>
      </w:r>
    </w:p>
    <w:p w14:paraId="7B40DFF4" w14:textId="77777777" w:rsidR="00AC3241" w:rsidRDefault="007271C6">
      <w:pPr>
        <w:pStyle w:val="ListParagraph"/>
        <w:numPr>
          <w:ilvl w:val="0"/>
          <w:numId w:val="9"/>
        </w:numPr>
        <w:tabs>
          <w:tab w:val="left" w:pos="2204"/>
          <w:tab w:val="left" w:pos="2205"/>
        </w:tabs>
        <w:spacing w:before="1"/>
        <w:ind w:right="399"/>
      </w:pPr>
      <w:r>
        <w:t>Ensuring that where failure or deterioration of a control measure could result in a serious health threat ensure monitoring is carried out and records</w:t>
      </w:r>
      <w:r>
        <w:rPr>
          <w:spacing w:val="-17"/>
        </w:rPr>
        <w:t xml:space="preserve"> </w:t>
      </w:r>
      <w:r>
        <w:t>kept;</w:t>
      </w:r>
    </w:p>
    <w:p w14:paraId="7B40DFF5" w14:textId="77777777" w:rsidR="00AC3241" w:rsidRDefault="007271C6">
      <w:pPr>
        <w:pStyle w:val="ListParagraph"/>
        <w:numPr>
          <w:ilvl w:val="0"/>
          <w:numId w:val="9"/>
        </w:numPr>
        <w:tabs>
          <w:tab w:val="left" w:pos="2204"/>
          <w:tab w:val="left" w:pos="2205"/>
        </w:tabs>
        <w:spacing w:line="252" w:lineRule="exact"/>
        <w:ind w:hanging="721"/>
      </w:pPr>
      <w:r>
        <w:t>Where appropriate health surveillance is carried out and records</w:t>
      </w:r>
      <w:r>
        <w:rPr>
          <w:spacing w:val="-13"/>
        </w:rPr>
        <w:t xml:space="preserve"> </w:t>
      </w:r>
      <w:r>
        <w:t>kept;</w:t>
      </w:r>
    </w:p>
    <w:p w14:paraId="7B40DFF6" w14:textId="77777777" w:rsidR="00AC3241" w:rsidRDefault="007271C6">
      <w:pPr>
        <w:pStyle w:val="ListParagraph"/>
        <w:numPr>
          <w:ilvl w:val="0"/>
          <w:numId w:val="9"/>
        </w:numPr>
        <w:tabs>
          <w:tab w:val="left" w:pos="2204"/>
          <w:tab w:val="left" w:pos="2205"/>
        </w:tabs>
        <w:ind w:right="411"/>
      </w:pPr>
      <w:r>
        <w:t>Informing, instructing and training employees about risk and the precautions to be followed when using hazardous articles or</w:t>
      </w:r>
      <w:r>
        <w:rPr>
          <w:spacing w:val="-5"/>
        </w:rPr>
        <w:t xml:space="preserve"> </w:t>
      </w:r>
      <w:r>
        <w:t>substances.</w:t>
      </w:r>
    </w:p>
    <w:p w14:paraId="7B40DFF7" w14:textId="77777777" w:rsidR="00AC3241" w:rsidRDefault="00AC3241">
      <w:pPr>
        <w:pStyle w:val="BodyText"/>
        <w:spacing w:before="1"/>
        <w:rPr>
          <w:sz w:val="32"/>
        </w:rPr>
      </w:pPr>
    </w:p>
    <w:p w14:paraId="7B40DFF8" w14:textId="77777777" w:rsidR="00AC3241" w:rsidRDefault="007271C6">
      <w:pPr>
        <w:pStyle w:val="Heading1"/>
        <w:numPr>
          <w:ilvl w:val="1"/>
          <w:numId w:val="11"/>
        </w:numPr>
        <w:tabs>
          <w:tab w:val="left" w:pos="1844"/>
          <w:tab w:val="left" w:pos="1845"/>
        </w:tabs>
        <w:spacing w:before="1"/>
        <w:ind w:left="1844" w:hanging="721"/>
        <w:jc w:val="left"/>
      </w:pPr>
      <w:r>
        <w:t>Occupied</w:t>
      </w:r>
      <w:r>
        <w:rPr>
          <w:spacing w:val="-3"/>
        </w:rPr>
        <w:t xml:space="preserve"> </w:t>
      </w:r>
      <w:r>
        <w:t>Premises</w:t>
      </w:r>
    </w:p>
    <w:p w14:paraId="7B40DFF9" w14:textId="77777777" w:rsidR="00AC3241" w:rsidRDefault="007271C6">
      <w:pPr>
        <w:pStyle w:val="BodyText"/>
        <w:spacing w:before="123"/>
        <w:ind w:left="1124" w:right="545"/>
      </w:pPr>
      <w:r>
        <w:t>Arrangements are made to ensu</w:t>
      </w:r>
      <w:r>
        <w:t>re that all premises occupied by employees of the company are maintained in a safe condition, (some of these items may be the landlord’s responsibility) and that there is a nominated Officer in charge of the premises who is the ‘Premises Controller’.</w:t>
      </w:r>
    </w:p>
    <w:p w14:paraId="7B40DFFA" w14:textId="77777777" w:rsidR="00AC3241" w:rsidRDefault="00AC3241">
      <w:pPr>
        <w:pStyle w:val="BodyText"/>
        <w:spacing w:before="3"/>
        <w:rPr>
          <w:sz w:val="32"/>
        </w:rPr>
      </w:pPr>
    </w:p>
    <w:p w14:paraId="7B40DFFB" w14:textId="1A8FE873" w:rsidR="00AC3241" w:rsidRDefault="007271C6">
      <w:pPr>
        <w:pStyle w:val="Heading1"/>
        <w:numPr>
          <w:ilvl w:val="1"/>
          <w:numId w:val="11"/>
        </w:numPr>
        <w:tabs>
          <w:tab w:val="left" w:pos="1844"/>
          <w:tab w:val="left" w:pos="1845"/>
        </w:tabs>
        <w:ind w:left="1844" w:hanging="721"/>
        <w:jc w:val="left"/>
      </w:pPr>
      <w:r>
        <w:t>Pers</w:t>
      </w:r>
      <w:r>
        <w:t xml:space="preserve">ons </w:t>
      </w:r>
      <w:r>
        <w:rPr>
          <w:u w:val="thick"/>
        </w:rPr>
        <w:t>NOT</w:t>
      </w:r>
      <w:r>
        <w:t xml:space="preserve"> Employed by </w:t>
      </w:r>
      <w:r w:rsidR="000103FC">
        <w:t>Pest Right Environmental Services Limited</w:t>
      </w:r>
    </w:p>
    <w:p w14:paraId="7B40DFFC" w14:textId="1C33568F" w:rsidR="00AC3241" w:rsidRDefault="007271C6">
      <w:pPr>
        <w:pStyle w:val="BodyText"/>
        <w:spacing w:before="122"/>
        <w:ind w:left="1124" w:right="558"/>
      </w:pPr>
      <w:r>
        <w:t xml:space="preserve">The Managing Director is to ensure that arrangements made for health and safety make provision for persons who are not the employees of </w:t>
      </w:r>
      <w:r w:rsidR="000103FC">
        <w:t>Pest Right Environmental Services Limited</w:t>
      </w:r>
      <w:r>
        <w:t xml:space="preserve"> who may:</w:t>
      </w:r>
    </w:p>
    <w:p w14:paraId="7B40DFFD" w14:textId="77777777" w:rsidR="00AC3241" w:rsidRDefault="00AC3241">
      <w:pPr>
        <w:pStyle w:val="BodyText"/>
      </w:pPr>
    </w:p>
    <w:p w14:paraId="7B40DFFE" w14:textId="77777777" w:rsidR="00AC3241" w:rsidRDefault="007271C6">
      <w:pPr>
        <w:pStyle w:val="ListParagraph"/>
        <w:numPr>
          <w:ilvl w:val="2"/>
          <w:numId w:val="11"/>
        </w:numPr>
        <w:tabs>
          <w:tab w:val="left" w:pos="1845"/>
        </w:tabs>
        <w:spacing w:before="1" w:line="252" w:lineRule="exact"/>
        <w:ind w:hanging="361"/>
      </w:pPr>
      <w:r>
        <w:t xml:space="preserve">be contracted </w:t>
      </w:r>
      <w:r>
        <w:t>to carry out activities on behalf of the</w:t>
      </w:r>
      <w:r>
        <w:rPr>
          <w:spacing w:val="-6"/>
        </w:rPr>
        <w:t xml:space="preserve"> </w:t>
      </w:r>
      <w:r>
        <w:t>company;</w:t>
      </w:r>
    </w:p>
    <w:p w14:paraId="7B40DFFF" w14:textId="77777777" w:rsidR="00AC3241" w:rsidRDefault="007271C6">
      <w:pPr>
        <w:pStyle w:val="ListParagraph"/>
        <w:numPr>
          <w:ilvl w:val="2"/>
          <w:numId w:val="11"/>
        </w:numPr>
        <w:tabs>
          <w:tab w:val="left" w:pos="1845"/>
        </w:tabs>
        <w:spacing w:line="252" w:lineRule="exact"/>
        <w:ind w:hanging="361"/>
      </w:pPr>
      <w:r>
        <w:t>be otherwise affected by the company’s</w:t>
      </w:r>
      <w:r>
        <w:rPr>
          <w:spacing w:val="-6"/>
        </w:rPr>
        <w:t xml:space="preserve"> </w:t>
      </w:r>
      <w:r>
        <w:t>activities;</w:t>
      </w:r>
    </w:p>
    <w:p w14:paraId="7B40E000" w14:textId="77777777" w:rsidR="00AC3241" w:rsidRDefault="007271C6">
      <w:pPr>
        <w:pStyle w:val="ListParagraph"/>
        <w:numPr>
          <w:ilvl w:val="2"/>
          <w:numId w:val="11"/>
        </w:numPr>
        <w:tabs>
          <w:tab w:val="left" w:pos="1845"/>
        </w:tabs>
        <w:spacing w:line="252" w:lineRule="exact"/>
        <w:ind w:hanging="361"/>
      </w:pPr>
      <w:r>
        <w:t>have reason to resort to the premises under their day to day</w:t>
      </w:r>
      <w:r>
        <w:rPr>
          <w:spacing w:val="-14"/>
        </w:rPr>
        <w:t xml:space="preserve"> </w:t>
      </w:r>
      <w:r>
        <w:t>control;</w:t>
      </w:r>
    </w:p>
    <w:p w14:paraId="7B40E001" w14:textId="77777777" w:rsidR="00AC3241" w:rsidRDefault="007271C6">
      <w:pPr>
        <w:pStyle w:val="ListParagraph"/>
        <w:numPr>
          <w:ilvl w:val="2"/>
          <w:numId w:val="11"/>
        </w:numPr>
        <w:tabs>
          <w:tab w:val="left" w:pos="1845"/>
        </w:tabs>
        <w:spacing w:before="1"/>
        <w:ind w:right="498"/>
      </w:pPr>
      <w:r>
        <w:t>be required to, or have reason to, operate or use equipment which is the property of the</w:t>
      </w:r>
      <w:r>
        <w:rPr>
          <w:spacing w:val="1"/>
        </w:rPr>
        <w:t xml:space="preserve"> </w:t>
      </w:r>
      <w:r>
        <w:t>company.</w:t>
      </w:r>
    </w:p>
    <w:p w14:paraId="7B40E002" w14:textId="77777777" w:rsidR="00AC3241" w:rsidRDefault="00AC3241">
      <w:pPr>
        <w:pStyle w:val="BodyText"/>
        <w:spacing w:before="11"/>
        <w:rPr>
          <w:sz w:val="21"/>
        </w:rPr>
      </w:pPr>
    </w:p>
    <w:p w14:paraId="7B40E003" w14:textId="77777777" w:rsidR="00AC3241" w:rsidRDefault="007271C6">
      <w:pPr>
        <w:pStyle w:val="BodyText"/>
        <w:ind w:left="1124" w:right="814"/>
      </w:pPr>
      <w:r>
        <w:t>Any arrangements made are to afford such persons the same level of protection as is afforded employees of the company.</w:t>
      </w:r>
    </w:p>
    <w:p w14:paraId="7B40E004" w14:textId="77777777" w:rsidR="00AC3241" w:rsidRDefault="00AC3241">
      <w:pPr>
        <w:pStyle w:val="BodyText"/>
        <w:rPr>
          <w:sz w:val="24"/>
        </w:rPr>
      </w:pPr>
    </w:p>
    <w:p w14:paraId="7B40E005" w14:textId="77777777" w:rsidR="00AC3241" w:rsidRDefault="007271C6">
      <w:pPr>
        <w:pStyle w:val="Heading1"/>
        <w:numPr>
          <w:ilvl w:val="1"/>
          <w:numId w:val="11"/>
        </w:numPr>
        <w:tabs>
          <w:tab w:val="left" w:pos="1844"/>
          <w:tab w:val="left" w:pos="1845"/>
        </w:tabs>
        <w:spacing w:before="215"/>
        <w:ind w:left="1844" w:hanging="721"/>
        <w:jc w:val="left"/>
      </w:pPr>
      <w:r>
        <w:t>Contracts</w:t>
      </w:r>
    </w:p>
    <w:p w14:paraId="7B40E006" w14:textId="77777777" w:rsidR="00AC3241" w:rsidRDefault="007271C6">
      <w:pPr>
        <w:pStyle w:val="BodyText"/>
        <w:spacing w:before="123"/>
        <w:ind w:left="1124" w:right="423"/>
      </w:pPr>
      <w:r>
        <w:t>The Managing Director is re</w:t>
      </w:r>
      <w:r>
        <w:t>sponsible for arranging contracts and is to ensure that such contracts include adequate provision for health and safety. Any contractual arrangements will allow for the monitoring of the contractors’ activities to ensure compliance with health and safety c</w:t>
      </w:r>
      <w:r>
        <w:t>ontractual and statutory requirements.</w:t>
      </w:r>
    </w:p>
    <w:p w14:paraId="7B40E007" w14:textId="77777777" w:rsidR="00AC3241" w:rsidRDefault="00AC3241">
      <w:pPr>
        <w:sectPr w:rsidR="00AC3241">
          <w:pgSz w:w="11910" w:h="16840"/>
          <w:pgMar w:top="880" w:right="1140" w:bottom="28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B40E008" w14:textId="77777777" w:rsidR="00AC3241" w:rsidRDefault="007271C6">
      <w:pPr>
        <w:pStyle w:val="Heading1"/>
        <w:numPr>
          <w:ilvl w:val="1"/>
          <w:numId w:val="11"/>
        </w:numPr>
        <w:tabs>
          <w:tab w:val="left" w:pos="1844"/>
          <w:tab w:val="left" w:pos="1845"/>
        </w:tabs>
        <w:spacing w:before="81"/>
        <w:ind w:left="1844" w:hanging="721"/>
        <w:jc w:val="left"/>
      </w:pPr>
      <w:r>
        <w:lastRenderedPageBreak/>
        <w:t>Budgets</w:t>
      </w:r>
    </w:p>
    <w:p w14:paraId="7B40E009" w14:textId="77777777" w:rsidR="00AC3241" w:rsidRDefault="007271C6">
      <w:pPr>
        <w:pStyle w:val="BodyText"/>
        <w:spacing w:before="123"/>
        <w:ind w:left="1124" w:right="521"/>
      </w:pPr>
      <w:r>
        <w:t xml:space="preserve">The Managing Director is to ensure that the company’s financial budgets make sufficient provision to maintain the required level of health, safety and welfare </w:t>
      </w:r>
      <w:r>
        <w:t>for all activities undertaken or contracted by the company.</w:t>
      </w:r>
    </w:p>
    <w:p w14:paraId="7B40E00A" w14:textId="77777777" w:rsidR="00AC3241" w:rsidRDefault="00AC3241">
      <w:pPr>
        <w:pStyle w:val="BodyText"/>
        <w:rPr>
          <w:sz w:val="24"/>
        </w:rPr>
      </w:pPr>
    </w:p>
    <w:p w14:paraId="7B40E00B" w14:textId="77777777" w:rsidR="00AC3241" w:rsidRDefault="00AC3241">
      <w:pPr>
        <w:pStyle w:val="BodyText"/>
        <w:spacing w:before="10"/>
        <w:rPr>
          <w:sz w:val="19"/>
        </w:rPr>
      </w:pPr>
    </w:p>
    <w:p w14:paraId="7B40E00C" w14:textId="77777777" w:rsidR="00AC3241" w:rsidRDefault="007271C6">
      <w:pPr>
        <w:pStyle w:val="Heading1"/>
        <w:numPr>
          <w:ilvl w:val="1"/>
          <w:numId w:val="11"/>
        </w:numPr>
        <w:tabs>
          <w:tab w:val="left" w:pos="1844"/>
          <w:tab w:val="left" w:pos="1845"/>
        </w:tabs>
        <w:ind w:left="1844" w:hanging="721"/>
        <w:jc w:val="left"/>
      </w:pPr>
      <w:r>
        <w:t>Training</w:t>
      </w:r>
    </w:p>
    <w:p w14:paraId="7B40E00D" w14:textId="77777777" w:rsidR="00AC3241" w:rsidRDefault="007271C6">
      <w:pPr>
        <w:pStyle w:val="BodyText"/>
        <w:spacing w:before="121" w:line="242" w:lineRule="auto"/>
        <w:ind w:left="1124" w:right="399"/>
        <w:rPr>
          <w:rFonts w:ascii="Cambria Math" w:hAnsi="Cambria Math"/>
        </w:rPr>
      </w:pPr>
      <w:r>
        <w:t xml:space="preserve">The Managing Director is to arrange for the appropriate level of training in order to ensure that their employees work safely. Particular attention is to be paid to: </w:t>
      </w:r>
      <w:r>
        <w:rPr>
          <w:rFonts w:ascii="Cambria Math" w:hAnsi="Cambria Math"/>
        </w:rPr>
        <w:t>‐</w:t>
      </w:r>
    </w:p>
    <w:p w14:paraId="7B40E00E" w14:textId="77777777" w:rsidR="00AC3241" w:rsidRDefault="00AC3241">
      <w:pPr>
        <w:pStyle w:val="BodyText"/>
        <w:spacing w:before="8"/>
        <w:rPr>
          <w:rFonts w:ascii="Cambria Math"/>
          <w:sz w:val="21"/>
        </w:rPr>
      </w:pPr>
    </w:p>
    <w:p w14:paraId="7B40E00F" w14:textId="77777777" w:rsidR="00AC3241" w:rsidRDefault="007271C6">
      <w:pPr>
        <w:pStyle w:val="ListParagraph"/>
        <w:numPr>
          <w:ilvl w:val="2"/>
          <w:numId w:val="11"/>
        </w:numPr>
        <w:tabs>
          <w:tab w:val="left" w:pos="1845"/>
        </w:tabs>
        <w:spacing w:line="237" w:lineRule="auto"/>
        <w:ind w:right="1077"/>
      </w:pPr>
      <w:r>
        <w:t xml:space="preserve">New Employees </w:t>
      </w:r>
      <w:r>
        <w:rPr>
          <w:rFonts w:ascii="Cambria Math" w:hAnsi="Cambria Math"/>
        </w:rPr>
        <w:t xml:space="preserve">‐ </w:t>
      </w:r>
      <w:r>
        <w:t>The need for induction training, particularly in emergency procedures;</w:t>
      </w:r>
    </w:p>
    <w:p w14:paraId="7B40E010" w14:textId="77777777" w:rsidR="00AC3241" w:rsidRDefault="00AC3241">
      <w:pPr>
        <w:pStyle w:val="BodyText"/>
        <w:spacing w:before="4"/>
      </w:pPr>
    </w:p>
    <w:p w14:paraId="7B40E011" w14:textId="77777777" w:rsidR="00AC3241" w:rsidRDefault="007271C6">
      <w:pPr>
        <w:pStyle w:val="ListParagraph"/>
        <w:numPr>
          <w:ilvl w:val="2"/>
          <w:numId w:val="11"/>
        </w:numPr>
        <w:tabs>
          <w:tab w:val="left" w:pos="1845"/>
        </w:tabs>
        <w:spacing w:line="237" w:lineRule="auto"/>
        <w:ind w:right="1272"/>
      </w:pPr>
      <w:r>
        <w:t xml:space="preserve">Equipment Operators </w:t>
      </w:r>
      <w:r>
        <w:rPr>
          <w:rFonts w:ascii="Cambria Math" w:hAnsi="Cambria Math"/>
        </w:rPr>
        <w:t xml:space="preserve">‐ </w:t>
      </w:r>
      <w:r>
        <w:t>The need for specialist training, particularly where potentially hazardous equipment is involved e.g. pressure</w:t>
      </w:r>
      <w:r>
        <w:rPr>
          <w:spacing w:val="-12"/>
        </w:rPr>
        <w:t xml:space="preserve"> </w:t>
      </w:r>
      <w:r>
        <w:t>systems;</w:t>
      </w:r>
    </w:p>
    <w:p w14:paraId="7B40E012" w14:textId="77777777" w:rsidR="00AC3241" w:rsidRDefault="00AC3241">
      <w:pPr>
        <w:pStyle w:val="BodyText"/>
        <w:rPr>
          <w:sz w:val="24"/>
        </w:rPr>
      </w:pPr>
    </w:p>
    <w:p w14:paraId="7B40E013" w14:textId="77777777" w:rsidR="00AC3241" w:rsidRDefault="00AC3241">
      <w:pPr>
        <w:pStyle w:val="BodyText"/>
        <w:spacing w:before="4"/>
        <w:rPr>
          <w:sz w:val="20"/>
        </w:rPr>
      </w:pPr>
    </w:p>
    <w:p w14:paraId="7B40E014" w14:textId="77777777" w:rsidR="00AC3241" w:rsidRDefault="007271C6">
      <w:pPr>
        <w:pStyle w:val="ListParagraph"/>
        <w:numPr>
          <w:ilvl w:val="2"/>
          <w:numId w:val="11"/>
        </w:numPr>
        <w:tabs>
          <w:tab w:val="left" w:pos="1845"/>
        </w:tabs>
        <w:spacing w:before="1"/>
        <w:ind w:right="340"/>
      </w:pPr>
      <w:r>
        <w:t xml:space="preserve">Managers/Supervisors </w:t>
      </w:r>
      <w:r>
        <w:rPr>
          <w:rFonts w:ascii="Cambria Math" w:hAnsi="Cambria Math"/>
        </w:rPr>
        <w:t xml:space="preserve">‐ </w:t>
      </w:r>
      <w:r>
        <w:t>The need to ensure that all levels of management are fully trained, aware of their healt</w:t>
      </w:r>
      <w:r>
        <w:t>h and safety responsibilities, and of their responsibilities to ensure the staff under their supervision or management fully comply with the requirements of this health and safety</w:t>
      </w:r>
      <w:r>
        <w:rPr>
          <w:spacing w:val="-9"/>
        </w:rPr>
        <w:t xml:space="preserve"> </w:t>
      </w:r>
      <w:r>
        <w:t>policy.</w:t>
      </w:r>
    </w:p>
    <w:p w14:paraId="7B40E015" w14:textId="77777777" w:rsidR="00AC3241" w:rsidRDefault="00AC3241">
      <w:pPr>
        <w:pStyle w:val="BodyText"/>
        <w:rPr>
          <w:sz w:val="32"/>
        </w:rPr>
      </w:pPr>
    </w:p>
    <w:p w14:paraId="7B40E016" w14:textId="77777777" w:rsidR="00AC3241" w:rsidRDefault="007271C6">
      <w:pPr>
        <w:pStyle w:val="Heading1"/>
        <w:numPr>
          <w:ilvl w:val="1"/>
          <w:numId w:val="11"/>
        </w:numPr>
        <w:tabs>
          <w:tab w:val="left" w:pos="1844"/>
          <w:tab w:val="left" w:pos="1845"/>
        </w:tabs>
        <w:ind w:left="1844" w:hanging="721"/>
        <w:jc w:val="left"/>
      </w:pPr>
      <w:r>
        <w:t>Supervision</w:t>
      </w:r>
    </w:p>
    <w:p w14:paraId="7B40E017" w14:textId="77777777" w:rsidR="00AC3241" w:rsidRDefault="007271C6">
      <w:pPr>
        <w:pStyle w:val="BodyText"/>
        <w:spacing w:before="121"/>
        <w:ind w:left="1124" w:right="374"/>
      </w:pPr>
      <w:r>
        <w:t>The Managing Director is to make arrangements to establ</w:t>
      </w:r>
      <w:r>
        <w:t>ish and maintain a suitable level of supervision of the company’s activities. These will ensure that such activities are performed safely without risk to health and enable the organisation and arrangements for health and safety across the company to be eff</w:t>
      </w:r>
      <w:r>
        <w:t>ectively monitored and controlled.</w:t>
      </w:r>
    </w:p>
    <w:p w14:paraId="7B40E018" w14:textId="77777777" w:rsidR="00AC3241" w:rsidRDefault="00AC3241">
      <w:pPr>
        <w:pStyle w:val="BodyText"/>
        <w:spacing w:before="3"/>
        <w:rPr>
          <w:sz w:val="32"/>
        </w:rPr>
      </w:pPr>
    </w:p>
    <w:p w14:paraId="7B40E019" w14:textId="77777777" w:rsidR="00AC3241" w:rsidRDefault="007271C6">
      <w:pPr>
        <w:pStyle w:val="Heading1"/>
        <w:numPr>
          <w:ilvl w:val="1"/>
          <w:numId w:val="11"/>
        </w:numPr>
        <w:tabs>
          <w:tab w:val="left" w:pos="1844"/>
          <w:tab w:val="left" w:pos="1845"/>
        </w:tabs>
        <w:ind w:left="1844" w:hanging="721"/>
        <w:jc w:val="left"/>
      </w:pPr>
      <w:r>
        <w:t>Health</w:t>
      </w:r>
      <w:r>
        <w:rPr>
          <w:spacing w:val="-1"/>
        </w:rPr>
        <w:t xml:space="preserve"> </w:t>
      </w:r>
      <w:r>
        <w:t>Surveillance</w:t>
      </w:r>
    </w:p>
    <w:p w14:paraId="7B40E01A" w14:textId="77777777" w:rsidR="00AC3241" w:rsidRDefault="007271C6">
      <w:pPr>
        <w:pStyle w:val="BodyText"/>
        <w:spacing w:before="121"/>
        <w:ind w:left="1124" w:right="778"/>
      </w:pPr>
      <w:r>
        <w:t>The Managing Director is to liaise with an Occupational Health provider to ensure that employees undergo health surveillance where required and are fit for the work to be undertaken.</w:t>
      </w:r>
    </w:p>
    <w:p w14:paraId="7B40E01B" w14:textId="77777777" w:rsidR="00AC3241" w:rsidRDefault="00AC3241">
      <w:pPr>
        <w:pStyle w:val="BodyText"/>
        <w:spacing w:before="4"/>
        <w:rPr>
          <w:sz w:val="32"/>
        </w:rPr>
      </w:pPr>
    </w:p>
    <w:p w14:paraId="7B40E01C" w14:textId="77777777" w:rsidR="00AC3241" w:rsidRDefault="007271C6">
      <w:pPr>
        <w:pStyle w:val="Heading1"/>
        <w:numPr>
          <w:ilvl w:val="1"/>
          <w:numId w:val="11"/>
        </w:numPr>
        <w:tabs>
          <w:tab w:val="left" w:pos="1844"/>
          <w:tab w:val="left" w:pos="1845"/>
        </w:tabs>
        <w:ind w:left="1844" w:hanging="721"/>
        <w:jc w:val="left"/>
      </w:pPr>
      <w:r>
        <w:t>Consultation</w:t>
      </w:r>
    </w:p>
    <w:p w14:paraId="7B40E01D" w14:textId="77777777" w:rsidR="00AC3241" w:rsidRDefault="007271C6">
      <w:pPr>
        <w:pStyle w:val="BodyText"/>
        <w:spacing w:before="124"/>
        <w:ind w:left="1124" w:right="460"/>
      </w:pPr>
      <w:r>
        <w:t>The Managing Director is to establish and maintain arrangements to ensure consultation, in good time, on matters of health and safety with their employees. Through:</w:t>
      </w:r>
    </w:p>
    <w:p w14:paraId="7B40E01E" w14:textId="77777777" w:rsidR="00AC3241" w:rsidRDefault="00AC3241">
      <w:pPr>
        <w:pStyle w:val="BodyText"/>
        <w:spacing w:before="11"/>
        <w:rPr>
          <w:sz w:val="21"/>
        </w:rPr>
      </w:pPr>
    </w:p>
    <w:p w14:paraId="7B40E01F" w14:textId="77777777" w:rsidR="00AC3241" w:rsidRDefault="007271C6">
      <w:pPr>
        <w:pStyle w:val="ListParagraph"/>
        <w:numPr>
          <w:ilvl w:val="2"/>
          <w:numId w:val="11"/>
        </w:numPr>
        <w:tabs>
          <w:tab w:val="left" w:pos="1845"/>
        </w:tabs>
        <w:ind w:hanging="361"/>
      </w:pPr>
      <w:r>
        <w:t>Team meetings and</w:t>
      </w:r>
      <w:r>
        <w:rPr>
          <w:spacing w:val="-4"/>
        </w:rPr>
        <w:t xml:space="preserve"> </w:t>
      </w:r>
      <w:r>
        <w:t>briefings;</w:t>
      </w:r>
    </w:p>
    <w:p w14:paraId="7B40E020" w14:textId="77777777" w:rsidR="00AC3241" w:rsidRDefault="00AC3241">
      <w:pPr>
        <w:pStyle w:val="BodyText"/>
      </w:pPr>
    </w:p>
    <w:p w14:paraId="7B40E021" w14:textId="77777777" w:rsidR="00AC3241" w:rsidRDefault="007271C6">
      <w:pPr>
        <w:pStyle w:val="ListParagraph"/>
        <w:numPr>
          <w:ilvl w:val="2"/>
          <w:numId w:val="11"/>
        </w:numPr>
        <w:tabs>
          <w:tab w:val="left" w:pos="1845"/>
        </w:tabs>
        <w:ind w:hanging="361"/>
      </w:pPr>
      <w:r>
        <w:t>Trade Union appointed Safety Representatives (where</w:t>
      </w:r>
      <w:r>
        <w:rPr>
          <w:spacing w:val="-6"/>
        </w:rPr>
        <w:t xml:space="preserve"> </w:t>
      </w:r>
      <w:r>
        <w:t>applicable);</w:t>
      </w:r>
    </w:p>
    <w:p w14:paraId="7B40E022" w14:textId="77777777" w:rsidR="00AC3241" w:rsidRDefault="00AC3241">
      <w:pPr>
        <w:pStyle w:val="BodyText"/>
        <w:spacing w:before="10"/>
        <w:rPr>
          <w:sz w:val="21"/>
        </w:rPr>
      </w:pPr>
    </w:p>
    <w:p w14:paraId="7B40E023" w14:textId="77777777" w:rsidR="00AC3241" w:rsidRDefault="007271C6">
      <w:pPr>
        <w:pStyle w:val="ListParagraph"/>
        <w:numPr>
          <w:ilvl w:val="2"/>
          <w:numId w:val="11"/>
        </w:numPr>
        <w:tabs>
          <w:tab w:val="left" w:pos="1845"/>
        </w:tabs>
        <w:ind w:right="508"/>
      </w:pPr>
      <w:r>
        <w:t>Representatives of employee safety, where they exist, on matters affecting employees, or groups of employees, the representative was elected to</w:t>
      </w:r>
      <w:r>
        <w:rPr>
          <w:spacing w:val="-12"/>
        </w:rPr>
        <w:t xml:space="preserve"> </w:t>
      </w:r>
      <w:r>
        <w:t>represent.</w:t>
      </w:r>
    </w:p>
    <w:p w14:paraId="7B40E024" w14:textId="77777777" w:rsidR="00AC3241" w:rsidRDefault="00AC3241">
      <w:pPr>
        <w:sectPr w:rsidR="00AC3241">
          <w:pgSz w:w="11910" w:h="16840"/>
          <w:pgMar w:top="880" w:right="1140" w:bottom="28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B40E025" w14:textId="0B2CC36F" w:rsidR="00AC3241" w:rsidRDefault="007271C6">
      <w:pPr>
        <w:pStyle w:val="Heading1"/>
        <w:spacing w:before="81"/>
        <w:ind w:left="1124" w:right="1331"/>
      </w:pPr>
      <w:r>
        <w:lastRenderedPageBreak/>
        <w:t xml:space="preserve">Appendix B – Health &amp; Safety Responsibilities of </w:t>
      </w:r>
      <w:r w:rsidR="000103FC">
        <w:t>Pest Right Environmental Services Limited</w:t>
      </w:r>
      <w:r>
        <w:t xml:space="preserve"> Limited’s employees</w:t>
      </w:r>
    </w:p>
    <w:p w14:paraId="7B40E026" w14:textId="77777777" w:rsidR="00AC3241" w:rsidRDefault="00AC3241">
      <w:pPr>
        <w:pStyle w:val="BodyText"/>
        <w:spacing w:before="9"/>
        <w:rPr>
          <w:b/>
          <w:sz w:val="32"/>
        </w:rPr>
      </w:pPr>
    </w:p>
    <w:p w14:paraId="7B40E027" w14:textId="3C5268FA" w:rsidR="00AC3241" w:rsidRDefault="000103FC">
      <w:pPr>
        <w:pStyle w:val="BodyText"/>
        <w:ind w:left="1124" w:right="509"/>
      </w:pPr>
      <w:r>
        <w:t>Pest Right Environmental Services Limited</w:t>
      </w:r>
      <w:r w:rsidR="007271C6">
        <w:t xml:space="preserve"> &amp; its employees are responsible to their manager for the organi</w:t>
      </w:r>
      <w:r w:rsidR="007271C6">
        <w:t>sation and arrangements for health and safety within the area under their control.</w:t>
      </w:r>
    </w:p>
    <w:p w14:paraId="7B40E028" w14:textId="77777777" w:rsidR="00AC3241" w:rsidRDefault="00AC3241">
      <w:pPr>
        <w:pStyle w:val="BodyText"/>
        <w:spacing w:before="10"/>
        <w:rPr>
          <w:sz w:val="21"/>
        </w:rPr>
      </w:pPr>
    </w:p>
    <w:p w14:paraId="7B40E029" w14:textId="77777777" w:rsidR="00AC3241" w:rsidRDefault="007271C6">
      <w:pPr>
        <w:pStyle w:val="BodyText"/>
        <w:ind w:left="1124" w:right="338"/>
      </w:pPr>
      <w:r>
        <w:t>The duties for health and safety supervision of staff are delegated to the Managing Director or named individual by the Managing Director. The named person supervising will</w:t>
      </w:r>
      <w:r>
        <w:t xml:space="preserve"> ensure that the following duties are assigned and undertaken by staff.</w:t>
      </w:r>
    </w:p>
    <w:p w14:paraId="7B40E02A" w14:textId="77777777" w:rsidR="00AC3241" w:rsidRDefault="00AC3241">
      <w:pPr>
        <w:pStyle w:val="BodyText"/>
        <w:spacing w:before="1"/>
      </w:pPr>
    </w:p>
    <w:p w14:paraId="7B40E02B" w14:textId="77777777" w:rsidR="00AC3241" w:rsidRDefault="007271C6">
      <w:pPr>
        <w:pStyle w:val="BodyText"/>
        <w:ind w:left="1124"/>
      </w:pPr>
      <w:r>
        <w:t>Such duties include:</w:t>
      </w:r>
    </w:p>
    <w:p w14:paraId="7B40E02C" w14:textId="77777777" w:rsidR="00AC3241" w:rsidRDefault="00AC3241">
      <w:pPr>
        <w:pStyle w:val="BodyText"/>
      </w:pPr>
    </w:p>
    <w:p w14:paraId="7B40E02D" w14:textId="77777777" w:rsidR="00AC3241" w:rsidRDefault="007271C6">
      <w:pPr>
        <w:pStyle w:val="ListParagraph"/>
        <w:numPr>
          <w:ilvl w:val="0"/>
          <w:numId w:val="8"/>
        </w:numPr>
        <w:tabs>
          <w:tab w:val="left" w:pos="1845"/>
        </w:tabs>
        <w:spacing w:before="1"/>
        <w:ind w:right="498"/>
      </w:pPr>
      <w:r>
        <w:t>Carrying out risk assessments (including fire evacuation plans for office based activities) for all activities that they are responsible for (and ensuring these are up to date and that identified actions are completed as agreed) in consultation with the</w:t>
      </w:r>
      <w:r>
        <w:rPr>
          <w:spacing w:val="-1"/>
        </w:rPr>
        <w:t xml:space="preserve"> </w:t>
      </w:r>
      <w:r>
        <w:t>cu</w:t>
      </w:r>
      <w:r>
        <w:t>stomer;</w:t>
      </w:r>
    </w:p>
    <w:p w14:paraId="7B40E02E" w14:textId="77777777" w:rsidR="00AC3241" w:rsidRDefault="007271C6">
      <w:pPr>
        <w:pStyle w:val="ListParagraph"/>
        <w:numPr>
          <w:ilvl w:val="0"/>
          <w:numId w:val="8"/>
        </w:numPr>
        <w:tabs>
          <w:tab w:val="left" w:pos="1845"/>
        </w:tabs>
        <w:ind w:right="901"/>
        <w:jc w:val="both"/>
      </w:pPr>
      <w:r>
        <w:t>Where identified by risk assessments, drawing up of safe systems of work, in consultation with the customer and bringing such systems to the notice of the relevant customer or</w:t>
      </w:r>
      <w:r>
        <w:rPr>
          <w:spacing w:val="-1"/>
        </w:rPr>
        <w:t xml:space="preserve"> </w:t>
      </w:r>
      <w:r>
        <w:t>client;</w:t>
      </w:r>
    </w:p>
    <w:p w14:paraId="7B40E02F" w14:textId="77777777" w:rsidR="00AC3241" w:rsidRDefault="007271C6">
      <w:pPr>
        <w:pStyle w:val="ListParagraph"/>
        <w:numPr>
          <w:ilvl w:val="0"/>
          <w:numId w:val="8"/>
        </w:numPr>
        <w:tabs>
          <w:tab w:val="left" w:pos="1845"/>
        </w:tabs>
        <w:ind w:right="624"/>
        <w:jc w:val="both"/>
      </w:pPr>
      <w:r>
        <w:t xml:space="preserve">Ensuring that any trainees or new staff under their supervision </w:t>
      </w:r>
      <w:r>
        <w:t>are provided with adequate induction training for their role, including making them aware of all the relevant working procedures/safe systems of work and emergency</w:t>
      </w:r>
      <w:r>
        <w:rPr>
          <w:spacing w:val="-14"/>
        </w:rPr>
        <w:t xml:space="preserve"> </w:t>
      </w:r>
      <w:r>
        <w:t>procedures;</w:t>
      </w:r>
    </w:p>
    <w:p w14:paraId="7B40E030" w14:textId="77777777" w:rsidR="00AC3241" w:rsidRDefault="007271C6">
      <w:pPr>
        <w:pStyle w:val="ListParagraph"/>
        <w:numPr>
          <w:ilvl w:val="0"/>
          <w:numId w:val="8"/>
        </w:numPr>
        <w:tabs>
          <w:tab w:val="left" w:pos="1845"/>
        </w:tabs>
        <w:ind w:right="733"/>
      </w:pPr>
      <w:r>
        <w:t xml:space="preserve">Being actively involved in the prevention of accidents, and work associated ill </w:t>
      </w:r>
      <w:r>
        <w:t>health, and the promotion of safety awareness, in the place of work where they have supervisory</w:t>
      </w:r>
      <w:r>
        <w:rPr>
          <w:spacing w:val="-2"/>
        </w:rPr>
        <w:t xml:space="preserve"> </w:t>
      </w:r>
      <w:r>
        <w:t>responsibility;</w:t>
      </w:r>
    </w:p>
    <w:p w14:paraId="7B40E031" w14:textId="77777777" w:rsidR="00AC3241" w:rsidRDefault="007271C6">
      <w:pPr>
        <w:pStyle w:val="ListParagraph"/>
        <w:numPr>
          <w:ilvl w:val="0"/>
          <w:numId w:val="8"/>
        </w:numPr>
        <w:tabs>
          <w:tab w:val="left" w:pos="1845"/>
        </w:tabs>
        <w:ind w:right="796"/>
      </w:pPr>
      <w:r>
        <w:t>Carrying out investigations into all accidents, with the Managing Director when appropriate. Reporting as directed by the company’s health and s</w:t>
      </w:r>
      <w:r>
        <w:t>afety arrangements. Initiating remedial action to prevent</w:t>
      </w:r>
      <w:r>
        <w:rPr>
          <w:spacing w:val="-9"/>
        </w:rPr>
        <w:t xml:space="preserve"> </w:t>
      </w:r>
      <w:r>
        <w:t>reoccurrence;</w:t>
      </w:r>
    </w:p>
    <w:p w14:paraId="7B40E032" w14:textId="77777777" w:rsidR="00AC3241" w:rsidRDefault="007271C6">
      <w:pPr>
        <w:pStyle w:val="ListParagraph"/>
        <w:numPr>
          <w:ilvl w:val="0"/>
          <w:numId w:val="8"/>
        </w:numPr>
        <w:tabs>
          <w:tab w:val="left" w:pos="1844"/>
          <w:tab w:val="left" w:pos="1845"/>
        </w:tabs>
        <w:ind w:right="331"/>
      </w:pPr>
      <w:r>
        <w:t>Keeping themselves up to date with the relevant contents of the company Health and Safety Policy and any other local policies, procedures or safe systems of</w:t>
      </w:r>
      <w:r>
        <w:rPr>
          <w:spacing w:val="-21"/>
        </w:rPr>
        <w:t xml:space="preserve"> </w:t>
      </w:r>
      <w:r>
        <w:t>work;</w:t>
      </w:r>
    </w:p>
    <w:p w14:paraId="7B40E033" w14:textId="77777777" w:rsidR="00AC3241" w:rsidRDefault="007271C6">
      <w:pPr>
        <w:pStyle w:val="ListParagraph"/>
        <w:numPr>
          <w:ilvl w:val="0"/>
          <w:numId w:val="8"/>
        </w:numPr>
        <w:tabs>
          <w:tab w:val="left" w:pos="1845"/>
        </w:tabs>
        <w:ind w:right="1630"/>
      </w:pPr>
      <w:r>
        <w:t>Consulting with custo</w:t>
      </w:r>
      <w:r>
        <w:t>mers on matters of health and safety prior to the commencement of any</w:t>
      </w:r>
      <w:r>
        <w:rPr>
          <w:spacing w:val="1"/>
        </w:rPr>
        <w:t xml:space="preserve"> </w:t>
      </w:r>
      <w:r>
        <w:t>work;</w:t>
      </w:r>
    </w:p>
    <w:p w14:paraId="7B40E034" w14:textId="77777777" w:rsidR="00AC3241" w:rsidRDefault="007271C6">
      <w:pPr>
        <w:pStyle w:val="ListParagraph"/>
        <w:numPr>
          <w:ilvl w:val="0"/>
          <w:numId w:val="8"/>
        </w:numPr>
        <w:tabs>
          <w:tab w:val="left" w:pos="1845"/>
        </w:tabs>
        <w:ind w:right="1467"/>
      </w:pPr>
      <w:r>
        <w:t>Monitoring and reviewing of the local safety arrangements and levels of supervision of safe systems of</w:t>
      </w:r>
      <w:r>
        <w:rPr>
          <w:spacing w:val="3"/>
        </w:rPr>
        <w:t xml:space="preserve"> </w:t>
      </w:r>
      <w:r>
        <w:t>work;</w:t>
      </w:r>
    </w:p>
    <w:p w14:paraId="7B40E035" w14:textId="77777777" w:rsidR="00AC3241" w:rsidRDefault="007271C6">
      <w:pPr>
        <w:pStyle w:val="ListParagraph"/>
        <w:numPr>
          <w:ilvl w:val="0"/>
          <w:numId w:val="8"/>
        </w:numPr>
        <w:tabs>
          <w:tab w:val="left" w:pos="1844"/>
          <w:tab w:val="left" w:pos="1845"/>
        </w:tabs>
        <w:spacing w:before="1"/>
        <w:ind w:right="794"/>
      </w:pPr>
      <w:r>
        <w:t>Keeping the Managing Director informed of any situation changes or prob</w:t>
      </w:r>
      <w:r>
        <w:t>lems affecting health and</w:t>
      </w:r>
      <w:r>
        <w:rPr>
          <w:spacing w:val="-3"/>
        </w:rPr>
        <w:t xml:space="preserve"> </w:t>
      </w:r>
      <w:r>
        <w:t>safety;</w:t>
      </w:r>
    </w:p>
    <w:p w14:paraId="7B40E036" w14:textId="77777777" w:rsidR="00AC3241" w:rsidRDefault="007271C6">
      <w:pPr>
        <w:pStyle w:val="ListParagraph"/>
        <w:numPr>
          <w:ilvl w:val="0"/>
          <w:numId w:val="8"/>
        </w:numPr>
        <w:tabs>
          <w:tab w:val="left" w:pos="1844"/>
          <w:tab w:val="left" w:pos="1845"/>
        </w:tabs>
        <w:ind w:right="791"/>
      </w:pPr>
      <w:r>
        <w:t>Liaising with the Managing Director (in their capacity as Health and Safety Co</w:t>
      </w:r>
      <w:r>
        <w:rPr>
          <w:rFonts w:ascii="Cambria Math" w:hAnsi="Cambria Math"/>
        </w:rPr>
        <w:t xml:space="preserve">‐ </w:t>
      </w:r>
      <w:proofErr w:type="spellStart"/>
      <w:r>
        <w:t>ordinator</w:t>
      </w:r>
      <w:proofErr w:type="spellEnd"/>
      <w:r>
        <w:t>) on any specialist training needs that have been</w:t>
      </w:r>
      <w:r>
        <w:rPr>
          <w:spacing w:val="-7"/>
        </w:rPr>
        <w:t xml:space="preserve"> </w:t>
      </w:r>
      <w:r>
        <w:t>identified;</w:t>
      </w:r>
    </w:p>
    <w:p w14:paraId="7B40E037" w14:textId="77777777" w:rsidR="00AC3241" w:rsidRDefault="007271C6">
      <w:pPr>
        <w:pStyle w:val="ListParagraph"/>
        <w:numPr>
          <w:ilvl w:val="0"/>
          <w:numId w:val="8"/>
        </w:numPr>
        <w:tabs>
          <w:tab w:val="left" w:pos="1845"/>
        </w:tabs>
        <w:ind w:right="402"/>
      </w:pPr>
      <w:r>
        <w:t>Carrying out regular inspections of the work area under their control to identify any physical hazard or threat (including suspect items and unauthorised personnel) and report any security breach to the appropriate</w:t>
      </w:r>
      <w:r>
        <w:rPr>
          <w:spacing w:val="-13"/>
        </w:rPr>
        <w:t xml:space="preserve"> </w:t>
      </w:r>
      <w:r>
        <w:t>authority;</w:t>
      </w:r>
    </w:p>
    <w:p w14:paraId="7B40E038" w14:textId="77777777" w:rsidR="00AC3241" w:rsidRDefault="007271C6">
      <w:pPr>
        <w:pStyle w:val="ListParagraph"/>
        <w:numPr>
          <w:ilvl w:val="0"/>
          <w:numId w:val="8"/>
        </w:numPr>
        <w:tabs>
          <w:tab w:val="left" w:pos="1844"/>
          <w:tab w:val="left" w:pos="1845"/>
        </w:tabs>
        <w:ind w:right="881"/>
      </w:pPr>
      <w:r>
        <w:t>Initiating action to remedy faults identified on regular inspections and ongoing monitoring to ensure actions are completed</w:t>
      </w:r>
      <w:r>
        <w:rPr>
          <w:spacing w:val="-7"/>
        </w:rPr>
        <w:t xml:space="preserve"> </w:t>
      </w:r>
      <w:r>
        <w:t>satisfactorily.</w:t>
      </w:r>
    </w:p>
    <w:p w14:paraId="7B40E039" w14:textId="77777777" w:rsidR="00AC3241" w:rsidRDefault="00AC3241">
      <w:pPr>
        <w:sectPr w:rsidR="00AC3241">
          <w:pgSz w:w="11910" w:h="16840"/>
          <w:pgMar w:top="880" w:right="1140" w:bottom="28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B40E03A" w14:textId="77777777" w:rsidR="00AC3241" w:rsidRDefault="007271C6">
      <w:pPr>
        <w:pStyle w:val="Heading1"/>
        <w:spacing w:before="81"/>
        <w:ind w:left="1124" w:right="940"/>
      </w:pPr>
      <w:r>
        <w:lastRenderedPageBreak/>
        <w:t>Appendix C - Health &amp; Safety Responsibilities of staff employed in</w:t>
      </w:r>
      <w:r>
        <w:t xml:space="preserve"> operational duties</w:t>
      </w:r>
    </w:p>
    <w:p w14:paraId="7B40E03B" w14:textId="77777777" w:rsidR="00AC3241" w:rsidRDefault="00AC3241">
      <w:pPr>
        <w:pStyle w:val="BodyText"/>
        <w:rPr>
          <w:b/>
          <w:sz w:val="24"/>
        </w:rPr>
      </w:pPr>
    </w:p>
    <w:p w14:paraId="7B40E03C" w14:textId="77777777" w:rsidR="00AC3241" w:rsidRDefault="00AC3241">
      <w:pPr>
        <w:pStyle w:val="BodyText"/>
        <w:spacing w:before="9"/>
        <w:rPr>
          <w:b/>
        </w:rPr>
      </w:pPr>
    </w:p>
    <w:p w14:paraId="7B40E03D" w14:textId="6A78F5FA" w:rsidR="00AC3241" w:rsidRDefault="007271C6">
      <w:pPr>
        <w:pStyle w:val="BodyText"/>
        <w:ind w:left="1124" w:right="411"/>
      </w:pPr>
      <w:r>
        <w:t xml:space="preserve">All operational staff and </w:t>
      </w:r>
      <w:proofErr w:type="spellStart"/>
      <w:r>
        <w:t>sub contractors</w:t>
      </w:r>
      <w:proofErr w:type="spellEnd"/>
      <w:r>
        <w:t xml:space="preserve"> contracted by </w:t>
      </w:r>
      <w:r w:rsidR="000103FC">
        <w:t>Pest Right Environmental Services Limited</w:t>
      </w:r>
      <w:r>
        <w:t xml:space="preserve"> have a responsibility to adhere to all relevant aspects of </w:t>
      </w:r>
      <w:r w:rsidR="000103FC">
        <w:t>Pest Right Environmental Services Limited</w:t>
      </w:r>
      <w:r>
        <w:t xml:space="preserve"> health and safety policies.</w:t>
      </w:r>
    </w:p>
    <w:p w14:paraId="7B40E03E" w14:textId="77777777" w:rsidR="00AC3241" w:rsidRDefault="00AC3241">
      <w:pPr>
        <w:pStyle w:val="BodyText"/>
        <w:spacing w:before="2"/>
        <w:rPr>
          <w:sz w:val="24"/>
        </w:rPr>
      </w:pPr>
    </w:p>
    <w:p w14:paraId="7B40E03F" w14:textId="77777777" w:rsidR="00AC3241" w:rsidRDefault="007271C6">
      <w:pPr>
        <w:pStyle w:val="BodyText"/>
        <w:ind w:left="1124"/>
      </w:pPr>
      <w:r>
        <w:t>Such duties in</w:t>
      </w:r>
      <w:r>
        <w:t>clude:</w:t>
      </w:r>
    </w:p>
    <w:p w14:paraId="7B40E040" w14:textId="77777777" w:rsidR="00AC3241" w:rsidRDefault="00AC3241">
      <w:pPr>
        <w:pStyle w:val="BodyText"/>
        <w:spacing w:before="4"/>
        <w:rPr>
          <w:sz w:val="24"/>
        </w:rPr>
      </w:pPr>
    </w:p>
    <w:p w14:paraId="7B40E041" w14:textId="77777777" w:rsidR="00AC3241" w:rsidRDefault="007271C6">
      <w:pPr>
        <w:pStyle w:val="ListParagraph"/>
        <w:numPr>
          <w:ilvl w:val="0"/>
          <w:numId w:val="14"/>
        </w:numPr>
        <w:tabs>
          <w:tab w:val="left" w:pos="1837"/>
          <w:tab w:val="left" w:pos="1838"/>
        </w:tabs>
        <w:rPr>
          <w:rFonts w:ascii="Symbol" w:hAnsi="Symbol"/>
          <w:sz w:val="20"/>
        </w:rPr>
      </w:pPr>
      <w:r>
        <w:t>to take reasonable care of your own health and</w:t>
      </w:r>
      <w:r>
        <w:rPr>
          <w:spacing w:val="-4"/>
        </w:rPr>
        <w:t xml:space="preserve"> </w:t>
      </w:r>
      <w:r>
        <w:t>safety;</w:t>
      </w:r>
    </w:p>
    <w:p w14:paraId="7B40E042" w14:textId="77777777" w:rsidR="00AC3241" w:rsidRDefault="007271C6">
      <w:pPr>
        <w:pStyle w:val="ListParagraph"/>
        <w:numPr>
          <w:ilvl w:val="0"/>
          <w:numId w:val="14"/>
        </w:numPr>
        <w:tabs>
          <w:tab w:val="left" w:pos="1837"/>
          <w:tab w:val="left" w:pos="1838"/>
        </w:tabs>
        <w:spacing w:before="121"/>
        <w:ind w:right="445"/>
        <w:rPr>
          <w:rFonts w:ascii="Symbol" w:hAnsi="Symbol"/>
          <w:sz w:val="20"/>
        </w:rPr>
      </w:pPr>
      <w:r>
        <w:t>to take reasonable care not to put other people – your customers and members of the public - at risk by what you do or don't do in the course of your</w:t>
      </w:r>
      <w:r>
        <w:rPr>
          <w:spacing w:val="-10"/>
        </w:rPr>
        <w:t xml:space="preserve"> </w:t>
      </w:r>
      <w:r>
        <w:t>work;</w:t>
      </w:r>
    </w:p>
    <w:p w14:paraId="7B40E043" w14:textId="77777777" w:rsidR="00AC3241" w:rsidRDefault="007271C6">
      <w:pPr>
        <w:pStyle w:val="ListParagraph"/>
        <w:numPr>
          <w:ilvl w:val="0"/>
          <w:numId w:val="14"/>
        </w:numPr>
        <w:tabs>
          <w:tab w:val="left" w:pos="1837"/>
          <w:tab w:val="left" w:pos="1838"/>
        </w:tabs>
        <w:spacing w:before="118"/>
        <w:ind w:right="344"/>
        <w:rPr>
          <w:rFonts w:ascii="Symbol" w:hAnsi="Symbol"/>
          <w:sz w:val="20"/>
        </w:rPr>
      </w:pPr>
      <w:r>
        <w:t>to adhere at all times to the require</w:t>
      </w:r>
      <w:r>
        <w:t>ments identified in your personalised health and safety checklist and risk assessment and to carry out actions as agreed on these assessments;</w:t>
      </w:r>
    </w:p>
    <w:p w14:paraId="7B40E044" w14:textId="77777777" w:rsidR="00AC3241" w:rsidRDefault="007271C6">
      <w:pPr>
        <w:pStyle w:val="ListParagraph"/>
        <w:numPr>
          <w:ilvl w:val="0"/>
          <w:numId w:val="14"/>
        </w:numPr>
        <w:tabs>
          <w:tab w:val="left" w:pos="1837"/>
          <w:tab w:val="left" w:pos="1838"/>
        </w:tabs>
        <w:spacing w:before="123"/>
        <w:ind w:right="480"/>
        <w:rPr>
          <w:rFonts w:ascii="Symbol" w:hAnsi="Symbol"/>
          <w:sz w:val="20"/>
        </w:rPr>
      </w:pPr>
      <w:r>
        <w:t>to co-operate with line managers and technical coordinators, making sure you get proper training and you understand and follow the company's health and safety policies;</w:t>
      </w:r>
    </w:p>
    <w:p w14:paraId="7B40E045" w14:textId="77777777" w:rsidR="00AC3241" w:rsidRDefault="007271C6">
      <w:pPr>
        <w:pStyle w:val="ListParagraph"/>
        <w:numPr>
          <w:ilvl w:val="0"/>
          <w:numId w:val="14"/>
        </w:numPr>
        <w:tabs>
          <w:tab w:val="left" w:pos="1837"/>
          <w:tab w:val="left" w:pos="1838"/>
        </w:tabs>
        <w:spacing w:before="119"/>
        <w:rPr>
          <w:rFonts w:ascii="Symbol" w:hAnsi="Symbol"/>
          <w:sz w:val="20"/>
        </w:rPr>
      </w:pPr>
      <w:r>
        <w:t>to follow the training you have received at all</w:t>
      </w:r>
      <w:r>
        <w:rPr>
          <w:spacing w:val="-6"/>
        </w:rPr>
        <w:t xml:space="preserve"> </w:t>
      </w:r>
      <w:r>
        <w:t>times;</w:t>
      </w:r>
    </w:p>
    <w:p w14:paraId="7B40E046" w14:textId="77777777" w:rsidR="00AC3241" w:rsidRDefault="007271C6">
      <w:pPr>
        <w:pStyle w:val="ListParagraph"/>
        <w:numPr>
          <w:ilvl w:val="0"/>
          <w:numId w:val="14"/>
        </w:numPr>
        <w:tabs>
          <w:tab w:val="left" w:pos="1837"/>
          <w:tab w:val="left" w:pos="1838"/>
        </w:tabs>
        <w:spacing w:before="119"/>
        <w:ind w:right="414"/>
        <w:rPr>
          <w:rFonts w:ascii="Symbol" w:hAnsi="Symbol"/>
          <w:sz w:val="20"/>
        </w:rPr>
      </w:pPr>
      <w:r>
        <w:t xml:space="preserve">not to interfere with or misuse </w:t>
      </w:r>
      <w:r>
        <w:t>anything that's been provided for your health, safety or welfare;</w:t>
      </w:r>
    </w:p>
    <w:p w14:paraId="7B40E047" w14:textId="77777777" w:rsidR="00AC3241" w:rsidRDefault="007271C6">
      <w:pPr>
        <w:pStyle w:val="ListParagraph"/>
        <w:numPr>
          <w:ilvl w:val="0"/>
          <w:numId w:val="14"/>
        </w:numPr>
        <w:tabs>
          <w:tab w:val="left" w:pos="1837"/>
          <w:tab w:val="left" w:pos="1838"/>
        </w:tabs>
        <w:spacing w:before="121"/>
        <w:rPr>
          <w:rFonts w:ascii="Symbol" w:hAnsi="Symbol"/>
          <w:sz w:val="20"/>
        </w:rPr>
      </w:pPr>
      <w:r>
        <w:t>to report any injuries, strains or illnesses you suffer as a result of doing your</w:t>
      </w:r>
      <w:r>
        <w:rPr>
          <w:spacing w:val="-11"/>
        </w:rPr>
        <w:t xml:space="preserve"> </w:t>
      </w:r>
      <w:r>
        <w:t>job.</w:t>
      </w:r>
    </w:p>
    <w:p w14:paraId="7B40E048" w14:textId="29036594" w:rsidR="00AC3241" w:rsidRDefault="007271C6">
      <w:pPr>
        <w:pStyle w:val="ListParagraph"/>
        <w:numPr>
          <w:ilvl w:val="0"/>
          <w:numId w:val="14"/>
        </w:numPr>
        <w:tabs>
          <w:tab w:val="left" w:pos="1837"/>
          <w:tab w:val="left" w:pos="1838"/>
        </w:tabs>
        <w:spacing w:before="121"/>
        <w:ind w:right="1252"/>
        <w:rPr>
          <w:rFonts w:ascii="Symbol" w:hAnsi="Symbol"/>
          <w:sz w:val="20"/>
        </w:rPr>
      </w:pPr>
      <w:r>
        <w:t xml:space="preserve">Following any changes to the way you work that </w:t>
      </w:r>
      <w:r w:rsidR="000103FC">
        <w:t>Pest Right Environmental Services Limited</w:t>
      </w:r>
      <w:r>
        <w:t xml:space="preserve"> may implement for </w:t>
      </w:r>
      <w:r>
        <w:t>your</w:t>
      </w:r>
      <w:r>
        <w:rPr>
          <w:spacing w:val="-8"/>
        </w:rPr>
        <w:t xml:space="preserve"> </w:t>
      </w:r>
      <w:r>
        <w:t>safety.</w:t>
      </w:r>
    </w:p>
    <w:p w14:paraId="7B40E049" w14:textId="77777777" w:rsidR="00AC3241" w:rsidRDefault="007271C6">
      <w:pPr>
        <w:pStyle w:val="ListParagraph"/>
        <w:numPr>
          <w:ilvl w:val="0"/>
          <w:numId w:val="14"/>
        </w:numPr>
        <w:tabs>
          <w:tab w:val="left" w:pos="1837"/>
          <w:tab w:val="left" w:pos="1838"/>
        </w:tabs>
        <w:spacing w:before="118"/>
        <w:ind w:right="360"/>
        <w:rPr>
          <w:rFonts w:ascii="Symbol" w:hAnsi="Symbol"/>
          <w:sz w:val="20"/>
        </w:rPr>
      </w:pPr>
      <w:r>
        <w:t>to tell Line Manager if something happens that might affect your ability to work, like becoming pregnant or suffering an</w:t>
      </w:r>
      <w:r>
        <w:rPr>
          <w:spacing w:val="-1"/>
        </w:rPr>
        <w:t xml:space="preserve"> </w:t>
      </w:r>
      <w:r>
        <w:t>injury;</w:t>
      </w:r>
    </w:p>
    <w:p w14:paraId="7B40E04A" w14:textId="77777777" w:rsidR="00AC3241" w:rsidRDefault="007271C6">
      <w:pPr>
        <w:pStyle w:val="ListParagraph"/>
        <w:numPr>
          <w:ilvl w:val="0"/>
          <w:numId w:val="14"/>
        </w:numPr>
        <w:tabs>
          <w:tab w:val="left" w:pos="1837"/>
          <w:tab w:val="left" w:pos="1838"/>
        </w:tabs>
        <w:spacing w:before="121"/>
        <w:ind w:right="1532"/>
        <w:rPr>
          <w:rFonts w:ascii="Symbol" w:hAnsi="Symbol"/>
          <w:sz w:val="20"/>
        </w:rPr>
      </w:pPr>
      <w:r>
        <w:t>tell someone or your Line Manager if you think the work, or inadequate precautions, are putting anyone’s health an</w:t>
      </w:r>
      <w:r>
        <w:t>d safety at serious</w:t>
      </w:r>
      <w:r>
        <w:rPr>
          <w:spacing w:val="-21"/>
        </w:rPr>
        <w:t xml:space="preserve"> </w:t>
      </w:r>
      <w:r>
        <w:t>risk.</w:t>
      </w:r>
    </w:p>
    <w:p w14:paraId="7B40E04B" w14:textId="77777777" w:rsidR="00AC3241" w:rsidRDefault="007271C6">
      <w:pPr>
        <w:spacing w:before="126"/>
        <w:ind w:left="1482"/>
        <w:rPr>
          <w:rFonts w:ascii="Symbol" w:hAnsi="Symbol"/>
          <w:sz w:val="20"/>
        </w:rPr>
      </w:pPr>
      <w:r>
        <w:rPr>
          <w:rFonts w:ascii="Symbol" w:hAnsi="Symbol"/>
          <w:w w:val="99"/>
          <w:sz w:val="20"/>
        </w:rPr>
        <w:t></w:t>
      </w:r>
    </w:p>
    <w:p w14:paraId="7B40E04C" w14:textId="77777777" w:rsidR="00AC3241" w:rsidRDefault="00AC3241">
      <w:pPr>
        <w:pStyle w:val="BodyText"/>
        <w:spacing w:before="10"/>
        <w:rPr>
          <w:rFonts w:ascii="Symbol" w:hAnsi="Symbol"/>
        </w:rPr>
      </w:pPr>
    </w:p>
    <w:p w14:paraId="7B40E04D" w14:textId="77777777" w:rsidR="00AC3241" w:rsidRDefault="007271C6">
      <w:pPr>
        <w:pStyle w:val="BodyText"/>
        <w:ind w:left="1124"/>
      </w:pPr>
      <w:r>
        <w:rPr>
          <w:u w:val="single"/>
        </w:rPr>
        <w:t>In the case of problems or concerns:</w:t>
      </w:r>
    </w:p>
    <w:p w14:paraId="7B40E04E" w14:textId="77777777" w:rsidR="00AC3241" w:rsidRDefault="00AC3241">
      <w:pPr>
        <w:pStyle w:val="BodyText"/>
        <w:spacing w:before="5"/>
        <w:rPr>
          <w:sz w:val="16"/>
        </w:rPr>
      </w:pPr>
    </w:p>
    <w:p w14:paraId="7B40E04F" w14:textId="77777777" w:rsidR="00AC3241" w:rsidRDefault="007271C6">
      <w:pPr>
        <w:pStyle w:val="BodyText"/>
        <w:spacing w:before="93"/>
        <w:ind w:left="1124" w:right="446"/>
        <w:jc w:val="both"/>
      </w:pPr>
      <w:r>
        <w:t>You should raise any initial problems or concerns with your allocated line manager. If you do not feel that your problem or concern is sufficiently addressed then they can be raised with th</w:t>
      </w:r>
      <w:r>
        <w:t>e Managing Director or the Chair of the Board of Directors.</w:t>
      </w:r>
    </w:p>
    <w:p w14:paraId="7B40E050" w14:textId="77777777" w:rsidR="00AC3241" w:rsidRDefault="00AC3241">
      <w:pPr>
        <w:jc w:val="both"/>
        <w:sectPr w:rsidR="00AC3241">
          <w:pgSz w:w="11910" w:h="16840"/>
          <w:pgMar w:top="880" w:right="1140" w:bottom="28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B40E051" w14:textId="3A56A1A7" w:rsidR="00AC3241" w:rsidRDefault="000103FC">
      <w:pPr>
        <w:pStyle w:val="Heading1"/>
        <w:spacing w:before="75"/>
        <w:ind w:left="4360" w:right="2668" w:hanging="881"/>
      </w:pPr>
      <w:r>
        <w:lastRenderedPageBreak/>
        <w:t>Pest Right Environmental Services Limited</w:t>
      </w:r>
      <w:r w:rsidR="007271C6">
        <w:t xml:space="preserve"> Health &amp; Safety</w:t>
      </w:r>
      <w:r w:rsidR="007271C6">
        <w:rPr>
          <w:spacing w:val="-6"/>
        </w:rPr>
        <w:t xml:space="preserve"> </w:t>
      </w:r>
      <w:r w:rsidR="007271C6">
        <w:t>Policy</w:t>
      </w:r>
    </w:p>
    <w:p w14:paraId="7B40E052" w14:textId="77777777" w:rsidR="00AC3241" w:rsidRDefault="007271C6">
      <w:pPr>
        <w:spacing w:before="183"/>
        <w:ind w:left="4329"/>
        <w:rPr>
          <w:b/>
        </w:rPr>
      </w:pPr>
      <w:r>
        <w:rPr>
          <w:b/>
        </w:rPr>
        <w:t>Part C –</w:t>
      </w:r>
      <w:r>
        <w:rPr>
          <w:b/>
          <w:spacing w:val="-2"/>
        </w:rPr>
        <w:t xml:space="preserve"> </w:t>
      </w:r>
      <w:r>
        <w:rPr>
          <w:b/>
        </w:rPr>
        <w:t>Arrangements</w:t>
      </w:r>
    </w:p>
    <w:p w14:paraId="7B40E053" w14:textId="4EC06140" w:rsidR="00AC3241" w:rsidRDefault="000103FC">
      <w:pPr>
        <w:pStyle w:val="BodyText"/>
        <w:spacing w:before="4"/>
        <w:ind w:left="1124" w:right="497"/>
      </w:pPr>
      <w:r>
        <w:t>Pest Right Environmental Services Limited</w:t>
      </w:r>
      <w:r w:rsidR="007271C6">
        <w:t xml:space="preserve"> has a comprehensive set of health and safety arrangements in place, both adapted from </w:t>
      </w:r>
      <w:r>
        <w:t>Pest Right Environmental Services Limited</w:t>
      </w:r>
      <w:r w:rsidR="007271C6">
        <w:t xml:space="preserve"> best practice, and local arrangements dealing specifically with things such as office premises</w:t>
      </w:r>
      <w:r w:rsidR="007271C6">
        <w:t>, safe working practices, generic method statements, COSHH sheets and MSDS.</w:t>
      </w:r>
    </w:p>
    <w:p w14:paraId="7B40E054" w14:textId="77777777" w:rsidR="00AC3241" w:rsidRDefault="00AC3241">
      <w:pPr>
        <w:pStyle w:val="BodyText"/>
        <w:rPr>
          <w:sz w:val="24"/>
        </w:rPr>
      </w:pPr>
    </w:p>
    <w:p w14:paraId="7B40E055" w14:textId="77777777" w:rsidR="00AC3241" w:rsidRDefault="00AC3241">
      <w:pPr>
        <w:pStyle w:val="BodyText"/>
        <w:spacing w:before="8"/>
        <w:rPr>
          <w:sz w:val="19"/>
        </w:rPr>
      </w:pPr>
    </w:p>
    <w:p w14:paraId="7B40E056" w14:textId="77777777" w:rsidR="00AC3241" w:rsidRDefault="007271C6">
      <w:pPr>
        <w:pStyle w:val="ListParagraph"/>
        <w:numPr>
          <w:ilvl w:val="0"/>
          <w:numId w:val="11"/>
        </w:numPr>
        <w:tabs>
          <w:tab w:val="left" w:pos="1396"/>
        </w:tabs>
        <w:ind w:left="1395" w:hanging="272"/>
        <w:jc w:val="left"/>
        <w:rPr>
          <w:b/>
          <w:sz w:val="24"/>
        </w:rPr>
      </w:pPr>
      <w:r>
        <w:rPr>
          <w:b/>
          <w:sz w:val="24"/>
        </w:rPr>
        <w:t>Arrangements - systems and</w:t>
      </w:r>
      <w:r>
        <w:rPr>
          <w:b/>
          <w:spacing w:val="-1"/>
          <w:sz w:val="24"/>
        </w:rPr>
        <w:t xml:space="preserve"> </w:t>
      </w:r>
      <w:r>
        <w:rPr>
          <w:b/>
          <w:sz w:val="24"/>
        </w:rPr>
        <w:t>procedures</w:t>
      </w:r>
    </w:p>
    <w:p w14:paraId="7B40E057" w14:textId="77777777" w:rsidR="00AC3241" w:rsidRDefault="00AC3241">
      <w:pPr>
        <w:pStyle w:val="BodyText"/>
        <w:rPr>
          <w:b/>
          <w:sz w:val="24"/>
        </w:rPr>
      </w:pPr>
    </w:p>
    <w:p w14:paraId="7B40E058" w14:textId="77777777" w:rsidR="00AC3241" w:rsidRDefault="007271C6">
      <w:pPr>
        <w:spacing w:before="1"/>
        <w:ind w:left="1124" w:right="497"/>
        <w:rPr>
          <w:sz w:val="24"/>
        </w:rPr>
      </w:pPr>
      <w:r>
        <w:rPr>
          <w:sz w:val="24"/>
        </w:rPr>
        <w:t>This part of the policy deals with the practical arrangements by which the policy will be effectively implemented.</w:t>
      </w:r>
    </w:p>
    <w:p w14:paraId="7B40E059" w14:textId="77777777" w:rsidR="00AC3241" w:rsidRDefault="00AC3241">
      <w:pPr>
        <w:pStyle w:val="BodyText"/>
        <w:rPr>
          <w:sz w:val="20"/>
        </w:rPr>
      </w:pPr>
    </w:p>
    <w:p w14:paraId="7B40E05A" w14:textId="77777777" w:rsidR="00AC3241" w:rsidRDefault="00AC3241">
      <w:pPr>
        <w:pStyle w:val="BodyText"/>
        <w:spacing w:before="4"/>
        <w:rPr>
          <w:sz w:val="2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1951"/>
        <w:gridCol w:w="5830"/>
      </w:tblGrid>
      <w:tr w:rsidR="00AC3241" w14:paraId="7B40E05E" w14:textId="77777777">
        <w:trPr>
          <w:trHeight w:val="720"/>
        </w:trPr>
        <w:tc>
          <w:tcPr>
            <w:tcW w:w="2124" w:type="dxa"/>
            <w:tcBorders>
              <w:left w:val="single" w:sz="4" w:space="0" w:color="0D2355"/>
              <w:bottom w:val="single" w:sz="4" w:space="0" w:color="0D2355"/>
              <w:right w:val="single" w:sz="4" w:space="0" w:color="0D2355"/>
            </w:tcBorders>
          </w:tcPr>
          <w:p w14:paraId="7B40E05B" w14:textId="77777777" w:rsidR="00AC3241" w:rsidRDefault="007271C6">
            <w:pPr>
              <w:pStyle w:val="TableParagraph"/>
              <w:spacing w:line="228" w:lineRule="auto"/>
              <w:ind w:left="107" w:right="507"/>
              <w:rPr>
                <w:b/>
              </w:rPr>
            </w:pPr>
            <w:r>
              <w:rPr>
                <w:b/>
              </w:rPr>
              <w:t>Statement of general p</w:t>
            </w:r>
            <w:r>
              <w:rPr>
                <w:b/>
              </w:rPr>
              <w:t>olicy</w:t>
            </w:r>
          </w:p>
        </w:tc>
        <w:tc>
          <w:tcPr>
            <w:tcW w:w="1951" w:type="dxa"/>
            <w:tcBorders>
              <w:left w:val="single" w:sz="4" w:space="0" w:color="0D2355"/>
              <w:bottom w:val="single" w:sz="4" w:space="0" w:color="0D2355"/>
              <w:right w:val="single" w:sz="4" w:space="0" w:color="0D2355"/>
            </w:tcBorders>
          </w:tcPr>
          <w:p w14:paraId="7B40E05C" w14:textId="77777777" w:rsidR="00AC3241" w:rsidRDefault="007271C6">
            <w:pPr>
              <w:pStyle w:val="TableParagraph"/>
              <w:spacing w:before="116" w:line="228" w:lineRule="auto"/>
              <w:ind w:right="309"/>
              <w:rPr>
                <w:b/>
              </w:rPr>
            </w:pPr>
            <w:r>
              <w:rPr>
                <w:b/>
              </w:rPr>
              <w:t>Responsibility of: Name/Title</w:t>
            </w:r>
          </w:p>
        </w:tc>
        <w:tc>
          <w:tcPr>
            <w:tcW w:w="5830" w:type="dxa"/>
            <w:tcBorders>
              <w:left w:val="single" w:sz="4" w:space="0" w:color="0D2355"/>
              <w:bottom w:val="single" w:sz="4" w:space="0" w:color="0D2355"/>
              <w:right w:val="single" w:sz="4" w:space="0" w:color="0D2355"/>
            </w:tcBorders>
          </w:tcPr>
          <w:p w14:paraId="7B40E05D" w14:textId="77777777" w:rsidR="00AC3241" w:rsidRDefault="007271C6">
            <w:pPr>
              <w:pStyle w:val="TableParagraph"/>
              <w:spacing w:before="106"/>
              <w:rPr>
                <w:b/>
                <w:sz w:val="20"/>
              </w:rPr>
            </w:pPr>
            <w:r>
              <w:rPr>
                <w:b/>
              </w:rPr>
              <w:t xml:space="preserve">Action/Arrangements </w:t>
            </w:r>
            <w:r>
              <w:rPr>
                <w:b/>
                <w:sz w:val="20"/>
              </w:rPr>
              <w:t>(What are you going to do?)</w:t>
            </w:r>
          </w:p>
        </w:tc>
      </w:tr>
      <w:tr w:rsidR="00AC3241" w14:paraId="7B40E064" w14:textId="77777777">
        <w:trPr>
          <w:trHeight w:val="1439"/>
        </w:trPr>
        <w:tc>
          <w:tcPr>
            <w:tcW w:w="2124" w:type="dxa"/>
            <w:tcBorders>
              <w:top w:val="single" w:sz="4" w:space="0" w:color="0D2355"/>
              <w:left w:val="single" w:sz="4" w:space="0" w:color="0D2355"/>
              <w:bottom w:val="single" w:sz="4" w:space="0" w:color="0D2355"/>
              <w:right w:val="single" w:sz="4" w:space="0" w:color="0D2355"/>
            </w:tcBorders>
          </w:tcPr>
          <w:p w14:paraId="7B40E05F" w14:textId="77777777" w:rsidR="00AC3241" w:rsidRDefault="007271C6">
            <w:pPr>
              <w:pStyle w:val="TableParagraph"/>
              <w:spacing w:before="23"/>
              <w:ind w:left="107"/>
              <w:rPr>
                <w:sz w:val="18"/>
              </w:rPr>
            </w:pPr>
            <w:r>
              <w:rPr>
                <w:sz w:val="18"/>
              </w:rPr>
              <w:t>Safety Training</w:t>
            </w:r>
          </w:p>
        </w:tc>
        <w:tc>
          <w:tcPr>
            <w:tcW w:w="1951" w:type="dxa"/>
            <w:tcBorders>
              <w:top w:val="single" w:sz="4" w:space="0" w:color="0D2355"/>
              <w:left w:val="single" w:sz="4" w:space="0" w:color="0D2355"/>
              <w:bottom w:val="single" w:sz="4" w:space="0" w:color="0D2355"/>
              <w:right w:val="single" w:sz="4" w:space="0" w:color="0D2355"/>
            </w:tcBorders>
          </w:tcPr>
          <w:p w14:paraId="7B40E060" w14:textId="0624FA3C" w:rsidR="00AC3241" w:rsidRDefault="000103FC">
            <w:pPr>
              <w:pStyle w:val="TableParagraph"/>
              <w:spacing w:before="23" w:line="278" w:lineRule="auto"/>
              <w:ind w:right="301"/>
              <w:rPr>
                <w:sz w:val="18"/>
              </w:rPr>
            </w:pPr>
            <w:r>
              <w:rPr>
                <w:sz w:val="18"/>
              </w:rPr>
              <w:t>Stephen Wright</w:t>
            </w:r>
            <w:r w:rsidR="007271C6">
              <w:rPr>
                <w:sz w:val="18"/>
              </w:rPr>
              <w:t xml:space="preserve"> (MD</w:t>
            </w:r>
            <w:r w:rsidR="007271C6">
              <w:rPr>
                <w:sz w:val="18"/>
              </w:rPr>
              <w:t>)</w:t>
            </w:r>
          </w:p>
        </w:tc>
        <w:tc>
          <w:tcPr>
            <w:tcW w:w="5830" w:type="dxa"/>
            <w:tcBorders>
              <w:top w:val="single" w:sz="4" w:space="0" w:color="0D2355"/>
              <w:left w:val="single" w:sz="4" w:space="0" w:color="0D2355"/>
              <w:bottom w:val="single" w:sz="4" w:space="0" w:color="0D2355"/>
              <w:right w:val="single" w:sz="4" w:space="0" w:color="0D2355"/>
            </w:tcBorders>
          </w:tcPr>
          <w:p w14:paraId="7B40E061" w14:textId="77777777" w:rsidR="00AC3241" w:rsidRDefault="007271C6">
            <w:pPr>
              <w:pStyle w:val="TableParagraph"/>
              <w:spacing w:before="23" w:line="278" w:lineRule="auto"/>
              <w:ind w:right="118"/>
              <w:rPr>
                <w:sz w:val="18"/>
              </w:rPr>
            </w:pPr>
            <w:r>
              <w:rPr>
                <w:sz w:val="18"/>
              </w:rPr>
              <w:t>All permanent and temporary staff as well as contractors will be provided adequate training where necessary through various methods</w:t>
            </w:r>
          </w:p>
          <w:p w14:paraId="7B40E062" w14:textId="77777777" w:rsidR="00AC3241" w:rsidRDefault="007271C6">
            <w:pPr>
              <w:pStyle w:val="TableParagraph"/>
              <w:spacing w:line="278" w:lineRule="auto"/>
              <w:ind w:right="419"/>
              <w:rPr>
                <w:sz w:val="18"/>
              </w:rPr>
            </w:pPr>
            <w:r>
              <w:rPr>
                <w:sz w:val="18"/>
              </w:rPr>
              <w:t>– refer to PP24 for more information &amp; PPE as required (refer to PP27). We will ensure that suitable arrangements are in pla</w:t>
            </w:r>
            <w:r>
              <w:rPr>
                <w:sz w:val="18"/>
              </w:rPr>
              <w:t>ce to cover employees engaged in work remote from the main company</w:t>
            </w:r>
          </w:p>
          <w:p w14:paraId="7B40E063" w14:textId="77777777" w:rsidR="00AC3241" w:rsidRDefault="007271C6">
            <w:pPr>
              <w:pStyle w:val="TableParagraph"/>
              <w:spacing w:line="196" w:lineRule="exact"/>
              <w:rPr>
                <w:sz w:val="18"/>
              </w:rPr>
            </w:pPr>
            <w:r>
              <w:rPr>
                <w:sz w:val="18"/>
              </w:rPr>
              <w:t>site.</w:t>
            </w:r>
          </w:p>
        </w:tc>
      </w:tr>
      <w:tr w:rsidR="00AC3241" w14:paraId="7B40E068" w14:textId="77777777">
        <w:trPr>
          <w:trHeight w:val="961"/>
        </w:trPr>
        <w:tc>
          <w:tcPr>
            <w:tcW w:w="2124" w:type="dxa"/>
            <w:tcBorders>
              <w:top w:val="single" w:sz="4" w:space="0" w:color="0D2355"/>
              <w:left w:val="single" w:sz="4" w:space="0" w:color="0D2355"/>
              <w:bottom w:val="single" w:sz="4" w:space="0" w:color="0D2355"/>
              <w:right w:val="single" w:sz="4" w:space="0" w:color="0D2355"/>
            </w:tcBorders>
          </w:tcPr>
          <w:p w14:paraId="7B40E065" w14:textId="77777777" w:rsidR="00AC3241" w:rsidRDefault="007271C6">
            <w:pPr>
              <w:pStyle w:val="TableParagraph"/>
              <w:spacing w:before="25" w:line="278" w:lineRule="auto"/>
              <w:ind w:left="107" w:right="296"/>
              <w:rPr>
                <w:sz w:val="18"/>
              </w:rPr>
            </w:pPr>
            <w:r>
              <w:rPr>
                <w:sz w:val="18"/>
              </w:rPr>
              <w:t>Accident Reporting &amp; Investigations</w:t>
            </w:r>
          </w:p>
        </w:tc>
        <w:tc>
          <w:tcPr>
            <w:tcW w:w="1951" w:type="dxa"/>
            <w:tcBorders>
              <w:top w:val="single" w:sz="4" w:space="0" w:color="0D2355"/>
              <w:left w:val="single" w:sz="4" w:space="0" w:color="0D2355"/>
              <w:bottom w:val="single" w:sz="4" w:space="0" w:color="0D2355"/>
              <w:right w:val="single" w:sz="4" w:space="0" w:color="0D2355"/>
            </w:tcBorders>
          </w:tcPr>
          <w:p w14:paraId="7B40E066" w14:textId="61B1DE8F" w:rsidR="00AC3241" w:rsidRDefault="000103FC">
            <w:pPr>
              <w:pStyle w:val="TableParagraph"/>
              <w:spacing w:before="2" w:line="240" w:lineRule="exact"/>
              <w:ind w:right="301"/>
              <w:rPr>
                <w:sz w:val="18"/>
              </w:rPr>
            </w:pPr>
            <w:r>
              <w:rPr>
                <w:sz w:val="18"/>
              </w:rPr>
              <w:t>Stephen Wright</w:t>
            </w:r>
            <w:r w:rsidR="007271C6">
              <w:rPr>
                <w:sz w:val="18"/>
              </w:rPr>
              <w:t xml:space="preserve"> (MD</w:t>
            </w:r>
            <w:r>
              <w:rPr>
                <w:sz w:val="18"/>
              </w:rPr>
              <w:t>)</w:t>
            </w:r>
          </w:p>
        </w:tc>
        <w:tc>
          <w:tcPr>
            <w:tcW w:w="5830" w:type="dxa"/>
            <w:tcBorders>
              <w:top w:val="single" w:sz="4" w:space="0" w:color="0D2355"/>
              <w:left w:val="single" w:sz="4" w:space="0" w:color="0D2355"/>
              <w:bottom w:val="single" w:sz="4" w:space="0" w:color="0D2355"/>
              <w:right w:val="single" w:sz="4" w:space="0" w:color="0D2355"/>
            </w:tcBorders>
          </w:tcPr>
          <w:p w14:paraId="7B40E067" w14:textId="77777777" w:rsidR="00AC3241" w:rsidRDefault="007271C6">
            <w:pPr>
              <w:pStyle w:val="TableParagraph"/>
              <w:spacing w:before="2" w:line="240" w:lineRule="exact"/>
              <w:ind w:right="118"/>
              <w:rPr>
                <w:sz w:val="18"/>
              </w:rPr>
            </w:pPr>
            <w:r>
              <w:rPr>
                <w:sz w:val="18"/>
              </w:rPr>
              <w:t>Employees are instructed to report all accidents, incidents and near misses and these will be recorded and investigated as necessary – refer to PP23. Where required risk assessments and/or safe working practices will be amended as a consequence of the inve</w:t>
            </w:r>
            <w:r>
              <w:rPr>
                <w:sz w:val="18"/>
              </w:rPr>
              <w:t>stigation.</w:t>
            </w:r>
          </w:p>
        </w:tc>
      </w:tr>
      <w:tr w:rsidR="00AC3241" w14:paraId="7B40E070" w14:textId="77777777">
        <w:trPr>
          <w:trHeight w:val="2136"/>
        </w:trPr>
        <w:tc>
          <w:tcPr>
            <w:tcW w:w="2124" w:type="dxa"/>
            <w:tcBorders>
              <w:top w:val="single" w:sz="4" w:space="0" w:color="0D2355"/>
              <w:left w:val="single" w:sz="4" w:space="0" w:color="0D2355"/>
              <w:bottom w:val="single" w:sz="4" w:space="0" w:color="0D2355"/>
              <w:right w:val="single" w:sz="4" w:space="0" w:color="0D2355"/>
            </w:tcBorders>
          </w:tcPr>
          <w:p w14:paraId="7B40E069" w14:textId="77777777" w:rsidR="00AC3241" w:rsidRDefault="007271C6">
            <w:pPr>
              <w:pStyle w:val="TableParagraph"/>
              <w:spacing w:before="23" w:line="278" w:lineRule="auto"/>
              <w:ind w:left="107" w:right="86"/>
              <w:rPr>
                <w:sz w:val="18"/>
              </w:rPr>
            </w:pPr>
            <w:r>
              <w:rPr>
                <w:sz w:val="18"/>
              </w:rPr>
              <w:t>Arrangements for Fire Safety, Electrical Safety and Emergency Arrangements</w:t>
            </w:r>
          </w:p>
        </w:tc>
        <w:tc>
          <w:tcPr>
            <w:tcW w:w="1951" w:type="dxa"/>
            <w:tcBorders>
              <w:top w:val="single" w:sz="4" w:space="0" w:color="0D2355"/>
              <w:left w:val="single" w:sz="4" w:space="0" w:color="0D2355"/>
              <w:bottom w:val="single" w:sz="4" w:space="0" w:color="0D2355"/>
              <w:right w:val="single" w:sz="4" w:space="0" w:color="0D2355"/>
            </w:tcBorders>
          </w:tcPr>
          <w:p w14:paraId="7B40E06A" w14:textId="657DC204" w:rsidR="00AC3241" w:rsidRDefault="000103FC">
            <w:pPr>
              <w:pStyle w:val="TableParagraph"/>
              <w:spacing w:before="23" w:line="278" w:lineRule="auto"/>
              <w:ind w:right="301"/>
              <w:rPr>
                <w:sz w:val="18"/>
              </w:rPr>
            </w:pPr>
            <w:r>
              <w:rPr>
                <w:sz w:val="18"/>
              </w:rPr>
              <w:t>Stephen Wright</w:t>
            </w:r>
            <w:r w:rsidR="007271C6">
              <w:rPr>
                <w:sz w:val="18"/>
              </w:rPr>
              <w:t xml:space="preserve"> (MD</w:t>
            </w:r>
            <w:r>
              <w:rPr>
                <w:sz w:val="18"/>
              </w:rPr>
              <w:t>)</w:t>
            </w:r>
          </w:p>
        </w:tc>
        <w:tc>
          <w:tcPr>
            <w:tcW w:w="5830" w:type="dxa"/>
            <w:tcBorders>
              <w:top w:val="single" w:sz="4" w:space="0" w:color="0D2355"/>
              <w:left w:val="single" w:sz="4" w:space="0" w:color="0D2355"/>
              <w:bottom w:val="single" w:sz="4" w:space="0" w:color="0D2355"/>
              <w:right w:val="single" w:sz="4" w:space="0" w:color="0D2355"/>
            </w:tcBorders>
          </w:tcPr>
          <w:p w14:paraId="7B40E06B" w14:textId="77777777" w:rsidR="00AC3241" w:rsidRDefault="00AC3241">
            <w:pPr>
              <w:pStyle w:val="TableParagraph"/>
              <w:spacing w:before="9"/>
              <w:ind w:left="0"/>
              <w:rPr>
                <w:sz w:val="17"/>
              </w:rPr>
            </w:pPr>
          </w:p>
          <w:p w14:paraId="7B40E06C" w14:textId="77777777" w:rsidR="00AC3241" w:rsidRDefault="007271C6">
            <w:pPr>
              <w:pStyle w:val="TableParagraph"/>
              <w:spacing w:before="1"/>
              <w:ind w:right="269"/>
              <w:rPr>
                <w:sz w:val="18"/>
              </w:rPr>
            </w:pPr>
            <w:r>
              <w:rPr>
                <w:sz w:val="18"/>
              </w:rPr>
              <w:t>All permanent places of work will have appropriate fire and electrical risk assessment carried out as well as emergency arrangements.</w:t>
            </w:r>
          </w:p>
          <w:p w14:paraId="7B40E06D" w14:textId="77777777" w:rsidR="00AC3241" w:rsidRDefault="007271C6">
            <w:pPr>
              <w:pStyle w:val="TableParagraph"/>
              <w:spacing w:line="242" w:lineRule="auto"/>
              <w:rPr>
                <w:sz w:val="18"/>
              </w:rPr>
            </w:pPr>
            <w:r>
              <w:rPr>
                <w:sz w:val="18"/>
              </w:rPr>
              <w:t>Escape routes well signed and kept clear at all times. All electrical equipment will be PAT tested on a regular basis. Ref</w:t>
            </w:r>
            <w:r>
              <w:rPr>
                <w:sz w:val="18"/>
              </w:rPr>
              <w:t>er to PP25</w:t>
            </w:r>
          </w:p>
          <w:p w14:paraId="7B40E06E" w14:textId="77777777" w:rsidR="00AC3241" w:rsidRDefault="007271C6">
            <w:pPr>
              <w:pStyle w:val="TableParagraph"/>
              <w:ind w:right="328"/>
              <w:rPr>
                <w:sz w:val="18"/>
              </w:rPr>
            </w:pPr>
            <w:r>
              <w:rPr>
                <w:sz w:val="18"/>
              </w:rPr>
              <w:t>All fire safety regulations put in place by building manager of rented office space (used only on ad-hoc basis) will be adhered to and complied with, including fire drills, evacuation procedures, etc.</w:t>
            </w:r>
          </w:p>
          <w:p w14:paraId="7B40E06F" w14:textId="77777777" w:rsidR="00AC3241" w:rsidRDefault="007271C6">
            <w:pPr>
              <w:pStyle w:val="TableParagraph"/>
              <w:spacing w:line="240" w:lineRule="exact"/>
              <w:ind w:right="540"/>
              <w:rPr>
                <w:sz w:val="18"/>
              </w:rPr>
            </w:pPr>
            <w:r>
              <w:rPr>
                <w:sz w:val="18"/>
              </w:rPr>
              <w:t>Home working staff are to conform to normal domestic fire safety checks, such as fire alarms smoke detectors and CO2 monitors.</w:t>
            </w:r>
          </w:p>
        </w:tc>
      </w:tr>
      <w:tr w:rsidR="00AC3241" w14:paraId="7B40E075" w14:textId="77777777">
        <w:trPr>
          <w:trHeight w:val="957"/>
        </w:trPr>
        <w:tc>
          <w:tcPr>
            <w:tcW w:w="2124" w:type="dxa"/>
            <w:tcBorders>
              <w:top w:val="single" w:sz="4" w:space="0" w:color="0D2355"/>
              <w:left w:val="single" w:sz="4" w:space="0" w:color="0D2355"/>
              <w:bottom w:val="single" w:sz="4" w:space="0" w:color="0D2355"/>
              <w:right w:val="single" w:sz="4" w:space="0" w:color="0D2355"/>
            </w:tcBorders>
          </w:tcPr>
          <w:p w14:paraId="7B40E071" w14:textId="77777777" w:rsidR="00AC3241" w:rsidRDefault="007271C6">
            <w:pPr>
              <w:pStyle w:val="TableParagraph"/>
              <w:ind w:left="107" w:right="166"/>
              <w:rPr>
                <w:sz w:val="18"/>
              </w:rPr>
            </w:pPr>
            <w:r>
              <w:rPr>
                <w:sz w:val="18"/>
              </w:rPr>
              <w:t>Risk Assessments and safe systems of work</w:t>
            </w:r>
          </w:p>
        </w:tc>
        <w:tc>
          <w:tcPr>
            <w:tcW w:w="1951" w:type="dxa"/>
            <w:tcBorders>
              <w:top w:val="single" w:sz="4" w:space="0" w:color="0D2355"/>
              <w:left w:val="single" w:sz="4" w:space="0" w:color="0D2355"/>
              <w:bottom w:val="single" w:sz="4" w:space="0" w:color="0D2355"/>
              <w:right w:val="single" w:sz="4" w:space="0" w:color="0D2355"/>
            </w:tcBorders>
          </w:tcPr>
          <w:p w14:paraId="7B40E073" w14:textId="14ADB404" w:rsidR="00AC3241" w:rsidRDefault="000103FC" w:rsidP="000103FC">
            <w:pPr>
              <w:pStyle w:val="TableParagraph"/>
              <w:spacing w:before="20" w:line="278" w:lineRule="auto"/>
              <w:ind w:right="301"/>
              <w:rPr>
                <w:sz w:val="18"/>
              </w:rPr>
            </w:pPr>
            <w:r>
              <w:rPr>
                <w:sz w:val="18"/>
              </w:rPr>
              <w:t>Stephen Wright</w:t>
            </w:r>
            <w:r w:rsidR="007271C6">
              <w:rPr>
                <w:sz w:val="18"/>
              </w:rPr>
              <w:t xml:space="preserve"> (MD</w:t>
            </w:r>
            <w:r>
              <w:rPr>
                <w:sz w:val="18"/>
              </w:rPr>
              <w:t>)</w:t>
            </w:r>
          </w:p>
        </w:tc>
        <w:tc>
          <w:tcPr>
            <w:tcW w:w="5830" w:type="dxa"/>
            <w:tcBorders>
              <w:top w:val="single" w:sz="4" w:space="0" w:color="0D2355"/>
              <w:left w:val="single" w:sz="4" w:space="0" w:color="0D2355"/>
              <w:bottom w:val="single" w:sz="4" w:space="0" w:color="0D2355"/>
              <w:right w:val="single" w:sz="4" w:space="0" w:color="0D2355"/>
            </w:tcBorders>
          </w:tcPr>
          <w:p w14:paraId="7B40E074" w14:textId="77777777" w:rsidR="00AC3241" w:rsidRDefault="007271C6">
            <w:pPr>
              <w:pStyle w:val="TableParagraph"/>
              <w:spacing w:before="20" w:line="278" w:lineRule="auto"/>
              <w:ind w:right="145"/>
              <w:jc w:val="both"/>
              <w:rPr>
                <w:sz w:val="18"/>
              </w:rPr>
            </w:pPr>
            <w:r>
              <w:rPr>
                <w:sz w:val="18"/>
              </w:rPr>
              <w:t>Risk assessments and safe working practices for all pest control work has been completed and will be reviewed on a regular basis. Refer to PP14.</w:t>
            </w:r>
          </w:p>
        </w:tc>
      </w:tr>
      <w:tr w:rsidR="00AC3241" w14:paraId="7B40E07B" w14:textId="77777777">
        <w:trPr>
          <w:trHeight w:val="959"/>
        </w:trPr>
        <w:tc>
          <w:tcPr>
            <w:tcW w:w="2124" w:type="dxa"/>
            <w:tcBorders>
              <w:top w:val="single" w:sz="4" w:space="0" w:color="0D2355"/>
              <w:left w:val="single" w:sz="4" w:space="0" w:color="0D2355"/>
              <w:bottom w:val="single" w:sz="4" w:space="0" w:color="0D2355"/>
              <w:right w:val="single" w:sz="4" w:space="0" w:color="0D2355"/>
            </w:tcBorders>
          </w:tcPr>
          <w:p w14:paraId="7B40E076" w14:textId="77777777" w:rsidR="00AC3241" w:rsidRDefault="007271C6">
            <w:pPr>
              <w:pStyle w:val="TableParagraph"/>
              <w:spacing w:before="23" w:line="278" w:lineRule="auto"/>
              <w:ind w:left="107" w:right="316"/>
              <w:rPr>
                <w:sz w:val="18"/>
              </w:rPr>
            </w:pPr>
            <w:r>
              <w:rPr>
                <w:sz w:val="18"/>
              </w:rPr>
              <w:t>Access to competent health and safety advice</w:t>
            </w:r>
          </w:p>
        </w:tc>
        <w:tc>
          <w:tcPr>
            <w:tcW w:w="1951" w:type="dxa"/>
            <w:tcBorders>
              <w:top w:val="single" w:sz="4" w:space="0" w:color="0D2355"/>
              <w:left w:val="single" w:sz="4" w:space="0" w:color="0D2355"/>
              <w:bottom w:val="single" w:sz="4" w:space="0" w:color="0D2355"/>
              <w:right w:val="single" w:sz="4" w:space="0" w:color="0D2355"/>
            </w:tcBorders>
          </w:tcPr>
          <w:p w14:paraId="7B40E078" w14:textId="076B4745" w:rsidR="00AC3241" w:rsidRDefault="000103FC" w:rsidP="000103FC">
            <w:pPr>
              <w:pStyle w:val="TableParagraph"/>
              <w:spacing w:before="23" w:line="278" w:lineRule="auto"/>
              <w:ind w:right="301"/>
              <w:rPr>
                <w:sz w:val="18"/>
              </w:rPr>
            </w:pPr>
            <w:r>
              <w:rPr>
                <w:sz w:val="18"/>
              </w:rPr>
              <w:t>Stephen Wright</w:t>
            </w:r>
            <w:r w:rsidR="007271C6">
              <w:rPr>
                <w:sz w:val="18"/>
              </w:rPr>
              <w:t xml:space="preserve"> (MD</w:t>
            </w:r>
            <w:r>
              <w:rPr>
                <w:sz w:val="18"/>
              </w:rPr>
              <w:t>)</w:t>
            </w:r>
          </w:p>
        </w:tc>
        <w:tc>
          <w:tcPr>
            <w:tcW w:w="5830" w:type="dxa"/>
            <w:tcBorders>
              <w:top w:val="single" w:sz="4" w:space="0" w:color="0D2355"/>
              <w:left w:val="single" w:sz="4" w:space="0" w:color="0D2355"/>
              <w:bottom w:val="single" w:sz="4" w:space="0" w:color="0D2355"/>
              <w:right w:val="single" w:sz="4" w:space="0" w:color="0D2355"/>
            </w:tcBorders>
          </w:tcPr>
          <w:p w14:paraId="7B40E079" w14:textId="77777777" w:rsidR="00AC3241" w:rsidRDefault="007271C6">
            <w:pPr>
              <w:pStyle w:val="TableParagraph"/>
              <w:spacing w:before="23" w:line="278" w:lineRule="auto"/>
              <w:ind w:right="279"/>
              <w:rPr>
                <w:sz w:val="18"/>
              </w:rPr>
            </w:pPr>
            <w:r>
              <w:rPr>
                <w:sz w:val="18"/>
              </w:rPr>
              <w:t>All health and safety policies will be communicated to permanent/temporary staff and contractors via a variety of methods- refer to PP22. All employees can obtain further information by</w:t>
            </w:r>
          </w:p>
          <w:p w14:paraId="7B40E07A" w14:textId="75F0E03C" w:rsidR="00AC3241" w:rsidRDefault="007271C6">
            <w:pPr>
              <w:pStyle w:val="TableParagraph"/>
              <w:spacing w:line="196" w:lineRule="exact"/>
              <w:rPr>
                <w:sz w:val="18"/>
              </w:rPr>
            </w:pPr>
            <w:r>
              <w:rPr>
                <w:sz w:val="18"/>
              </w:rPr>
              <w:t xml:space="preserve">contacting </w:t>
            </w:r>
            <w:r>
              <w:rPr>
                <w:sz w:val="18"/>
              </w:rPr>
              <w:t xml:space="preserve">the MD or </w:t>
            </w:r>
            <w:r w:rsidR="000103FC">
              <w:rPr>
                <w:sz w:val="18"/>
              </w:rPr>
              <w:t>)</w:t>
            </w:r>
            <w:r>
              <w:rPr>
                <w:sz w:val="18"/>
              </w:rPr>
              <w:t>.</w:t>
            </w:r>
          </w:p>
        </w:tc>
      </w:tr>
      <w:tr w:rsidR="00AC3241" w14:paraId="7B40E082" w14:textId="77777777">
        <w:trPr>
          <w:trHeight w:val="1680"/>
        </w:trPr>
        <w:tc>
          <w:tcPr>
            <w:tcW w:w="2124" w:type="dxa"/>
            <w:tcBorders>
              <w:top w:val="single" w:sz="4" w:space="0" w:color="0D2355"/>
              <w:left w:val="single" w:sz="4" w:space="0" w:color="0D2355"/>
              <w:bottom w:val="single" w:sz="4" w:space="0" w:color="0D2355"/>
              <w:right w:val="single" w:sz="4" w:space="0" w:color="0D2355"/>
            </w:tcBorders>
          </w:tcPr>
          <w:p w14:paraId="7B40E07C" w14:textId="77777777" w:rsidR="00AC3241" w:rsidRDefault="007271C6">
            <w:pPr>
              <w:pStyle w:val="TableParagraph"/>
              <w:spacing w:before="23"/>
              <w:ind w:left="107"/>
              <w:rPr>
                <w:sz w:val="18"/>
              </w:rPr>
            </w:pPr>
            <w:r>
              <w:rPr>
                <w:sz w:val="18"/>
              </w:rPr>
              <w:t>Vehicles &amp; Equipment</w:t>
            </w:r>
          </w:p>
          <w:p w14:paraId="7B40E07D" w14:textId="77777777" w:rsidR="00AC3241" w:rsidRDefault="007271C6">
            <w:pPr>
              <w:pStyle w:val="TableParagraph"/>
              <w:spacing w:before="33" w:line="278" w:lineRule="auto"/>
              <w:ind w:left="107" w:right="776"/>
              <w:rPr>
                <w:sz w:val="18"/>
              </w:rPr>
            </w:pPr>
            <w:r>
              <w:rPr>
                <w:sz w:val="18"/>
              </w:rPr>
              <w:t>– servicing and maintenance</w:t>
            </w:r>
          </w:p>
        </w:tc>
        <w:tc>
          <w:tcPr>
            <w:tcW w:w="1951" w:type="dxa"/>
            <w:tcBorders>
              <w:top w:val="single" w:sz="4" w:space="0" w:color="0D2355"/>
              <w:left w:val="single" w:sz="4" w:space="0" w:color="0D2355"/>
              <w:bottom w:val="single" w:sz="4" w:space="0" w:color="0D2355"/>
              <w:right w:val="single" w:sz="4" w:space="0" w:color="0D2355"/>
            </w:tcBorders>
          </w:tcPr>
          <w:p w14:paraId="7B40E07E" w14:textId="24ECBBF7" w:rsidR="00AC3241" w:rsidRDefault="000103FC">
            <w:pPr>
              <w:pStyle w:val="TableParagraph"/>
              <w:spacing w:before="23" w:line="278" w:lineRule="auto"/>
              <w:ind w:right="301"/>
              <w:rPr>
                <w:sz w:val="18"/>
              </w:rPr>
            </w:pPr>
            <w:r>
              <w:rPr>
                <w:sz w:val="18"/>
              </w:rPr>
              <w:t>Stephen Wright</w:t>
            </w:r>
            <w:r w:rsidR="007271C6">
              <w:rPr>
                <w:sz w:val="18"/>
              </w:rPr>
              <w:t xml:space="preserve"> (</w:t>
            </w:r>
            <w:r>
              <w:rPr>
                <w:sz w:val="18"/>
              </w:rPr>
              <w:t>MD)</w:t>
            </w:r>
          </w:p>
        </w:tc>
        <w:tc>
          <w:tcPr>
            <w:tcW w:w="5830" w:type="dxa"/>
            <w:tcBorders>
              <w:top w:val="single" w:sz="4" w:space="0" w:color="0D2355"/>
              <w:left w:val="single" w:sz="4" w:space="0" w:color="0D2355"/>
              <w:bottom w:val="single" w:sz="4" w:space="0" w:color="0D2355"/>
              <w:right w:val="single" w:sz="4" w:space="0" w:color="0D2355"/>
            </w:tcBorders>
          </w:tcPr>
          <w:p w14:paraId="7B40E07F" w14:textId="77777777" w:rsidR="00AC3241" w:rsidRDefault="007271C6">
            <w:pPr>
              <w:pStyle w:val="TableParagraph"/>
              <w:spacing w:before="23" w:line="278" w:lineRule="auto"/>
              <w:ind w:right="118"/>
              <w:rPr>
                <w:sz w:val="18"/>
              </w:rPr>
            </w:pPr>
            <w:r>
              <w:rPr>
                <w:sz w:val="18"/>
              </w:rPr>
              <w:t>All company vehicles procured will comply with DVLA requirements and undergo regular servicing and MOT certificates obtained when necessary. All equipment will be assessed prior to use, maintained in good working order and serviced where necessary or dispo</w:t>
            </w:r>
            <w:r>
              <w:rPr>
                <w:sz w:val="18"/>
              </w:rPr>
              <w:t>sed of where it does not become safe to use. Refer to PP26</w:t>
            </w:r>
          </w:p>
          <w:p w14:paraId="7B40E080" w14:textId="77777777" w:rsidR="00AC3241" w:rsidRDefault="007271C6">
            <w:pPr>
              <w:pStyle w:val="TableParagraph"/>
              <w:rPr>
                <w:sz w:val="18"/>
              </w:rPr>
            </w:pPr>
            <w:r>
              <w:rPr>
                <w:sz w:val="18"/>
              </w:rPr>
              <w:t>All Display Screen Equipment assessed and adequate for use,</w:t>
            </w:r>
            <w:r>
              <w:rPr>
                <w:spacing w:val="-32"/>
                <w:sz w:val="18"/>
              </w:rPr>
              <w:t xml:space="preserve"> </w:t>
            </w:r>
            <w:r>
              <w:rPr>
                <w:sz w:val="18"/>
              </w:rPr>
              <w:t>with</w:t>
            </w:r>
          </w:p>
          <w:p w14:paraId="7B40E081" w14:textId="77777777" w:rsidR="00AC3241" w:rsidRDefault="007271C6">
            <w:pPr>
              <w:pStyle w:val="TableParagraph"/>
              <w:spacing w:before="33" w:line="197" w:lineRule="exact"/>
              <w:rPr>
                <w:sz w:val="18"/>
              </w:rPr>
            </w:pPr>
            <w:r>
              <w:rPr>
                <w:sz w:val="18"/>
              </w:rPr>
              <w:t>eye sight testing facility made available on request – refer to</w:t>
            </w:r>
            <w:r>
              <w:rPr>
                <w:spacing w:val="-24"/>
                <w:sz w:val="18"/>
              </w:rPr>
              <w:t xml:space="preserve"> </w:t>
            </w:r>
            <w:r>
              <w:rPr>
                <w:sz w:val="18"/>
              </w:rPr>
              <w:t>PP09.</w:t>
            </w:r>
          </w:p>
        </w:tc>
      </w:tr>
      <w:tr w:rsidR="00AC3241" w14:paraId="7B40E086" w14:textId="77777777">
        <w:trPr>
          <w:trHeight w:val="961"/>
        </w:trPr>
        <w:tc>
          <w:tcPr>
            <w:tcW w:w="2124" w:type="dxa"/>
            <w:tcBorders>
              <w:top w:val="single" w:sz="4" w:space="0" w:color="0D2355"/>
              <w:left w:val="single" w:sz="4" w:space="0" w:color="0D2355"/>
              <w:bottom w:val="single" w:sz="4" w:space="0" w:color="0D2355"/>
              <w:right w:val="single" w:sz="4" w:space="0" w:color="0D2355"/>
            </w:tcBorders>
          </w:tcPr>
          <w:p w14:paraId="7B40E083" w14:textId="77777777" w:rsidR="00AC3241" w:rsidRDefault="007271C6">
            <w:pPr>
              <w:pStyle w:val="TableParagraph"/>
              <w:spacing w:before="23" w:line="278" w:lineRule="auto"/>
              <w:ind w:left="107" w:right="426"/>
              <w:rPr>
                <w:sz w:val="18"/>
              </w:rPr>
            </w:pPr>
            <w:r>
              <w:rPr>
                <w:sz w:val="18"/>
              </w:rPr>
              <w:t>Personal Protective Equipment (PPE)</w:t>
            </w:r>
          </w:p>
        </w:tc>
        <w:tc>
          <w:tcPr>
            <w:tcW w:w="1951" w:type="dxa"/>
            <w:tcBorders>
              <w:top w:val="single" w:sz="4" w:space="0" w:color="0D2355"/>
              <w:left w:val="single" w:sz="4" w:space="0" w:color="0D2355"/>
              <w:bottom w:val="single" w:sz="4" w:space="0" w:color="0D2355"/>
              <w:right w:val="single" w:sz="4" w:space="0" w:color="0D2355"/>
            </w:tcBorders>
          </w:tcPr>
          <w:p w14:paraId="7B40E084" w14:textId="054D172D" w:rsidR="00AC3241" w:rsidRDefault="000103FC">
            <w:pPr>
              <w:pStyle w:val="TableParagraph"/>
              <w:spacing w:line="240" w:lineRule="exact"/>
              <w:ind w:right="301"/>
              <w:rPr>
                <w:sz w:val="18"/>
              </w:rPr>
            </w:pPr>
            <w:r>
              <w:rPr>
                <w:sz w:val="18"/>
              </w:rPr>
              <w:t>Stephen Wright</w:t>
            </w:r>
            <w:r w:rsidR="007271C6">
              <w:rPr>
                <w:sz w:val="18"/>
              </w:rPr>
              <w:t xml:space="preserve"> (MD</w:t>
            </w:r>
            <w:r>
              <w:rPr>
                <w:sz w:val="18"/>
              </w:rPr>
              <w:t>)</w:t>
            </w:r>
          </w:p>
        </w:tc>
        <w:tc>
          <w:tcPr>
            <w:tcW w:w="5830" w:type="dxa"/>
            <w:tcBorders>
              <w:top w:val="single" w:sz="4" w:space="0" w:color="0D2355"/>
              <w:left w:val="single" w:sz="4" w:space="0" w:color="0D2355"/>
              <w:bottom w:val="single" w:sz="4" w:space="0" w:color="0D2355"/>
              <w:right w:val="single" w:sz="4" w:space="0" w:color="0D2355"/>
            </w:tcBorders>
          </w:tcPr>
          <w:p w14:paraId="7B40E085" w14:textId="77777777" w:rsidR="00AC3241" w:rsidRDefault="007271C6">
            <w:pPr>
              <w:pStyle w:val="TableParagraph"/>
              <w:spacing w:before="23" w:line="278" w:lineRule="auto"/>
              <w:ind w:right="79"/>
              <w:rPr>
                <w:sz w:val="18"/>
              </w:rPr>
            </w:pPr>
            <w:r>
              <w:rPr>
                <w:sz w:val="18"/>
              </w:rPr>
              <w:t>All activities risk assessed to determine if PPE is required. All staff and contractors will be provide adequate PPE for the work involved and replacements issue</w:t>
            </w:r>
            <w:r>
              <w:rPr>
                <w:sz w:val="18"/>
              </w:rPr>
              <w:t>d whenever necessary. Refer to PP27</w:t>
            </w:r>
          </w:p>
        </w:tc>
      </w:tr>
    </w:tbl>
    <w:p w14:paraId="7B40E087" w14:textId="77777777" w:rsidR="00AC3241" w:rsidRDefault="00AC3241">
      <w:pPr>
        <w:spacing w:line="278" w:lineRule="auto"/>
        <w:rPr>
          <w:sz w:val="18"/>
        </w:rPr>
        <w:sectPr w:rsidR="00AC3241">
          <w:pgSz w:w="11910" w:h="16840"/>
          <w:pgMar w:top="1140" w:right="1140" w:bottom="28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26" w:type="dxa"/>
        <w:tblBorders>
          <w:top w:val="single" w:sz="4" w:space="0" w:color="0D2355"/>
          <w:left w:val="single" w:sz="4" w:space="0" w:color="0D2355"/>
          <w:bottom w:val="single" w:sz="4" w:space="0" w:color="0D2355"/>
          <w:right w:val="single" w:sz="4" w:space="0" w:color="0D2355"/>
          <w:insideH w:val="single" w:sz="4" w:space="0" w:color="0D2355"/>
          <w:insideV w:val="single" w:sz="4" w:space="0" w:color="0D2355"/>
        </w:tblBorders>
        <w:tblLayout w:type="fixed"/>
        <w:tblCellMar>
          <w:left w:w="0" w:type="dxa"/>
          <w:right w:w="0" w:type="dxa"/>
        </w:tblCellMar>
        <w:tblLook w:val="01E0" w:firstRow="1" w:lastRow="1" w:firstColumn="1" w:lastColumn="1" w:noHBand="0" w:noVBand="0"/>
      </w:tblPr>
      <w:tblGrid>
        <w:gridCol w:w="2124"/>
        <w:gridCol w:w="1951"/>
        <w:gridCol w:w="5830"/>
      </w:tblGrid>
      <w:tr w:rsidR="00AC3241" w14:paraId="7B40E08B" w14:textId="77777777">
        <w:trPr>
          <w:trHeight w:val="2162"/>
        </w:trPr>
        <w:tc>
          <w:tcPr>
            <w:tcW w:w="2124" w:type="dxa"/>
          </w:tcPr>
          <w:p w14:paraId="7B40E088" w14:textId="77777777" w:rsidR="00AC3241" w:rsidRDefault="007271C6">
            <w:pPr>
              <w:pStyle w:val="TableParagraph"/>
              <w:spacing w:before="25"/>
              <w:ind w:left="107"/>
              <w:rPr>
                <w:sz w:val="18"/>
              </w:rPr>
            </w:pPr>
            <w:r>
              <w:rPr>
                <w:sz w:val="18"/>
              </w:rPr>
              <w:lastRenderedPageBreak/>
              <w:t>Contractors</w:t>
            </w:r>
          </w:p>
        </w:tc>
        <w:tc>
          <w:tcPr>
            <w:tcW w:w="1951" w:type="dxa"/>
          </w:tcPr>
          <w:p w14:paraId="7B40E089" w14:textId="7F4C2DDC" w:rsidR="00AC3241" w:rsidRDefault="000103FC">
            <w:pPr>
              <w:pStyle w:val="TableParagraph"/>
              <w:spacing w:before="25" w:line="278" w:lineRule="auto"/>
              <w:ind w:right="301"/>
              <w:rPr>
                <w:sz w:val="18"/>
              </w:rPr>
            </w:pPr>
            <w:r>
              <w:rPr>
                <w:sz w:val="18"/>
              </w:rPr>
              <w:t>Stephen Wright</w:t>
            </w:r>
            <w:r w:rsidR="007271C6">
              <w:rPr>
                <w:sz w:val="18"/>
              </w:rPr>
              <w:t xml:space="preserve"> (MD</w:t>
            </w:r>
            <w:r>
              <w:rPr>
                <w:sz w:val="18"/>
              </w:rPr>
              <w:t>)</w:t>
            </w:r>
          </w:p>
        </w:tc>
        <w:tc>
          <w:tcPr>
            <w:tcW w:w="5830" w:type="dxa"/>
          </w:tcPr>
          <w:p w14:paraId="7B40E08A" w14:textId="77777777" w:rsidR="00AC3241" w:rsidRDefault="007271C6">
            <w:pPr>
              <w:pStyle w:val="TableParagraph"/>
              <w:spacing w:before="25" w:line="278" w:lineRule="auto"/>
              <w:ind w:right="129"/>
              <w:rPr>
                <w:sz w:val="18"/>
              </w:rPr>
            </w:pPr>
            <w:r>
              <w:rPr>
                <w:sz w:val="18"/>
              </w:rPr>
              <w:t xml:space="preserve">From time to time we employ contractors to work for us or to do work on our behalf. We expect them to comply with our health and safety procedures and to have their own arrangements for safe and healthy working. Before a contractor is employed we ask them </w:t>
            </w:r>
            <w:r>
              <w:rPr>
                <w:sz w:val="18"/>
              </w:rPr>
              <w:t>to provide copies of their health and safety policy, insurance and risk assessments and assess their ability to work safely and without risk to our staff and visitors. Contractors are made aware of and are expected to follow our company rules.</w:t>
            </w:r>
          </w:p>
        </w:tc>
      </w:tr>
      <w:tr w:rsidR="00AC3241" w14:paraId="7B40E090" w14:textId="77777777">
        <w:trPr>
          <w:trHeight w:val="1480"/>
        </w:trPr>
        <w:tc>
          <w:tcPr>
            <w:tcW w:w="2124" w:type="dxa"/>
          </w:tcPr>
          <w:p w14:paraId="7B40E08C" w14:textId="77777777" w:rsidR="00AC3241" w:rsidRDefault="007271C6">
            <w:pPr>
              <w:pStyle w:val="TableParagraph"/>
              <w:spacing w:before="23"/>
              <w:ind w:left="107"/>
              <w:rPr>
                <w:sz w:val="18"/>
              </w:rPr>
            </w:pPr>
            <w:r>
              <w:rPr>
                <w:sz w:val="18"/>
              </w:rPr>
              <w:t>Use of toxic materials</w:t>
            </w:r>
          </w:p>
        </w:tc>
        <w:tc>
          <w:tcPr>
            <w:tcW w:w="1951" w:type="dxa"/>
          </w:tcPr>
          <w:p w14:paraId="7B40E08D" w14:textId="5F4CED29" w:rsidR="00AC3241" w:rsidRDefault="000103FC">
            <w:pPr>
              <w:pStyle w:val="TableParagraph"/>
              <w:spacing w:before="23" w:line="278" w:lineRule="auto"/>
              <w:ind w:right="301"/>
              <w:rPr>
                <w:sz w:val="18"/>
              </w:rPr>
            </w:pPr>
            <w:r>
              <w:rPr>
                <w:sz w:val="18"/>
              </w:rPr>
              <w:t>Stephen Wright</w:t>
            </w:r>
            <w:r w:rsidR="007271C6">
              <w:rPr>
                <w:sz w:val="18"/>
              </w:rPr>
              <w:t xml:space="preserve"> (MD</w:t>
            </w:r>
            <w:r>
              <w:rPr>
                <w:sz w:val="18"/>
              </w:rPr>
              <w:t>)</w:t>
            </w:r>
          </w:p>
        </w:tc>
        <w:tc>
          <w:tcPr>
            <w:tcW w:w="5830" w:type="dxa"/>
          </w:tcPr>
          <w:p w14:paraId="7B40E08E" w14:textId="77777777" w:rsidR="00AC3241" w:rsidRDefault="007271C6">
            <w:pPr>
              <w:pStyle w:val="TableParagraph"/>
              <w:spacing w:line="206" w:lineRule="exact"/>
              <w:rPr>
                <w:sz w:val="18"/>
              </w:rPr>
            </w:pPr>
            <w:r>
              <w:rPr>
                <w:sz w:val="18"/>
              </w:rPr>
              <w:t>All pesticides will have a COSHH assessment carried out and</w:t>
            </w:r>
          </w:p>
          <w:p w14:paraId="7B40E08F" w14:textId="77777777" w:rsidR="00AC3241" w:rsidRDefault="007271C6">
            <w:pPr>
              <w:pStyle w:val="TableParagraph"/>
              <w:ind w:right="178"/>
              <w:rPr>
                <w:sz w:val="18"/>
              </w:rPr>
            </w:pPr>
            <w:r>
              <w:rPr>
                <w:sz w:val="18"/>
              </w:rPr>
              <w:t>Manufacturer’s Safety Data Sheet made available. Information about the assessments communicated to all staff via a</w:t>
            </w:r>
            <w:r>
              <w:rPr>
                <w:sz w:val="18"/>
              </w:rPr>
              <w:t xml:space="preserve"> variety of methods. Staff routinely consulted on health and safety matters as they arise but also formally consulted at regular health and safety performance review meetings or sooner if required. Refer to PP28 &amp; PP22</w:t>
            </w:r>
          </w:p>
        </w:tc>
      </w:tr>
      <w:tr w:rsidR="00AC3241" w14:paraId="7B40E094" w14:textId="77777777">
        <w:trPr>
          <w:trHeight w:val="959"/>
        </w:trPr>
        <w:tc>
          <w:tcPr>
            <w:tcW w:w="2124" w:type="dxa"/>
          </w:tcPr>
          <w:p w14:paraId="7B40E091" w14:textId="77777777" w:rsidR="00AC3241" w:rsidRDefault="007271C6">
            <w:pPr>
              <w:pStyle w:val="TableParagraph"/>
              <w:spacing w:before="23"/>
              <w:ind w:left="107"/>
              <w:rPr>
                <w:sz w:val="18"/>
              </w:rPr>
            </w:pPr>
            <w:r>
              <w:rPr>
                <w:sz w:val="18"/>
              </w:rPr>
              <w:t>First Aid</w:t>
            </w:r>
          </w:p>
        </w:tc>
        <w:tc>
          <w:tcPr>
            <w:tcW w:w="1951" w:type="dxa"/>
          </w:tcPr>
          <w:p w14:paraId="7B40E092" w14:textId="793E3F1A" w:rsidR="00AC3241" w:rsidRDefault="000103FC">
            <w:pPr>
              <w:pStyle w:val="TableParagraph"/>
              <w:spacing w:line="240" w:lineRule="exact"/>
              <w:ind w:right="301"/>
              <w:rPr>
                <w:sz w:val="18"/>
              </w:rPr>
            </w:pPr>
            <w:r>
              <w:rPr>
                <w:sz w:val="18"/>
              </w:rPr>
              <w:t>Stephen Wright</w:t>
            </w:r>
            <w:r w:rsidR="007271C6">
              <w:rPr>
                <w:sz w:val="18"/>
              </w:rPr>
              <w:t xml:space="preserve"> (MD</w:t>
            </w:r>
            <w:r>
              <w:rPr>
                <w:sz w:val="18"/>
              </w:rPr>
              <w:t>)</w:t>
            </w:r>
          </w:p>
        </w:tc>
        <w:tc>
          <w:tcPr>
            <w:tcW w:w="5830" w:type="dxa"/>
          </w:tcPr>
          <w:p w14:paraId="7B40E093" w14:textId="77777777" w:rsidR="00AC3241" w:rsidRDefault="007271C6">
            <w:pPr>
              <w:pStyle w:val="TableParagraph"/>
              <w:ind w:right="119"/>
              <w:rPr>
                <w:sz w:val="18"/>
              </w:rPr>
            </w:pPr>
            <w:r>
              <w:rPr>
                <w:sz w:val="18"/>
              </w:rPr>
              <w:t>All remote working officers undergone online training for first aid. First aid kits provided on all vehicles. Home workers instructed to have first aid kits available. All staff instructed to repor</w:t>
            </w:r>
            <w:r>
              <w:rPr>
                <w:sz w:val="18"/>
              </w:rPr>
              <w:t>t incidents that require first aid and these will be investigated – refer to</w:t>
            </w:r>
            <w:r>
              <w:rPr>
                <w:spacing w:val="-7"/>
                <w:sz w:val="18"/>
              </w:rPr>
              <w:t xml:space="preserve"> </w:t>
            </w:r>
            <w:r>
              <w:rPr>
                <w:sz w:val="18"/>
              </w:rPr>
              <w:t>PP23</w:t>
            </w:r>
          </w:p>
        </w:tc>
      </w:tr>
      <w:tr w:rsidR="00AC3241" w14:paraId="7B40E098" w14:textId="77777777">
        <w:trPr>
          <w:trHeight w:val="962"/>
        </w:trPr>
        <w:tc>
          <w:tcPr>
            <w:tcW w:w="2124" w:type="dxa"/>
          </w:tcPr>
          <w:p w14:paraId="7B40E095" w14:textId="77777777" w:rsidR="00AC3241" w:rsidRDefault="007271C6">
            <w:pPr>
              <w:pStyle w:val="TableParagraph"/>
              <w:spacing w:before="25"/>
              <w:ind w:left="107"/>
              <w:rPr>
                <w:sz w:val="18"/>
              </w:rPr>
            </w:pPr>
            <w:r>
              <w:rPr>
                <w:sz w:val="18"/>
              </w:rPr>
              <w:t>Asbestos Safety</w:t>
            </w:r>
          </w:p>
        </w:tc>
        <w:tc>
          <w:tcPr>
            <w:tcW w:w="1951" w:type="dxa"/>
          </w:tcPr>
          <w:p w14:paraId="7B40E096" w14:textId="4E8B495E" w:rsidR="00AC3241" w:rsidRDefault="000103FC">
            <w:pPr>
              <w:pStyle w:val="TableParagraph"/>
              <w:spacing w:before="2" w:line="240" w:lineRule="exact"/>
              <w:ind w:right="301"/>
              <w:rPr>
                <w:sz w:val="18"/>
              </w:rPr>
            </w:pPr>
            <w:r>
              <w:rPr>
                <w:sz w:val="18"/>
              </w:rPr>
              <w:t>Stephen Wright</w:t>
            </w:r>
            <w:r w:rsidR="007271C6">
              <w:rPr>
                <w:sz w:val="18"/>
              </w:rPr>
              <w:t xml:space="preserve"> (MD</w:t>
            </w:r>
            <w:r>
              <w:rPr>
                <w:sz w:val="18"/>
              </w:rPr>
              <w:t>)</w:t>
            </w:r>
          </w:p>
        </w:tc>
        <w:tc>
          <w:tcPr>
            <w:tcW w:w="5830" w:type="dxa"/>
          </w:tcPr>
          <w:p w14:paraId="7B40E097" w14:textId="452CB886" w:rsidR="00AC3241" w:rsidRDefault="007271C6">
            <w:pPr>
              <w:pStyle w:val="TableParagraph"/>
              <w:spacing w:before="1"/>
              <w:ind w:right="178"/>
              <w:rPr>
                <w:sz w:val="18"/>
              </w:rPr>
            </w:pPr>
            <w:r>
              <w:rPr>
                <w:sz w:val="18"/>
              </w:rPr>
              <w:t>Where asbestos is suspected/discovered in commercial or residential premises, no work to be carried out and report made to MD/</w:t>
            </w:r>
            <w:r w:rsidR="000103FC">
              <w:rPr>
                <w:sz w:val="18"/>
              </w:rPr>
              <w:t>)</w:t>
            </w:r>
            <w:r>
              <w:rPr>
                <w:sz w:val="18"/>
              </w:rPr>
              <w:t xml:space="preserve"> and premises manager/owner. Training on identifying asbestos provided to all staff.</w:t>
            </w:r>
          </w:p>
        </w:tc>
      </w:tr>
      <w:tr w:rsidR="00AC3241" w14:paraId="7B40E09D" w14:textId="77777777">
        <w:trPr>
          <w:trHeight w:val="959"/>
        </w:trPr>
        <w:tc>
          <w:tcPr>
            <w:tcW w:w="2124" w:type="dxa"/>
          </w:tcPr>
          <w:p w14:paraId="7B40E099" w14:textId="77777777" w:rsidR="00AC3241" w:rsidRDefault="007271C6">
            <w:pPr>
              <w:pStyle w:val="TableParagraph"/>
              <w:spacing w:before="23"/>
              <w:ind w:left="107"/>
              <w:rPr>
                <w:sz w:val="18"/>
              </w:rPr>
            </w:pPr>
            <w:r>
              <w:rPr>
                <w:sz w:val="18"/>
              </w:rPr>
              <w:t>Resources</w:t>
            </w:r>
          </w:p>
        </w:tc>
        <w:tc>
          <w:tcPr>
            <w:tcW w:w="1951" w:type="dxa"/>
          </w:tcPr>
          <w:p w14:paraId="7B40E09B" w14:textId="21B7AA2D" w:rsidR="00AC3241" w:rsidRDefault="000103FC" w:rsidP="000103FC">
            <w:pPr>
              <w:pStyle w:val="TableParagraph"/>
              <w:spacing w:before="23" w:line="278" w:lineRule="auto"/>
              <w:ind w:right="301"/>
              <w:rPr>
                <w:sz w:val="18"/>
              </w:rPr>
            </w:pPr>
            <w:r>
              <w:rPr>
                <w:sz w:val="18"/>
              </w:rPr>
              <w:t>Stephen Wright</w:t>
            </w:r>
            <w:r w:rsidR="007271C6">
              <w:rPr>
                <w:sz w:val="18"/>
              </w:rPr>
              <w:t xml:space="preserve"> </w:t>
            </w:r>
            <w:r w:rsidR="007271C6">
              <w:rPr>
                <w:sz w:val="18"/>
              </w:rPr>
              <w:t>(MD</w:t>
            </w:r>
            <w:r>
              <w:rPr>
                <w:sz w:val="18"/>
              </w:rPr>
              <w:t>)</w:t>
            </w:r>
          </w:p>
        </w:tc>
        <w:tc>
          <w:tcPr>
            <w:tcW w:w="5830" w:type="dxa"/>
          </w:tcPr>
          <w:p w14:paraId="7B40E09C" w14:textId="77777777" w:rsidR="00AC3241" w:rsidRDefault="007271C6">
            <w:pPr>
              <w:pStyle w:val="TableParagraph"/>
              <w:ind w:right="649"/>
              <w:rPr>
                <w:sz w:val="18"/>
              </w:rPr>
            </w:pPr>
            <w:r>
              <w:rPr>
                <w:sz w:val="18"/>
              </w:rPr>
              <w:t>A separate budget will be assigned for resources to ensure that adequate funds are available.</w:t>
            </w:r>
          </w:p>
        </w:tc>
      </w:tr>
      <w:tr w:rsidR="00AC3241" w14:paraId="7B40E0A2" w14:textId="77777777">
        <w:trPr>
          <w:trHeight w:val="1240"/>
        </w:trPr>
        <w:tc>
          <w:tcPr>
            <w:tcW w:w="2124" w:type="dxa"/>
          </w:tcPr>
          <w:p w14:paraId="7B40E09E" w14:textId="77777777" w:rsidR="00AC3241" w:rsidRDefault="007271C6">
            <w:pPr>
              <w:pStyle w:val="TableParagraph"/>
              <w:spacing w:before="23"/>
              <w:ind w:left="107"/>
              <w:rPr>
                <w:sz w:val="18"/>
              </w:rPr>
            </w:pPr>
            <w:r>
              <w:rPr>
                <w:sz w:val="18"/>
              </w:rPr>
              <w:t>Communications</w:t>
            </w:r>
          </w:p>
        </w:tc>
        <w:tc>
          <w:tcPr>
            <w:tcW w:w="1951" w:type="dxa"/>
          </w:tcPr>
          <w:p w14:paraId="7B40E09F" w14:textId="1371BFFB" w:rsidR="00AC3241" w:rsidRDefault="000103FC">
            <w:pPr>
              <w:pStyle w:val="TableParagraph"/>
              <w:spacing w:before="23" w:line="278" w:lineRule="auto"/>
              <w:ind w:right="301"/>
              <w:rPr>
                <w:sz w:val="18"/>
              </w:rPr>
            </w:pPr>
            <w:r>
              <w:rPr>
                <w:sz w:val="18"/>
              </w:rPr>
              <w:t>Stephen Wright</w:t>
            </w:r>
            <w:r w:rsidR="007271C6">
              <w:rPr>
                <w:sz w:val="18"/>
              </w:rPr>
              <w:t xml:space="preserve"> (MD</w:t>
            </w:r>
            <w:r>
              <w:rPr>
                <w:sz w:val="18"/>
              </w:rPr>
              <w:t>)</w:t>
            </w:r>
            <w:bookmarkStart w:id="0" w:name="_GoBack"/>
            <w:bookmarkEnd w:id="0"/>
          </w:p>
        </w:tc>
        <w:tc>
          <w:tcPr>
            <w:tcW w:w="5830" w:type="dxa"/>
          </w:tcPr>
          <w:p w14:paraId="7B40E0A0" w14:textId="77777777" w:rsidR="00AC3241" w:rsidRDefault="007271C6">
            <w:pPr>
              <w:pStyle w:val="TableParagraph"/>
              <w:ind w:right="118"/>
              <w:rPr>
                <w:sz w:val="18"/>
              </w:rPr>
            </w:pPr>
            <w:r>
              <w:rPr>
                <w:sz w:val="18"/>
              </w:rPr>
              <w:t xml:space="preserve">Consultation with employees on health and safety will take place on a regular basis to ensure health and safety is managed effectively. Staff will be informed of any issues or concerns that relate </w:t>
            </w:r>
            <w:r>
              <w:rPr>
                <w:sz w:val="18"/>
              </w:rPr>
              <w:t>to the health, safety, and welfare of all employees via a variety of methods – se PP22. Input into policies will be encouraged and the subject of Health</w:t>
            </w:r>
          </w:p>
          <w:p w14:paraId="7B40E0A1" w14:textId="77777777" w:rsidR="00AC3241" w:rsidRDefault="007271C6">
            <w:pPr>
              <w:pStyle w:val="TableParagraph"/>
              <w:spacing w:line="187" w:lineRule="exact"/>
              <w:rPr>
                <w:sz w:val="18"/>
              </w:rPr>
            </w:pPr>
            <w:r>
              <w:rPr>
                <w:sz w:val="18"/>
              </w:rPr>
              <w:t>and Safety will form the agenda for every team meeting.</w:t>
            </w:r>
          </w:p>
        </w:tc>
      </w:tr>
    </w:tbl>
    <w:p w14:paraId="7B40E0A3" w14:textId="77777777" w:rsidR="00AC3241" w:rsidRDefault="00AC3241">
      <w:pPr>
        <w:spacing w:line="187" w:lineRule="exact"/>
        <w:rPr>
          <w:sz w:val="18"/>
        </w:rPr>
        <w:sectPr w:rsidR="00AC3241">
          <w:pgSz w:w="11910" w:h="16840"/>
          <w:pgMar w:top="960" w:right="1140" w:bottom="28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B40E0A4" w14:textId="2A0140F0" w:rsidR="00AC3241" w:rsidRDefault="000103FC">
      <w:pPr>
        <w:pStyle w:val="Heading1"/>
        <w:spacing w:before="81"/>
        <w:ind w:left="3395" w:right="2595"/>
        <w:jc w:val="center"/>
      </w:pPr>
      <w:r>
        <w:lastRenderedPageBreak/>
        <w:t>Pest Right Environmental Services Limited</w:t>
      </w:r>
      <w:r w:rsidR="007271C6">
        <w:t xml:space="preserve"> Health &amp; Safety Policy</w:t>
      </w:r>
    </w:p>
    <w:p w14:paraId="7B40E0A5" w14:textId="77777777" w:rsidR="00AC3241" w:rsidRDefault="00AC3241">
      <w:pPr>
        <w:pStyle w:val="BodyText"/>
        <w:spacing w:before="2"/>
        <w:rPr>
          <w:b/>
        </w:rPr>
      </w:pPr>
    </w:p>
    <w:p w14:paraId="7B40E0A6" w14:textId="77777777" w:rsidR="00AC3241" w:rsidRDefault="007271C6">
      <w:pPr>
        <w:ind w:left="3389" w:right="2597"/>
        <w:jc w:val="center"/>
        <w:rPr>
          <w:b/>
        </w:rPr>
      </w:pPr>
      <w:r>
        <w:rPr>
          <w:b/>
        </w:rPr>
        <w:t>Part D – Monitoring and Review</w:t>
      </w:r>
    </w:p>
    <w:p w14:paraId="7B40E0A7" w14:textId="77777777" w:rsidR="00AC3241" w:rsidRDefault="00AC3241">
      <w:pPr>
        <w:pStyle w:val="BodyText"/>
        <w:rPr>
          <w:b/>
          <w:sz w:val="20"/>
        </w:rPr>
      </w:pPr>
    </w:p>
    <w:p w14:paraId="7B40E0A8" w14:textId="77777777" w:rsidR="00AC3241" w:rsidRDefault="00AC3241">
      <w:pPr>
        <w:pStyle w:val="BodyText"/>
        <w:spacing w:before="9"/>
        <w:rPr>
          <w:b/>
          <w:sz w:val="15"/>
        </w:rPr>
      </w:pPr>
    </w:p>
    <w:p w14:paraId="7B40E0A9" w14:textId="77777777" w:rsidR="00AC3241" w:rsidRDefault="007271C6">
      <w:pPr>
        <w:spacing w:before="94"/>
        <w:ind w:left="1124"/>
        <w:rPr>
          <w:b/>
        </w:rPr>
      </w:pPr>
      <w:r>
        <w:rPr>
          <w:b/>
        </w:rPr>
        <w:t>Contents</w:t>
      </w:r>
    </w:p>
    <w:p w14:paraId="7B40E0AA" w14:textId="77777777" w:rsidR="00AC3241" w:rsidRDefault="00AC3241">
      <w:pPr>
        <w:pStyle w:val="BodyText"/>
        <w:spacing w:before="2"/>
        <w:rPr>
          <w:b/>
        </w:rPr>
      </w:pPr>
    </w:p>
    <w:p w14:paraId="7B40E0AB" w14:textId="77777777" w:rsidR="00AC3241" w:rsidRDefault="007271C6">
      <w:pPr>
        <w:pStyle w:val="ListParagraph"/>
        <w:numPr>
          <w:ilvl w:val="0"/>
          <w:numId w:val="7"/>
        </w:numPr>
        <w:tabs>
          <w:tab w:val="left" w:pos="1370"/>
        </w:tabs>
        <w:spacing w:before="1" w:line="252" w:lineRule="exact"/>
        <w:ind w:hanging="246"/>
      </w:pPr>
      <w:r>
        <w:t>Introduction</w:t>
      </w:r>
    </w:p>
    <w:p w14:paraId="7B40E0AC" w14:textId="77777777" w:rsidR="00AC3241" w:rsidRDefault="007271C6">
      <w:pPr>
        <w:pStyle w:val="ListParagraph"/>
        <w:numPr>
          <w:ilvl w:val="0"/>
          <w:numId w:val="7"/>
        </w:numPr>
        <w:tabs>
          <w:tab w:val="left" w:pos="1370"/>
        </w:tabs>
        <w:spacing w:line="252" w:lineRule="exact"/>
        <w:ind w:hanging="246"/>
      </w:pPr>
      <w:r>
        <w:t>Objectives</w:t>
      </w:r>
    </w:p>
    <w:p w14:paraId="7B40E0AD" w14:textId="77777777" w:rsidR="00AC3241" w:rsidRDefault="007271C6">
      <w:pPr>
        <w:pStyle w:val="ListParagraph"/>
        <w:numPr>
          <w:ilvl w:val="0"/>
          <w:numId w:val="7"/>
        </w:numPr>
        <w:tabs>
          <w:tab w:val="left" w:pos="1370"/>
        </w:tabs>
        <w:spacing w:line="252" w:lineRule="exact"/>
        <w:ind w:hanging="246"/>
      </w:pPr>
      <w:r>
        <w:t>Organisational Performance</w:t>
      </w:r>
      <w:r>
        <w:rPr>
          <w:spacing w:val="-2"/>
        </w:rPr>
        <w:t xml:space="preserve"> </w:t>
      </w:r>
      <w:r>
        <w:t>Standards</w:t>
      </w:r>
    </w:p>
    <w:p w14:paraId="7B40E0AE" w14:textId="77777777" w:rsidR="00AC3241" w:rsidRDefault="007271C6">
      <w:pPr>
        <w:pStyle w:val="ListParagraph"/>
        <w:numPr>
          <w:ilvl w:val="0"/>
          <w:numId w:val="7"/>
        </w:numPr>
        <w:tabs>
          <w:tab w:val="left" w:pos="1372"/>
        </w:tabs>
        <w:spacing w:before="1" w:line="252" w:lineRule="exact"/>
        <w:ind w:left="1371" w:hanging="248"/>
      </w:pPr>
      <w:r>
        <w:t>Review</w:t>
      </w:r>
    </w:p>
    <w:p w14:paraId="7B40E0AF" w14:textId="77777777" w:rsidR="00AC3241" w:rsidRDefault="007271C6">
      <w:pPr>
        <w:pStyle w:val="ListParagraph"/>
        <w:numPr>
          <w:ilvl w:val="0"/>
          <w:numId w:val="7"/>
        </w:numPr>
        <w:tabs>
          <w:tab w:val="left" w:pos="1372"/>
        </w:tabs>
        <w:spacing w:line="252" w:lineRule="exact"/>
        <w:ind w:left="1371" w:hanging="248"/>
      </w:pPr>
      <w:r>
        <w:t>Auditing</w:t>
      </w:r>
    </w:p>
    <w:p w14:paraId="7B40E0B0" w14:textId="77777777" w:rsidR="00AC3241" w:rsidRDefault="00AC3241">
      <w:pPr>
        <w:pStyle w:val="BodyText"/>
        <w:rPr>
          <w:sz w:val="24"/>
        </w:rPr>
      </w:pPr>
    </w:p>
    <w:p w14:paraId="7B40E0B1" w14:textId="77777777" w:rsidR="00AC3241" w:rsidRDefault="00AC3241">
      <w:pPr>
        <w:pStyle w:val="BodyText"/>
        <w:spacing w:before="11"/>
        <w:rPr>
          <w:sz w:val="19"/>
        </w:rPr>
      </w:pPr>
    </w:p>
    <w:p w14:paraId="7B40E0B2" w14:textId="77777777" w:rsidR="00AC3241" w:rsidRDefault="007271C6">
      <w:pPr>
        <w:pStyle w:val="Heading1"/>
        <w:numPr>
          <w:ilvl w:val="1"/>
          <w:numId w:val="7"/>
        </w:numPr>
        <w:tabs>
          <w:tab w:val="left" w:pos="1845"/>
        </w:tabs>
        <w:ind w:hanging="361"/>
      </w:pPr>
      <w:r>
        <w:t>Introduction</w:t>
      </w:r>
    </w:p>
    <w:p w14:paraId="7B40E0B3" w14:textId="77777777" w:rsidR="00AC3241" w:rsidRDefault="00AC3241">
      <w:pPr>
        <w:pStyle w:val="BodyText"/>
        <w:rPr>
          <w:b/>
        </w:rPr>
      </w:pPr>
    </w:p>
    <w:p w14:paraId="7B40E0B4" w14:textId="5E539605" w:rsidR="00AC3241" w:rsidRDefault="000103FC">
      <w:pPr>
        <w:pStyle w:val="BodyText"/>
        <w:ind w:left="1124" w:right="325"/>
      </w:pPr>
      <w:r>
        <w:t>Pest Right Environmental Services Limited</w:t>
      </w:r>
      <w:r w:rsidR="007271C6">
        <w:t xml:space="preserve"> recognises that the management of health &amp; safety forms an integral part of performance management. We therefore expect that all staff will consider the health &amp; safety implications when making decisions </w:t>
      </w:r>
      <w:r w:rsidR="007271C6">
        <w:t>and plan to ensure that these are properly implemented, managed and monitored.</w:t>
      </w:r>
    </w:p>
    <w:p w14:paraId="7B40E0B5" w14:textId="77777777" w:rsidR="00AC3241" w:rsidRDefault="00AC3241">
      <w:pPr>
        <w:pStyle w:val="BodyText"/>
        <w:spacing w:before="1"/>
      </w:pPr>
    </w:p>
    <w:p w14:paraId="7B40E0B6" w14:textId="2817E264" w:rsidR="00AC3241" w:rsidRDefault="007271C6">
      <w:pPr>
        <w:pStyle w:val="BodyText"/>
        <w:ind w:left="1124" w:right="365"/>
        <w:jc w:val="both"/>
      </w:pPr>
      <w:r>
        <w:t>Objectives for the successful management of health and safety, relevant to the company’s plans, will be set and monitored regularly by the Managing Director</w:t>
      </w:r>
      <w:r w:rsidR="000103FC">
        <w:t>.</w:t>
      </w:r>
    </w:p>
    <w:p w14:paraId="7B40E0B7" w14:textId="77777777" w:rsidR="00AC3241" w:rsidRDefault="00AC3241">
      <w:pPr>
        <w:pStyle w:val="BodyText"/>
        <w:spacing w:before="6"/>
        <w:rPr>
          <w:sz w:val="32"/>
        </w:rPr>
      </w:pPr>
    </w:p>
    <w:p w14:paraId="7B40E0B8" w14:textId="77777777" w:rsidR="00AC3241" w:rsidRDefault="007271C6">
      <w:pPr>
        <w:pStyle w:val="BodyText"/>
        <w:ind w:left="1124" w:right="497"/>
      </w:pPr>
      <w:r>
        <w:t>In order to achieve success in health and safety, the company will measure performance against pre</w:t>
      </w:r>
      <w:r>
        <w:rPr>
          <w:rFonts w:ascii="Cambria Math" w:hAnsi="Cambria Math"/>
        </w:rPr>
        <w:t>‐</w:t>
      </w:r>
      <w:r>
        <w:t>determined plans and standards, to assess their implementation and effectiveness in order to identify the need for remedial action.</w:t>
      </w:r>
      <w:r>
        <w:t xml:space="preserve"> Monitoring signals our commitment to health and safety objectives and will be carried out by all staff.</w:t>
      </w:r>
    </w:p>
    <w:p w14:paraId="7B40E0B9" w14:textId="77777777" w:rsidR="00AC3241" w:rsidRDefault="007271C6">
      <w:pPr>
        <w:pStyle w:val="BodyText"/>
        <w:spacing w:before="121"/>
        <w:ind w:left="1124" w:right="472"/>
      </w:pPr>
      <w:r>
        <w:t>Performance and policy reviews will enable the company to learn from experience and to maintain and develop the highest standards in health and safety.</w:t>
      </w:r>
    </w:p>
    <w:p w14:paraId="7B40E0BA" w14:textId="77777777" w:rsidR="00AC3241" w:rsidRDefault="00AC3241">
      <w:pPr>
        <w:pStyle w:val="BodyText"/>
        <w:rPr>
          <w:sz w:val="24"/>
        </w:rPr>
      </w:pPr>
    </w:p>
    <w:p w14:paraId="7B40E0BB" w14:textId="77777777" w:rsidR="00AC3241" w:rsidRDefault="00AC3241">
      <w:pPr>
        <w:pStyle w:val="BodyText"/>
        <w:spacing w:before="7"/>
        <w:rPr>
          <w:sz w:val="19"/>
        </w:rPr>
      </w:pPr>
    </w:p>
    <w:p w14:paraId="7B40E0BC" w14:textId="77777777" w:rsidR="00AC3241" w:rsidRDefault="007271C6">
      <w:pPr>
        <w:pStyle w:val="Heading1"/>
        <w:numPr>
          <w:ilvl w:val="1"/>
          <w:numId w:val="7"/>
        </w:numPr>
        <w:tabs>
          <w:tab w:val="left" w:pos="1845"/>
        </w:tabs>
        <w:spacing w:before="1"/>
        <w:ind w:hanging="361"/>
      </w:pPr>
      <w:r>
        <w:t>Objectives</w:t>
      </w:r>
    </w:p>
    <w:p w14:paraId="7B40E0BD" w14:textId="77777777" w:rsidR="00AC3241" w:rsidRDefault="00AC3241">
      <w:pPr>
        <w:pStyle w:val="BodyText"/>
        <w:spacing w:before="2"/>
        <w:rPr>
          <w:b/>
        </w:rPr>
      </w:pPr>
    </w:p>
    <w:p w14:paraId="7B40E0BE" w14:textId="264D55A0" w:rsidR="00AC3241" w:rsidRDefault="007271C6">
      <w:pPr>
        <w:pStyle w:val="BodyText"/>
        <w:ind w:left="1124" w:right="362"/>
      </w:pPr>
      <w:r>
        <w:t xml:space="preserve">The objectives of this part of the </w:t>
      </w:r>
      <w:r w:rsidR="000103FC">
        <w:t>Pest Right Environmental Services Limited</w:t>
      </w:r>
      <w:r>
        <w:t xml:space="preserve"> Health and Safety Policy are:</w:t>
      </w:r>
    </w:p>
    <w:p w14:paraId="7B40E0BF" w14:textId="77777777" w:rsidR="00AC3241" w:rsidRDefault="007271C6">
      <w:pPr>
        <w:pStyle w:val="ListParagraph"/>
        <w:numPr>
          <w:ilvl w:val="2"/>
          <w:numId w:val="7"/>
        </w:numPr>
        <w:tabs>
          <w:tab w:val="left" w:pos="2101"/>
        </w:tabs>
        <w:spacing w:before="121"/>
        <w:ind w:right="969" w:hanging="720"/>
      </w:pPr>
      <w:r>
        <w:t>To develop control over risks entering the company, to maintain a positive health and safety culture throughout the</w:t>
      </w:r>
      <w:r>
        <w:rPr>
          <w:spacing w:val="-9"/>
        </w:rPr>
        <w:t xml:space="preserve"> </w:t>
      </w:r>
      <w:r>
        <w:t>company;</w:t>
      </w:r>
    </w:p>
    <w:p w14:paraId="7B40E0C0" w14:textId="77777777" w:rsidR="00AC3241" w:rsidRDefault="007271C6">
      <w:pPr>
        <w:pStyle w:val="ListParagraph"/>
        <w:numPr>
          <w:ilvl w:val="2"/>
          <w:numId w:val="7"/>
        </w:numPr>
        <w:tabs>
          <w:tab w:val="left" w:pos="2149"/>
        </w:tabs>
        <w:spacing w:before="120"/>
        <w:ind w:left="2148" w:hanging="305"/>
      </w:pPr>
      <w:r>
        <w:t>To improve the consistency of policy application and information</w:t>
      </w:r>
      <w:r>
        <w:rPr>
          <w:spacing w:val="-10"/>
        </w:rPr>
        <w:t xml:space="preserve"> </w:t>
      </w:r>
      <w:r>
        <w:t>systems;</w:t>
      </w:r>
    </w:p>
    <w:p w14:paraId="7B40E0C1" w14:textId="77777777" w:rsidR="00AC3241" w:rsidRDefault="007271C6">
      <w:pPr>
        <w:pStyle w:val="ListParagraph"/>
        <w:numPr>
          <w:ilvl w:val="2"/>
          <w:numId w:val="7"/>
        </w:numPr>
        <w:tabs>
          <w:tab w:val="left" w:pos="2199"/>
        </w:tabs>
        <w:spacing w:before="119"/>
        <w:ind w:right="1307" w:hanging="720"/>
      </w:pPr>
      <w:r>
        <w:t xml:space="preserve">To identify the managerial competences needed to operate </w:t>
      </w:r>
      <w:r>
        <w:t>the policy effectively and to gain those</w:t>
      </w:r>
      <w:r>
        <w:rPr>
          <w:spacing w:val="-7"/>
        </w:rPr>
        <w:t xml:space="preserve"> </w:t>
      </w:r>
      <w:r>
        <w:t>competences;</w:t>
      </w:r>
    </w:p>
    <w:p w14:paraId="7B40E0C2" w14:textId="77777777" w:rsidR="00AC3241" w:rsidRDefault="007271C6">
      <w:pPr>
        <w:pStyle w:val="ListParagraph"/>
        <w:numPr>
          <w:ilvl w:val="2"/>
          <w:numId w:val="7"/>
        </w:numPr>
        <w:tabs>
          <w:tab w:val="left" w:pos="2211"/>
        </w:tabs>
        <w:spacing w:before="121"/>
        <w:ind w:left="2210" w:hanging="367"/>
      </w:pPr>
      <w:r>
        <w:t>To improve involvement of all employees in health and</w:t>
      </w:r>
      <w:r>
        <w:rPr>
          <w:spacing w:val="-3"/>
        </w:rPr>
        <w:t xml:space="preserve"> </w:t>
      </w:r>
      <w:r>
        <w:t>safety.</w:t>
      </w:r>
    </w:p>
    <w:p w14:paraId="7B40E0C3" w14:textId="77777777" w:rsidR="00AC3241" w:rsidRDefault="00AC3241">
      <w:pPr>
        <w:pStyle w:val="BodyText"/>
        <w:rPr>
          <w:sz w:val="24"/>
        </w:rPr>
      </w:pPr>
    </w:p>
    <w:p w14:paraId="7B40E0C4" w14:textId="77777777" w:rsidR="00AC3241" w:rsidRDefault="00AC3241">
      <w:pPr>
        <w:pStyle w:val="BodyText"/>
        <w:spacing w:before="2"/>
        <w:rPr>
          <w:sz w:val="30"/>
        </w:rPr>
      </w:pPr>
    </w:p>
    <w:p w14:paraId="7B40E0C5" w14:textId="77777777" w:rsidR="00AC3241" w:rsidRDefault="007271C6">
      <w:pPr>
        <w:pStyle w:val="Heading1"/>
        <w:numPr>
          <w:ilvl w:val="1"/>
          <w:numId w:val="7"/>
        </w:numPr>
        <w:tabs>
          <w:tab w:val="left" w:pos="1845"/>
        </w:tabs>
        <w:ind w:hanging="361"/>
      </w:pPr>
      <w:r>
        <w:t>Organisational Performance</w:t>
      </w:r>
      <w:r>
        <w:rPr>
          <w:spacing w:val="-2"/>
        </w:rPr>
        <w:t xml:space="preserve"> </w:t>
      </w:r>
      <w:r>
        <w:t>Standards</w:t>
      </w:r>
    </w:p>
    <w:p w14:paraId="7B40E0C6" w14:textId="77777777" w:rsidR="00AC3241" w:rsidRDefault="00AC3241">
      <w:pPr>
        <w:pStyle w:val="BodyText"/>
        <w:rPr>
          <w:b/>
          <w:sz w:val="24"/>
        </w:rPr>
      </w:pPr>
    </w:p>
    <w:p w14:paraId="7B40E0C7" w14:textId="77777777" w:rsidR="00AC3241" w:rsidRDefault="00AC3241">
      <w:pPr>
        <w:pStyle w:val="BodyText"/>
        <w:rPr>
          <w:b/>
          <w:sz w:val="20"/>
        </w:rPr>
      </w:pPr>
    </w:p>
    <w:p w14:paraId="7B40E0C8" w14:textId="77777777" w:rsidR="00AC3241" w:rsidRDefault="007271C6">
      <w:pPr>
        <w:pStyle w:val="ListParagraph"/>
        <w:numPr>
          <w:ilvl w:val="1"/>
          <w:numId w:val="6"/>
        </w:numPr>
        <w:tabs>
          <w:tab w:val="left" w:pos="2205"/>
        </w:tabs>
        <w:ind w:hanging="361"/>
        <w:rPr>
          <w:b/>
        </w:rPr>
      </w:pPr>
      <w:r>
        <w:rPr>
          <w:b/>
        </w:rPr>
        <w:t>Measures to Achieve Control &amp;</w:t>
      </w:r>
      <w:r>
        <w:rPr>
          <w:b/>
          <w:spacing w:val="-4"/>
        </w:rPr>
        <w:t xml:space="preserve"> </w:t>
      </w:r>
      <w:r>
        <w:rPr>
          <w:b/>
        </w:rPr>
        <w:t>Communication</w:t>
      </w:r>
    </w:p>
    <w:p w14:paraId="7B40E0C9" w14:textId="77777777" w:rsidR="00AC3241" w:rsidRDefault="007271C6">
      <w:pPr>
        <w:pStyle w:val="BodyText"/>
        <w:spacing w:before="124"/>
        <w:ind w:left="1124" w:right="422"/>
        <w:jc w:val="both"/>
      </w:pPr>
      <w:r>
        <w:t>(To be read in conjunction with Part B – Responsibilities and Organisation sections of this Policy)</w:t>
      </w:r>
    </w:p>
    <w:p w14:paraId="7B40E0CA" w14:textId="77777777" w:rsidR="00AC3241" w:rsidRDefault="00AC3241">
      <w:pPr>
        <w:jc w:val="both"/>
        <w:sectPr w:rsidR="00AC3241">
          <w:pgSz w:w="11910" w:h="16840"/>
          <w:pgMar w:top="880" w:right="1140" w:bottom="28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B40E0CB" w14:textId="77777777" w:rsidR="00AC3241" w:rsidRDefault="007271C6">
      <w:pPr>
        <w:pStyle w:val="ListParagraph"/>
        <w:numPr>
          <w:ilvl w:val="0"/>
          <w:numId w:val="5"/>
        </w:numPr>
        <w:tabs>
          <w:tab w:val="left" w:pos="2101"/>
        </w:tabs>
        <w:spacing w:before="83"/>
        <w:ind w:right="683" w:hanging="720"/>
        <w:jc w:val="left"/>
      </w:pPr>
      <w:r>
        <w:lastRenderedPageBreak/>
        <w:t xml:space="preserve">The Managing Director to publish annually a Health and Safety Management Plan which contains the key aims </w:t>
      </w:r>
      <w:r>
        <w:t>and objectives for health and safety management (including Fire</w:t>
      </w:r>
      <w:r>
        <w:rPr>
          <w:spacing w:val="-4"/>
        </w:rPr>
        <w:t xml:space="preserve"> </w:t>
      </w:r>
      <w:r>
        <w:t>Safety).</w:t>
      </w:r>
    </w:p>
    <w:p w14:paraId="7B40E0CC" w14:textId="77777777" w:rsidR="00AC3241" w:rsidRDefault="007271C6">
      <w:pPr>
        <w:pStyle w:val="ListParagraph"/>
        <w:numPr>
          <w:ilvl w:val="0"/>
          <w:numId w:val="5"/>
        </w:numPr>
        <w:tabs>
          <w:tab w:val="left" w:pos="2212"/>
        </w:tabs>
        <w:spacing w:before="122"/>
        <w:ind w:right="500" w:hanging="658"/>
        <w:jc w:val="left"/>
      </w:pPr>
      <w:r>
        <w:t>The Managing Director to include health and safety updates on the agenda of team meetings at least quarterly or in the event of any incident, breach or policy</w:t>
      </w:r>
      <w:r>
        <w:rPr>
          <w:spacing w:val="-2"/>
        </w:rPr>
        <w:t xml:space="preserve"> </w:t>
      </w:r>
      <w:r>
        <w:t>change.</w:t>
      </w:r>
    </w:p>
    <w:p w14:paraId="7B40E0CD" w14:textId="77777777" w:rsidR="00AC3241" w:rsidRDefault="007271C6">
      <w:pPr>
        <w:pStyle w:val="ListParagraph"/>
        <w:numPr>
          <w:ilvl w:val="0"/>
          <w:numId w:val="5"/>
        </w:numPr>
        <w:tabs>
          <w:tab w:val="left" w:pos="2199"/>
        </w:tabs>
        <w:spacing w:before="120"/>
        <w:ind w:right="440" w:hanging="720"/>
        <w:jc w:val="left"/>
      </w:pPr>
      <w:r>
        <w:t>The Managing Dir</w:t>
      </w:r>
      <w:r>
        <w:t>ector to ensure appropriate briefings for the Board of Directors in the case of significant health and safety incidents or</w:t>
      </w:r>
      <w:r>
        <w:rPr>
          <w:spacing w:val="-21"/>
        </w:rPr>
        <w:t xml:space="preserve"> </w:t>
      </w:r>
      <w:r>
        <w:t>breaches.</w:t>
      </w:r>
    </w:p>
    <w:p w14:paraId="7B40E0CE" w14:textId="77777777" w:rsidR="00AC3241" w:rsidRDefault="00AC3241">
      <w:pPr>
        <w:pStyle w:val="BodyText"/>
        <w:rPr>
          <w:sz w:val="24"/>
        </w:rPr>
      </w:pPr>
    </w:p>
    <w:p w14:paraId="7B40E0CF" w14:textId="77777777" w:rsidR="00AC3241" w:rsidRDefault="007271C6">
      <w:pPr>
        <w:pStyle w:val="Heading1"/>
        <w:numPr>
          <w:ilvl w:val="1"/>
          <w:numId w:val="6"/>
        </w:numPr>
        <w:tabs>
          <w:tab w:val="left" w:pos="2205"/>
        </w:tabs>
        <w:spacing w:before="214"/>
        <w:ind w:hanging="361"/>
      </w:pPr>
      <w:r>
        <w:t>Measures to Achieve</w:t>
      </w:r>
      <w:r>
        <w:rPr>
          <w:spacing w:val="-3"/>
        </w:rPr>
        <w:t xml:space="preserve"> </w:t>
      </w:r>
      <w:r>
        <w:t>Competence</w:t>
      </w:r>
    </w:p>
    <w:p w14:paraId="7B40E0D0" w14:textId="77777777" w:rsidR="00AC3241" w:rsidRDefault="007271C6">
      <w:pPr>
        <w:pStyle w:val="BodyText"/>
        <w:spacing w:before="121"/>
        <w:ind w:left="1124"/>
      </w:pPr>
      <w:r>
        <w:t>(To be read in conjunction with Part C – Arrangements, Health and Safety Training)</w:t>
      </w:r>
    </w:p>
    <w:p w14:paraId="7B40E0D1" w14:textId="77777777" w:rsidR="00AC3241" w:rsidRDefault="007271C6">
      <w:pPr>
        <w:pStyle w:val="ListParagraph"/>
        <w:numPr>
          <w:ilvl w:val="0"/>
          <w:numId w:val="4"/>
        </w:numPr>
        <w:tabs>
          <w:tab w:val="left" w:pos="2101"/>
        </w:tabs>
        <w:spacing w:before="122"/>
        <w:ind w:right="354" w:hanging="720"/>
      </w:pPr>
      <w:r>
        <w:t>The Mana</w:t>
      </w:r>
      <w:r>
        <w:t>ging Director to ensure that staff training is maintained and up to date, reflecting statutory requirements and company policy. Updates on the company training programme will be provided to the board annually or in the event of proposed</w:t>
      </w:r>
      <w:r>
        <w:rPr>
          <w:spacing w:val="2"/>
        </w:rPr>
        <w:t xml:space="preserve"> </w:t>
      </w:r>
      <w:r>
        <w:t>changes.</w:t>
      </w:r>
    </w:p>
    <w:p w14:paraId="7B40E0D2" w14:textId="77777777" w:rsidR="00AC3241" w:rsidRDefault="007271C6">
      <w:pPr>
        <w:pStyle w:val="ListParagraph"/>
        <w:numPr>
          <w:ilvl w:val="0"/>
          <w:numId w:val="4"/>
        </w:numPr>
        <w:tabs>
          <w:tab w:val="left" w:pos="2149"/>
        </w:tabs>
        <w:spacing w:before="121"/>
        <w:ind w:right="535" w:hanging="720"/>
      </w:pPr>
      <w:r>
        <w:t>The Managing Director to identify any refresher training required for staff and incorporate into their training plans. This may result from a period need to revisit training, a change in policy, or an identified shortcoming in the way health and safety res</w:t>
      </w:r>
      <w:r>
        <w:t>ponsibilities are being</w:t>
      </w:r>
      <w:r>
        <w:rPr>
          <w:spacing w:val="-5"/>
        </w:rPr>
        <w:t xml:space="preserve"> </w:t>
      </w:r>
      <w:r>
        <w:t>discharged.</w:t>
      </w:r>
    </w:p>
    <w:p w14:paraId="7B40E0D3" w14:textId="77777777" w:rsidR="00AC3241" w:rsidRDefault="007271C6">
      <w:pPr>
        <w:pStyle w:val="ListParagraph"/>
        <w:numPr>
          <w:ilvl w:val="0"/>
          <w:numId w:val="4"/>
        </w:numPr>
        <w:tabs>
          <w:tab w:val="left" w:pos="2199"/>
        </w:tabs>
        <w:spacing w:before="119"/>
        <w:ind w:right="464" w:hanging="720"/>
      </w:pPr>
      <w:r>
        <w:t xml:space="preserve">The Managing Director, or their nominated representative, to periodically review the health and safety checklists and risk assessments agreed between insert relevant job titles. Identified issues may reveal the need for </w:t>
      </w:r>
      <w:r>
        <w:t>staff training, or in extremis, to a need to take appropriate disciplinary action.</w:t>
      </w:r>
    </w:p>
    <w:p w14:paraId="7B40E0D6" w14:textId="785D05B8" w:rsidR="00AC3241" w:rsidRDefault="00AC3241" w:rsidP="000103FC">
      <w:pPr>
        <w:pStyle w:val="BodyText"/>
      </w:pPr>
    </w:p>
    <w:p w14:paraId="7B40E0D7" w14:textId="77777777" w:rsidR="00AC3241" w:rsidRDefault="00AC3241">
      <w:pPr>
        <w:pStyle w:val="BodyText"/>
        <w:rPr>
          <w:sz w:val="24"/>
        </w:rPr>
      </w:pPr>
    </w:p>
    <w:p w14:paraId="7B40E0D8" w14:textId="77777777" w:rsidR="00AC3241" w:rsidRDefault="007271C6">
      <w:pPr>
        <w:pStyle w:val="Heading1"/>
        <w:numPr>
          <w:ilvl w:val="1"/>
          <w:numId w:val="7"/>
        </w:numPr>
        <w:tabs>
          <w:tab w:val="left" w:pos="1845"/>
        </w:tabs>
        <w:spacing w:before="213"/>
        <w:ind w:hanging="361"/>
      </w:pPr>
      <w:r>
        <w:t>Review</w:t>
      </w:r>
    </w:p>
    <w:p w14:paraId="7B40E0D9" w14:textId="77777777" w:rsidR="00AC3241" w:rsidRDefault="00AC3241">
      <w:pPr>
        <w:pStyle w:val="BodyText"/>
        <w:spacing w:before="5"/>
        <w:rPr>
          <w:b/>
          <w:sz w:val="32"/>
        </w:rPr>
      </w:pPr>
    </w:p>
    <w:p w14:paraId="7B40E0DA" w14:textId="77777777" w:rsidR="00AC3241" w:rsidRDefault="007271C6">
      <w:pPr>
        <w:pStyle w:val="ListParagraph"/>
        <w:numPr>
          <w:ilvl w:val="1"/>
          <w:numId w:val="3"/>
        </w:numPr>
        <w:tabs>
          <w:tab w:val="left" w:pos="2205"/>
        </w:tabs>
        <w:ind w:hanging="361"/>
        <w:rPr>
          <w:b/>
        </w:rPr>
      </w:pPr>
      <w:r>
        <w:rPr>
          <w:b/>
        </w:rPr>
        <w:t>Internal</w:t>
      </w:r>
      <w:r>
        <w:rPr>
          <w:b/>
          <w:spacing w:val="1"/>
        </w:rPr>
        <w:t xml:space="preserve"> </w:t>
      </w:r>
      <w:r>
        <w:rPr>
          <w:b/>
        </w:rPr>
        <w:t>Review</w:t>
      </w:r>
    </w:p>
    <w:p w14:paraId="7B40E0DB" w14:textId="77777777" w:rsidR="00AC3241" w:rsidRDefault="00AC3241">
      <w:pPr>
        <w:pStyle w:val="BodyText"/>
        <w:spacing w:before="3"/>
        <w:rPr>
          <w:b/>
        </w:rPr>
      </w:pPr>
    </w:p>
    <w:p w14:paraId="7B40E0DC" w14:textId="7EB75A73" w:rsidR="00AC3241" w:rsidRDefault="007271C6">
      <w:pPr>
        <w:pStyle w:val="BodyText"/>
        <w:ind w:left="1124" w:right="398"/>
      </w:pPr>
      <w:r>
        <w:t xml:space="preserve">All </w:t>
      </w:r>
      <w:r w:rsidR="000103FC">
        <w:t>Pest Right Environmental Services Limited</w:t>
      </w:r>
      <w:r>
        <w:t xml:space="preserve"> risk assessments, fire risk assessments, p</w:t>
      </w:r>
      <w:r>
        <w:t>olicies and procedures (including safe systems of work) must be reviewed on a regular basis to ensure they are current and that actions identified are being completed. By default (i.e. assuming there is no reason to review these documents sooner) all the a</w:t>
      </w:r>
      <w:r>
        <w:t>bove should be reviewed annually.</w:t>
      </w:r>
    </w:p>
    <w:p w14:paraId="7B40E0DD" w14:textId="77777777" w:rsidR="00AC3241" w:rsidRDefault="00AC3241">
      <w:pPr>
        <w:pStyle w:val="BodyText"/>
        <w:spacing w:before="10"/>
        <w:rPr>
          <w:sz w:val="21"/>
        </w:rPr>
      </w:pPr>
    </w:p>
    <w:p w14:paraId="7B40E0DE" w14:textId="77777777" w:rsidR="00AC3241" w:rsidRDefault="007271C6">
      <w:pPr>
        <w:pStyle w:val="BodyText"/>
        <w:spacing w:before="1"/>
        <w:ind w:left="1124" w:right="606"/>
      </w:pPr>
      <w:r>
        <w:t>In addition to the above, periodic audits by the Managing Director or the Board of Directors may identify actions in relation to health and safety matters. These must be implemented within the agreed timescales and should</w:t>
      </w:r>
      <w:r>
        <w:t xml:space="preserve"> be reviewed to ensure all actions have been taken.</w:t>
      </w:r>
    </w:p>
    <w:p w14:paraId="7B40E0DF" w14:textId="77777777" w:rsidR="00AC3241" w:rsidRDefault="00AC3241">
      <w:pPr>
        <w:pStyle w:val="BodyText"/>
        <w:rPr>
          <w:sz w:val="24"/>
        </w:rPr>
      </w:pPr>
    </w:p>
    <w:p w14:paraId="7B40E0E0" w14:textId="77777777" w:rsidR="00AC3241" w:rsidRDefault="00AC3241">
      <w:pPr>
        <w:pStyle w:val="BodyText"/>
        <w:rPr>
          <w:sz w:val="24"/>
        </w:rPr>
      </w:pPr>
    </w:p>
    <w:p w14:paraId="7B40E0E1" w14:textId="77777777" w:rsidR="00AC3241" w:rsidRDefault="00AC3241">
      <w:pPr>
        <w:pStyle w:val="BodyText"/>
        <w:rPr>
          <w:sz w:val="24"/>
        </w:rPr>
      </w:pPr>
    </w:p>
    <w:p w14:paraId="7B40E0E2" w14:textId="77777777" w:rsidR="00AC3241" w:rsidRDefault="007271C6">
      <w:pPr>
        <w:pStyle w:val="Heading1"/>
        <w:numPr>
          <w:ilvl w:val="1"/>
          <w:numId w:val="3"/>
        </w:numPr>
        <w:tabs>
          <w:tab w:val="left" w:pos="2205"/>
        </w:tabs>
        <w:spacing w:before="184"/>
        <w:ind w:hanging="361"/>
      </w:pPr>
      <w:r>
        <w:t>Reactive</w:t>
      </w:r>
      <w:r>
        <w:rPr>
          <w:spacing w:val="-1"/>
        </w:rPr>
        <w:t xml:space="preserve"> </w:t>
      </w:r>
      <w:r>
        <w:t>Monitoring</w:t>
      </w:r>
    </w:p>
    <w:p w14:paraId="7B40E0E3" w14:textId="77777777" w:rsidR="00AC3241" w:rsidRDefault="00AC3241">
      <w:pPr>
        <w:pStyle w:val="BodyText"/>
        <w:spacing w:before="2"/>
        <w:rPr>
          <w:b/>
        </w:rPr>
      </w:pPr>
    </w:p>
    <w:p w14:paraId="7B40E0E4" w14:textId="77777777" w:rsidR="00AC3241" w:rsidRDefault="007271C6">
      <w:pPr>
        <w:pStyle w:val="BodyText"/>
        <w:ind w:left="1124"/>
      </w:pPr>
      <w:r>
        <w:rPr>
          <w:u w:val="single"/>
        </w:rPr>
        <w:t>Responsibilities of Technical Coordinator &amp; Operational Manager</w:t>
      </w:r>
    </w:p>
    <w:p w14:paraId="7B40E0E5" w14:textId="77777777" w:rsidR="00AC3241" w:rsidRDefault="00AC3241">
      <w:pPr>
        <w:pStyle w:val="BodyText"/>
        <w:spacing w:before="8"/>
        <w:rPr>
          <w:sz w:val="13"/>
        </w:rPr>
      </w:pPr>
    </w:p>
    <w:p w14:paraId="7B40E0E6" w14:textId="77777777" w:rsidR="00AC3241" w:rsidRDefault="007271C6">
      <w:pPr>
        <w:pStyle w:val="BodyText"/>
        <w:spacing w:before="94"/>
        <w:ind w:left="1124"/>
      </w:pPr>
      <w:r>
        <w:t>It is the responsibility of the Technical coordinator and Operational Manager to:</w:t>
      </w:r>
    </w:p>
    <w:p w14:paraId="7B40E0E7" w14:textId="77777777" w:rsidR="00AC3241" w:rsidRDefault="00AC3241">
      <w:pPr>
        <w:sectPr w:rsidR="00AC3241">
          <w:pgSz w:w="11910" w:h="16840"/>
          <w:pgMar w:top="880" w:right="1140" w:bottom="28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B40E0E8" w14:textId="77777777" w:rsidR="00AC3241" w:rsidRDefault="007271C6">
      <w:pPr>
        <w:pStyle w:val="ListParagraph"/>
        <w:numPr>
          <w:ilvl w:val="0"/>
          <w:numId w:val="2"/>
        </w:numPr>
        <w:tabs>
          <w:tab w:val="left" w:pos="2565"/>
        </w:tabs>
        <w:spacing w:before="77"/>
        <w:ind w:right="834"/>
        <w:jc w:val="both"/>
      </w:pPr>
      <w:r>
        <w:lastRenderedPageBreak/>
        <w:t>Monitor all accidents, assaults, work related ill health (including stress) incidents (near misses and property damage, inst</w:t>
      </w:r>
      <w:r>
        <w:t>ances of threats and abuse etc.) which occur in their area of</w:t>
      </w:r>
      <w:r>
        <w:rPr>
          <w:spacing w:val="-6"/>
        </w:rPr>
        <w:t xml:space="preserve"> </w:t>
      </w:r>
      <w:r>
        <w:t>responsibility</w:t>
      </w:r>
    </w:p>
    <w:p w14:paraId="7B40E0E9" w14:textId="77777777" w:rsidR="00AC3241" w:rsidRDefault="00AC3241">
      <w:pPr>
        <w:pStyle w:val="BodyText"/>
        <w:spacing w:before="11"/>
        <w:rPr>
          <w:sz w:val="21"/>
        </w:rPr>
      </w:pPr>
    </w:p>
    <w:p w14:paraId="7B40E0EA" w14:textId="77777777" w:rsidR="00AC3241" w:rsidRDefault="007271C6">
      <w:pPr>
        <w:pStyle w:val="ListParagraph"/>
        <w:numPr>
          <w:ilvl w:val="0"/>
          <w:numId w:val="2"/>
        </w:numPr>
        <w:tabs>
          <w:tab w:val="left" w:pos="2564"/>
          <w:tab w:val="left" w:pos="2565"/>
        </w:tabs>
        <w:ind w:right="462"/>
      </w:pPr>
      <w:r>
        <w:t>Report and investigate, in conjunction with the Managing Director, the above in accordance with the company’s procedures for reporting and investigation of accident and assaults,</w:t>
      </w:r>
      <w:r>
        <w:t xml:space="preserve"> in order to learn lessons from these occurrences and prevent future as well as comply with legal</w:t>
      </w:r>
      <w:r>
        <w:rPr>
          <w:spacing w:val="-16"/>
        </w:rPr>
        <w:t xml:space="preserve"> </w:t>
      </w:r>
      <w:r>
        <w:t>requirements.</w:t>
      </w:r>
    </w:p>
    <w:p w14:paraId="7B40E0EB" w14:textId="77777777" w:rsidR="00AC3241" w:rsidRDefault="00AC3241">
      <w:pPr>
        <w:pStyle w:val="BodyText"/>
        <w:rPr>
          <w:sz w:val="24"/>
        </w:rPr>
      </w:pPr>
    </w:p>
    <w:p w14:paraId="7B40E0EC" w14:textId="77777777" w:rsidR="00AC3241" w:rsidRDefault="00AC3241">
      <w:pPr>
        <w:pStyle w:val="BodyText"/>
        <w:rPr>
          <w:sz w:val="24"/>
        </w:rPr>
      </w:pPr>
    </w:p>
    <w:p w14:paraId="7B40E0ED" w14:textId="77777777" w:rsidR="00AC3241" w:rsidRDefault="007271C6">
      <w:pPr>
        <w:pStyle w:val="BodyText"/>
        <w:spacing w:before="207"/>
        <w:ind w:left="1124"/>
      </w:pPr>
      <w:r>
        <w:rPr>
          <w:u w:val="single"/>
        </w:rPr>
        <w:t>Responsibilities of the Managing Director</w:t>
      </w:r>
    </w:p>
    <w:p w14:paraId="7B40E0EE" w14:textId="77777777" w:rsidR="00AC3241" w:rsidRDefault="00AC3241">
      <w:pPr>
        <w:pStyle w:val="BodyText"/>
        <w:spacing w:before="10"/>
        <w:rPr>
          <w:sz w:val="13"/>
        </w:rPr>
      </w:pPr>
    </w:p>
    <w:p w14:paraId="7B40E0EF" w14:textId="77777777" w:rsidR="00AC3241" w:rsidRDefault="007271C6">
      <w:pPr>
        <w:pStyle w:val="BodyText"/>
        <w:spacing w:before="94"/>
        <w:ind w:left="1832"/>
      </w:pPr>
      <w:r>
        <w:t>It is the responsibility of the Managing Director to:</w:t>
      </w:r>
    </w:p>
    <w:p w14:paraId="7B40E0F0" w14:textId="77777777" w:rsidR="00AC3241" w:rsidRDefault="00AC3241">
      <w:pPr>
        <w:pStyle w:val="BodyText"/>
      </w:pPr>
    </w:p>
    <w:p w14:paraId="7B40E0F1" w14:textId="77777777" w:rsidR="00AC3241" w:rsidRDefault="007271C6">
      <w:pPr>
        <w:pStyle w:val="ListParagraph"/>
        <w:numPr>
          <w:ilvl w:val="0"/>
          <w:numId w:val="1"/>
        </w:numPr>
        <w:tabs>
          <w:tab w:val="left" w:pos="2564"/>
          <w:tab w:val="left" w:pos="2565"/>
        </w:tabs>
        <w:ind w:hanging="721"/>
      </w:pPr>
      <w:r>
        <w:t>Maintain an Accidents and Assaults</w:t>
      </w:r>
      <w:r>
        <w:rPr>
          <w:spacing w:val="-2"/>
        </w:rPr>
        <w:t xml:space="preserve"> </w:t>
      </w:r>
      <w:r>
        <w:t>database;</w:t>
      </w:r>
    </w:p>
    <w:p w14:paraId="7B40E0F2" w14:textId="77777777" w:rsidR="00AC3241" w:rsidRDefault="00AC3241">
      <w:pPr>
        <w:pStyle w:val="BodyText"/>
        <w:spacing w:before="1"/>
      </w:pPr>
    </w:p>
    <w:p w14:paraId="7B40E0F3" w14:textId="737A0660" w:rsidR="00AC3241" w:rsidRDefault="007271C6">
      <w:pPr>
        <w:pStyle w:val="ListParagraph"/>
        <w:numPr>
          <w:ilvl w:val="0"/>
          <w:numId w:val="1"/>
        </w:numPr>
        <w:tabs>
          <w:tab w:val="left" w:pos="2564"/>
          <w:tab w:val="left" w:pos="2565"/>
        </w:tabs>
        <w:ind w:right="441"/>
      </w:pPr>
      <w:r>
        <w:t xml:space="preserve">Ensure statutory notifications are made, on behalf of </w:t>
      </w:r>
      <w:r w:rsidR="000103FC">
        <w:t>Pest Right Environmental Services Limited</w:t>
      </w:r>
      <w:r>
        <w:t>, to the Enforcing Authority as required under RIDDOR (Reporting of Injuries Diseases and Dangerous Occurrences</w:t>
      </w:r>
      <w:r>
        <w:rPr>
          <w:spacing w:val="-17"/>
        </w:rPr>
        <w:t xml:space="preserve"> </w:t>
      </w:r>
      <w:r>
        <w:t>Regulations);</w:t>
      </w:r>
    </w:p>
    <w:p w14:paraId="7B40E0F4" w14:textId="77777777" w:rsidR="00AC3241" w:rsidRDefault="00AC3241">
      <w:pPr>
        <w:pStyle w:val="BodyText"/>
        <w:spacing w:before="10"/>
        <w:rPr>
          <w:sz w:val="21"/>
        </w:rPr>
      </w:pPr>
    </w:p>
    <w:p w14:paraId="7B40E0F5" w14:textId="77777777" w:rsidR="00AC3241" w:rsidRDefault="007271C6">
      <w:pPr>
        <w:pStyle w:val="ListParagraph"/>
        <w:numPr>
          <w:ilvl w:val="0"/>
          <w:numId w:val="1"/>
        </w:numPr>
        <w:tabs>
          <w:tab w:val="left" w:pos="2564"/>
          <w:tab w:val="left" w:pos="2565"/>
        </w:tabs>
        <w:ind w:right="1378"/>
      </w:pPr>
      <w:r>
        <w:t>Data collected is analysed, trends and</w:t>
      </w:r>
      <w:r>
        <w:t xml:space="preserve"> deficiencies identified and recommendations made to management as</w:t>
      </w:r>
      <w:r>
        <w:rPr>
          <w:spacing w:val="-8"/>
        </w:rPr>
        <w:t xml:space="preserve"> </w:t>
      </w:r>
      <w:r>
        <w:t>appropriate;</w:t>
      </w:r>
    </w:p>
    <w:p w14:paraId="7B40E0F6" w14:textId="77777777" w:rsidR="00AC3241" w:rsidRDefault="00AC3241">
      <w:pPr>
        <w:pStyle w:val="BodyText"/>
        <w:spacing w:before="2"/>
      </w:pPr>
    </w:p>
    <w:p w14:paraId="7B40E0F7" w14:textId="77777777" w:rsidR="00AC3241" w:rsidRDefault="007271C6">
      <w:pPr>
        <w:pStyle w:val="ListParagraph"/>
        <w:numPr>
          <w:ilvl w:val="0"/>
          <w:numId w:val="1"/>
        </w:numPr>
        <w:tabs>
          <w:tab w:val="left" w:pos="2211"/>
        </w:tabs>
        <w:ind w:left="2210" w:hanging="367"/>
      </w:pPr>
      <w:r>
        <w:t>Reports are submitted to the Board of Directors at least</w:t>
      </w:r>
      <w:r>
        <w:rPr>
          <w:spacing w:val="-9"/>
        </w:rPr>
        <w:t xml:space="preserve"> </w:t>
      </w:r>
      <w:r>
        <w:t>annually.</w:t>
      </w:r>
    </w:p>
    <w:p w14:paraId="7B40E0F8" w14:textId="77777777" w:rsidR="00AC3241" w:rsidRDefault="00AC3241">
      <w:pPr>
        <w:pStyle w:val="BodyText"/>
        <w:spacing w:before="10"/>
        <w:rPr>
          <w:sz w:val="21"/>
        </w:rPr>
      </w:pPr>
    </w:p>
    <w:p w14:paraId="7B40E0F9" w14:textId="77777777" w:rsidR="00AC3241" w:rsidRDefault="007271C6">
      <w:pPr>
        <w:pStyle w:val="BodyText"/>
        <w:ind w:left="1124" w:right="816"/>
        <w:jc w:val="both"/>
      </w:pPr>
      <w:r>
        <w:rPr>
          <w:u w:val="single"/>
        </w:rPr>
        <w:t>Any incident or occurrence which requires notification to a statutory authority (e.g. the</w:t>
      </w:r>
      <w:r>
        <w:t xml:space="preserve"> </w:t>
      </w:r>
      <w:r>
        <w:rPr>
          <w:u w:val="single"/>
        </w:rPr>
        <w:t>HSE or CQC) shoul</w:t>
      </w:r>
      <w:r>
        <w:rPr>
          <w:u w:val="single"/>
        </w:rPr>
        <w:t>d be notified to the Board of Directors as soon as practicable and</w:t>
      </w:r>
      <w:r>
        <w:t xml:space="preserve"> </w:t>
      </w:r>
      <w:r>
        <w:rPr>
          <w:u w:val="single"/>
        </w:rPr>
        <w:t>within 3 working days.</w:t>
      </w:r>
    </w:p>
    <w:sectPr w:rsidR="00AC3241">
      <w:pgSz w:w="11910" w:h="16840"/>
      <w:pgMar w:top="1140" w:right="1140" w:bottom="28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637"/>
    <w:multiLevelType w:val="hybridMultilevel"/>
    <w:tmpl w:val="48BA66F4"/>
    <w:lvl w:ilvl="0" w:tplc="32985E5A">
      <w:start w:val="1"/>
      <w:numFmt w:val="lowerRoman"/>
      <w:lvlText w:val="(%1)"/>
      <w:lvlJc w:val="left"/>
      <w:pPr>
        <w:ind w:left="2564" w:hanging="720"/>
        <w:jc w:val="left"/>
      </w:pPr>
      <w:rPr>
        <w:rFonts w:ascii="Arial" w:eastAsia="Arial" w:hAnsi="Arial" w:cs="Arial" w:hint="default"/>
        <w:spacing w:val="-2"/>
        <w:w w:val="100"/>
        <w:sz w:val="22"/>
        <w:szCs w:val="22"/>
        <w:lang w:val="en-GB" w:eastAsia="en-GB" w:bidi="en-GB"/>
      </w:rPr>
    </w:lvl>
    <w:lvl w:ilvl="1" w:tplc="FE9EC116">
      <w:numFmt w:val="bullet"/>
      <w:lvlText w:val="•"/>
      <w:lvlJc w:val="left"/>
      <w:pPr>
        <w:ind w:left="3328" w:hanging="720"/>
      </w:pPr>
      <w:rPr>
        <w:rFonts w:hint="default"/>
        <w:lang w:val="en-GB" w:eastAsia="en-GB" w:bidi="en-GB"/>
      </w:rPr>
    </w:lvl>
    <w:lvl w:ilvl="2" w:tplc="E4DC6FD2">
      <w:numFmt w:val="bullet"/>
      <w:lvlText w:val="•"/>
      <w:lvlJc w:val="left"/>
      <w:pPr>
        <w:ind w:left="4097" w:hanging="720"/>
      </w:pPr>
      <w:rPr>
        <w:rFonts w:hint="default"/>
        <w:lang w:val="en-GB" w:eastAsia="en-GB" w:bidi="en-GB"/>
      </w:rPr>
    </w:lvl>
    <w:lvl w:ilvl="3" w:tplc="4E78A3C0">
      <w:numFmt w:val="bullet"/>
      <w:lvlText w:val="•"/>
      <w:lvlJc w:val="left"/>
      <w:pPr>
        <w:ind w:left="4865" w:hanging="720"/>
      </w:pPr>
      <w:rPr>
        <w:rFonts w:hint="default"/>
        <w:lang w:val="en-GB" w:eastAsia="en-GB" w:bidi="en-GB"/>
      </w:rPr>
    </w:lvl>
    <w:lvl w:ilvl="4" w:tplc="84507C04">
      <w:numFmt w:val="bullet"/>
      <w:lvlText w:val="•"/>
      <w:lvlJc w:val="left"/>
      <w:pPr>
        <w:ind w:left="5634" w:hanging="720"/>
      </w:pPr>
      <w:rPr>
        <w:rFonts w:hint="default"/>
        <w:lang w:val="en-GB" w:eastAsia="en-GB" w:bidi="en-GB"/>
      </w:rPr>
    </w:lvl>
    <w:lvl w:ilvl="5" w:tplc="3B8496C8">
      <w:numFmt w:val="bullet"/>
      <w:lvlText w:val="•"/>
      <w:lvlJc w:val="left"/>
      <w:pPr>
        <w:ind w:left="6403" w:hanging="720"/>
      </w:pPr>
      <w:rPr>
        <w:rFonts w:hint="default"/>
        <w:lang w:val="en-GB" w:eastAsia="en-GB" w:bidi="en-GB"/>
      </w:rPr>
    </w:lvl>
    <w:lvl w:ilvl="6" w:tplc="21A62BC0">
      <w:numFmt w:val="bullet"/>
      <w:lvlText w:val="•"/>
      <w:lvlJc w:val="left"/>
      <w:pPr>
        <w:ind w:left="7171" w:hanging="720"/>
      </w:pPr>
      <w:rPr>
        <w:rFonts w:hint="default"/>
        <w:lang w:val="en-GB" w:eastAsia="en-GB" w:bidi="en-GB"/>
      </w:rPr>
    </w:lvl>
    <w:lvl w:ilvl="7" w:tplc="D2549FD0">
      <w:numFmt w:val="bullet"/>
      <w:lvlText w:val="•"/>
      <w:lvlJc w:val="left"/>
      <w:pPr>
        <w:ind w:left="7940" w:hanging="720"/>
      </w:pPr>
      <w:rPr>
        <w:rFonts w:hint="default"/>
        <w:lang w:val="en-GB" w:eastAsia="en-GB" w:bidi="en-GB"/>
      </w:rPr>
    </w:lvl>
    <w:lvl w:ilvl="8" w:tplc="702251CA">
      <w:numFmt w:val="bullet"/>
      <w:lvlText w:val="•"/>
      <w:lvlJc w:val="left"/>
      <w:pPr>
        <w:ind w:left="8709" w:hanging="720"/>
      </w:pPr>
      <w:rPr>
        <w:rFonts w:hint="default"/>
        <w:lang w:val="en-GB" w:eastAsia="en-GB" w:bidi="en-GB"/>
      </w:rPr>
    </w:lvl>
  </w:abstractNum>
  <w:abstractNum w:abstractNumId="1" w15:restartNumberingAfterBreak="0">
    <w:nsid w:val="09EC4C6B"/>
    <w:multiLevelType w:val="hybridMultilevel"/>
    <w:tmpl w:val="DDA8F302"/>
    <w:lvl w:ilvl="0" w:tplc="5AF26EB0">
      <w:start w:val="1"/>
      <w:numFmt w:val="lowerLetter"/>
      <w:lvlText w:val="%1."/>
      <w:lvlJc w:val="left"/>
      <w:pPr>
        <w:ind w:left="2204" w:hanging="720"/>
        <w:jc w:val="left"/>
      </w:pPr>
      <w:rPr>
        <w:rFonts w:ascii="Arial" w:eastAsia="Arial" w:hAnsi="Arial" w:cs="Arial" w:hint="default"/>
        <w:spacing w:val="-1"/>
        <w:w w:val="100"/>
        <w:sz w:val="22"/>
        <w:szCs w:val="22"/>
        <w:lang w:val="en-GB" w:eastAsia="en-GB" w:bidi="en-GB"/>
      </w:rPr>
    </w:lvl>
    <w:lvl w:ilvl="1" w:tplc="D8C6A62C">
      <w:numFmt w:val="bullet"/>
      <w:lvlText w:val="•"/>
      <w:lvlJc w:val="left"/>
      <w:pPr>
        <w:ind w:left="3004" w:hanging="720"/>
      </w:pPr>
      <w:rPr>
        <w:rFonts w:hint="default"/>
        <w:lang w:val="en-GB" w:eastAsia="en-GB" w:bidi="en-GB"/>
      </w:rPr>
    </w:lvl>
    <w:lvl w:ilvl="2" w:tplc="92EA955C">
      <w:numFmt w:val="bullet"/>
      <w:lvlText w:val="•"/>
      <w:lvlJc w:val="left"/>
      <w:pPr>
        <w:ind w:left="3809" w:hanging="720"/>
      </w:pPr>
      <w:rPr>
        <w:rFonts w:hint="default"/>
        <w:lang w:val="en-GB" w:eastAsia="en-GB" w:bidi="en-GB"/>
      </w:rPr>
    </w:lvl>
    <w:lvl w:ilvl="3" w:tplc="555C1A62">
      <w:numFmt w:val="bullet"/>
      <w:lvlText w:val="•"/>
      <w:lvlJc w:val="left"/>
      <w:pPr>
        <w:ind w:left="4613" w:hanging="720"/>
      </w:pPr>
      <w:rPr>
        <w:rFonts w:hint="default"/>
        <w:lang w:val="en-GB" w:eastAsia="en-GB" w:bidi="en-GB"/>
      </w:rPr>
    </w:lvl>
    <w:lvl w:ilvl="4" w:tplc="6396F43E">
      <w:numFmt w:val="bullet"/>
      <w:lvlText w:val="•"/>
      <w:lvlJc w:val="left"/>
      <w:pPr>
        <w:ind w:left="5418" w:hanging="720"/>
      </w:pPr>
      <w:rPr>
        <w:rFonts w:hint="default"/>
        <w:lang w:val="en-GB" w:eastAsia="en-GB" w:bidi="en-GB"/>
      </w:rPr>
    </w:lvl>
    <w:lvl w:ilvl="5" w:tplc="7CD2082A">
      <w:numFmt w:val="bullet"/>
      <w:lvlText w:val="•"/>
      <w:lvlJc w:val="left"/>
      <w:pPr>
        <w:ind w:left="6223" w:hanging="720"/>
      </w:pPr>
      <w:rPr>
        <w:rFonts w:hint="default"/>
        <w:lang w:val="en-GB" w:eastAsia="en-GB" w:bidi="en-GB"/>
      </w:rPr>
    </w:lvl>
    <w:lvl w:ilvl="6" w:tplc="8464974C">
      <w:numFmt w:val="bullet"/>
      <w:lvlText w:val="•"/>
      <w:lvlJc w:val="left"/>
      <w:pPr>
        <w:ind w:left="7027" w:hanging="720"/>
      </w:pPr>
      <w:rPr>
        <w:rFonts w:hint="default"/>
        <w:lang w:val="en-GB" w:eastAsia="en-GB" w:bidi="en-GB"/>
      </w:rPr>
    </w:lvl>
    <w:lvl w:ilvl="7" w:tplc="E82A1AC8">
      <w:numFmt w:val="bullet"/>
      <w:lvlText w:val="•"/>
      <w:lvlJc w:val="left"/>
      <w:pPr>
        <w:ind w:left="7832" w:hanging="720"/>
      </w:pPr>
      <w:rPr>
        <w:rFonts w:hint="default"/>
        <w:lang w:val="en-GB" w:eastAsia="en-GB" w:bidi="en-GB"/>
      </w:rPr>
    </w:lvl>
    <w:lvl w:ilvl="8" w:tplc="AC107A8A">
      <w:numFmt w:val="bullet"/>
      <w:lvlText w:val="•"/>
      <w:lvlJc w:val="left"/>
      <w:pPr>
        <w:ind w:left="8637" w:hanging="720"/>
      </w:pPr>
      <w:rPr>
        <w:rFonts w:hint="default"/>
        <w:lang w:val="en-GB" w:eastAsia="en-GB" w:bidi="en-GB"/>
      </w:rPr>
    </w:lvl>
  </w:abstractNum>
  <w:abstractNum w:abstractNumId="2" w15:restartNumberingAfterBreak="0">
    <w:nsid w:val="19977419"/>
    <w:multiLevelType w:val="hybridMultilevel"/>
    <w:tmpl w:val="58D442CE"/>
    <w:lvl w:ilvl="0" w:tplc="505AFB7C">
      <w:start w:val="1"/>
      <w:numFmt w:val="decimal"/>
      <w:lvlText w:val="%1."/>
      <w:lvlJc w:val="left"/>
      <w:pPr>
        <w:ind w:left="1844" w:hanging="360"/>
        <w:jc w:val="left"/>
      </w:pPr>
      <w:rPr>
        <w:rFonts w:ascii="Arial" w:eastAsia="Arial" w:hAnsi="Arial" w:cs="Arial" w:hint="default"/>
        <w:b/>
        <w:bCs/>
        <w:spacing w:val="-1"/>
        <w:w w:val="100"/>
        <w:sz w:val="22"/>
        <w:szCs w:val="22"/>
        <w:lang w:val="en-GB" w:eastAsia="en-GB" w:bidi="en-GB"/>
      </w:rPr>
    </w:lvl>
    <w:lvl w:ilvl="1" w:tplc="9008FF82">
      <w:numFmt w:val="bullet"/>
      <w:lvlText w:val="•"/>
      <w:lvlJc w:val="left"/>
      <w:pPr>
        <w:ind w:left="2680" w:hanging="360"/>
      </w:pPr>
      <w:rPr>
        <w:rFonts w:hint="default"/>
        <w:lang w:val="en-GB" w:eastAsia="en-GB" w:bidi="en-GB"/>
      </w:rPr>
    </w:lvl>
    <w:lvl w:ilvl="2" w:tplc="E8849E16">
      <w:numFmt w:val="bullet"/>
      <w:lvlText w:val="•"/>
      <w:lvlJc w:val="left"/>
      <w:pPr>
        <w:ind w:left="3521" w:hanging="360"/>
      </w:pPr>
      <w:rPr>
        <w:rFonts w:hint="default"/>
        <w:lang w:val="en-GB" w:eastAsia="en-GB" w:bidi="en-GB"/>
      </w:rPr>
    </w:lvl>
    <w:lvl w:ilvl="3" w:tplc="27A427F4">
      <w:numFmt w:val="bullet"/>
      <w:lvlText w:val="•"/>
      <w:lvlJc w:val="left"/>
      <w:pPr>
        <w:ind w:left="4361" w:hanging="360"/>
      </w:pPr>
      <w:rPr>
        <w:rFonts w:hint="default"/>
        <w:lang w:val="en-GB" w:eastAsia="en-GB" w:bidi="en-GB"/>
      </w:rPr>
    </w:lvl>
    <w:lvl w:ilvl="4" w:tplc="287A43BC">
      <w:numFmt w:val="bullet"/>
      <w:lvlText w:val="•"/>
      <w:lvlJc w:val="left"/>
      <w:pPr>
        <w:ind w:left="5202" w:hanging="360"/>
      </w:pPr>
      <w:rPr>
        <w:rFonts w:hint="default"/>
        <w:lang w:val="en-GB" w:eastAsia="en-GB" w:bidi="en-GB"/>
      </w:rPr>
    </w:lvl>
    <w:lvl w:ilvl="5" w:tplc="126AE5AA">
      <w:numFmt w:val="bullet"/>
      <w:lvlText w:val="•"/>
      <w:lvlJc w:val="left"/>
      <w:pPr>
        <w:ind w:left="6043" w:hanging="360"/>
      </w:pPr>
      <w:rPr>
        <w:rFonts w:hint="default"/>
        <w:lang w:val="en-GB" w:eastAsia="en-GB" w:bidi="en-GB"/>
      </w:rPr>
    </w:lvl>
    <w:lvl w:ilvl="6" w:tplc="364C8BF2">
      <w:numFmt w:val="bullet"/>
      <w:lvlText w:val="•"/>
      <w:lvlJc w:val="left"/>
      <w:pPr>
        <w:ind w:left="6883" w:hanging="360"/>
      </w:pPr>
      <w:rPr>
        <w:rFonts w:hint="default"/>
        <w:lang w:val="en-GB" w:eastAsia="en-GB" w:bidi="en-GB"/>
      </w:rPr>
    </w:lvl>
    <w:lvl w:ilvl="7" w:tplc="4476BE1A">
      <w:numFmt w:val="bullet"/>
      <w:lvlText w:val="•"/>
      <w:lvlJc w:val="left"/>
      <w:pPr>
        <w:ind w:left="7724" w:hanging="360"/>
      </w:pPr>
      <w:rPr>
        <w:rFonts w:hint="default"/>
        <w:lang w:val="en-GB" w:eastAsia="en-GB" w:bidi="en-GB"/>
      </w:rPr>
    </w:lvl>
    <w:lvl w:ilvl="8" w:tplc="A52ABEC8">
      <w:numFmt w:val="bullet"/>
      <w:lvlText w:val="•"/>
      <w:lvlJc w:val="left"/>
      <w:pPr>
        <w:ind w:left="8565" w:hanging="360"/>
      </w:pPr>
      <w:rPr>
        <w:rFonts w:hint="default"/>
        <w:lang w:val="en-GB" w:eastAsia="en-GB" w:bidi="en-GB"/>
      </w:rPr>
    </w:lvl>
  </w:abstractNum>
  <w:abstractNum w:abstractNumId="3" w15:restartNumberingAfterBreak="0">
    <w:nsid w:val="1F553237"/>
    <w:multiLevelType w:val="hybridMultilevel"/>
    <w:tmpl w:val="6E76FFE2"/>
    <w:lvl w:ilvl="0" w:tplc="1B7832E6">
      <w:start w:val="1"/>
      <w:numFmt w:val="lowerRoman"/>
      <w:lvlText w:val="(%1)"/>
      <w:lvlJc w:val="left"/>
      <w:pPr>
        <w:ind w:left="2564" w:hanging="720"/>
        <w:jc w:val="left"/>
      </w:pPr>
      <w:rPr>
        <w:rFonts w:ascii="Arial" w:eastAsia="Arial" w:hAnsi="Arial" w:cs="Arial" w:hint="default"/>
        <w:spacing w:val="-2"/>
        <w:w w:val="100"/>
        <w:sz w:val="22"/>
        <w:szCs w:val="22"/>
        <w:lang w:val="en-GB" w:eastAsia="en-GB" w:bidi="en-GB"/>
      </w:rPr>
    </w:lvl>
    <w:lvl w:ilvl="1" w:tplc="15CA2D4E">
      <w:numFmt w:val="bullet"/>
      <w:lvlText w:val="•"/>
      <w:lvlJc w:val="left"/>
      <w:pPr>
        <w:ind w:left="3328" w:hanging="720"/>
      </w:pPr>
      <w:rPr>
        <w:rFonts w:hint="default"/>
        <w:lang w:val="en-GB" w:eastAsia="en-GB" w:bidi="en-GB"/>
      </w:rPr>
    </w:lvl>
    <w:lvl w:ilvl="2" w:tplc="540CD968">
      <w:numFmt w:val="bullet"/>
      <w:lvlText w:val="•"/>
      <w:lvlJc w:val="left"/>
      <w:pPr>
        <w:ind w:left="4097" w:hanging="720"/>
      </w:pPr>
      <w:rPr>
        <w:rFonts w:hint="default"/>
        <w:lang w:val="en-GB" w:eastAsia="en-GB" w:bidi="en-GB"/>
      </w:rPr>
    </w:lvl>
    <w:lvl w:ilvl="3" w:tplc="FCA60E48">
      <w:numFmt w:val="bullet"/>
      <w:lvlText w:val="•"/>
      <w:lvlJc w:val="left"/>
      <w:pPr>
        <w:ind w:left="4865" w:hanging="720"/>
      </w:pPr>
      <w:rPr>
        <w:rFonts w:hint="default"/>
        <w:lang w:val="en-GB" w:eastAsia="en-GB" w:bidi="en-GB"/>
      </w:rPr>
    </w:lvl>
    <w:lvl w:ilvl="4" w:tplc="64849024">
      <w:numFmt w:val="bullet"/>
      <w:lvlText w:val="•"/>
      <w:lvlJc w:val="left"/>
      <w:pPr>
        <w:ind w:left="5634" w:hanging="720"/>
      </w:pPr>
      <w:rPr>
        <w:rFonts w:hint="default"/>
        <w:lang w:val="en-GB" w:eastAsia="en-GB" w:bidi="en-GB"/>
      </w:rPr>
    </w:lvl>
    <w:lvl w:ilvl="5" w:tplc="31D66E1C">
      <w:numFmt w:val="bullet"/>
      <w:lvlText w:val="•"/>
      <w:lvlJc w:val="left"/>
      <w:pPr>
        <w:ind w:left="6403" w:hanging="720"/>
      </w:pPr>
      <w:rPr>
        <w:rFonts w:hint="default"/>
        <w:lang w:val="en-GB" w:eastAsia="en-GB" w:bidi="en-GB"/>
      </w:rPr>
    </w:lvl>
    <w:lvl w:ilvl="6" w:tplc="81089172">
      <w:numFmt w:val="bullet"/>
      <w:lvlText w:val="•"/>
      <w:lvlJc w:val="left"/>
      <w:pPr>
        <w:ind w:left="7171" w:hanging="720"/>
      </w:pPr>
      <w:rPr>
        <w:rFonts w:hint="default"/>
        <w:lang w:val="en-GB" w:eastAsia="en-GB" w:bidi="en-GB"/>
      </w:rPr>
    </w:lvl>
    <w:lvl w:ilvl="7" w:tplc="68B8DDE2">
      <w:numFmt w:val="bullet"/>
      <w:lvlText w:val="•"/>
      <w:lvlJc w:val="left"/>
      <w:pPr>
        <w:ind w:left="7940" w:hanging="720"/>
      </w:pPr>
      <w:rPr>
        <w:rFonts w:hint="default"/>
        <w:lang w:val="en-GB" w:eastAsia="en-GB" w:bidi="en-GB"/>
      </w:rPr>
    </w:lvl>
    <w:lvl w:ilvl="8" w:tplc="C7A0EDAC">
      <w:numFmt w:val="bullet"/>
      <w:lvlText w:val="•"/>
      <w:lvlJc w:val="left"/>
      <w:pPr>
        <w:ind w:left="8709" w:hanging="720"/>
      </w:pPr>
      <w:rPr>
        <w:rFonts w:hint="default"/>
        <w:lang w:val="en-GB" w:eastAsia="en-GB" w:bidi="en-GB"/>
      </w:rPr>
    </w:lvl>
  </w:abstractNum>
  <w:abstractNum w:abstractNumId="4" w15:restartNumberingAfterBreak="0">
    <w:nsid w:val="2DFE1821"/>
    <w:multiLevelType w:val="multilevel"/>
    <w:tmpl w:val="031C9134"/>
    <w:lvl w:ilvl="0">
      <w:start w:val="1"/>
      <w:numFmt w:val="decimal"/>
      <w:lvlText w:val="%1."/>
      <w:lvlJc w:val="left"/>
      <w:pPr>
        <w:ind w:left="1844" w:hanging="360"/>
        <w:jc w:val="right"/>
      </w:pPr>
      <w:rPr>
        <w:rFonts w:hint="default"/>
        <w:b/>
        <w:bCs/>
        <w:spacing w:val="-1"/>
        <w:w w:val="100"/>
        <w:lang w:val="en-GB" w:eastAsia="en-GB" w:bidi="en-GB"/>
      </w:rPr>
    </w:lvl>
    <w:lvl w:ilvl="1">
      <w:start w:val="1"/>
      <w:numFmt w:val="decimal"/>
      <w:lvlText w:val="%1.%2"/>
      <w:lvlJc w:val="left"/>
      <w:pPr>
        <w:ind w:left="2204" w:hanging="720"/>
        <w:jc w:val="right"/>
      </w:pPr>
      <w:rPr>
        <w:rFonts w:ascii="Arial" w:eastAsia="Arial" w:hAnsi="Arial" w:cs="Arial" w:hint="default"/>
        <w:b/>
        <w:bCs/>
        <w:w w:val="100"/>
        <w:sz w:val="22"/>
        <w:szCs w:val="22"/>
        <w:lang w:val="en-GB" w:eastAsia="en-GB" w:bidi="en-GB"/>
      </w:rPr>
    </w:lvl>
    <w:lvl w:ilvl="2">
      <w:start w:val="1"/>
      <w:numFmt w:val="lowerLetter"/>
      <w:lvlText w:val="%3."/>
      <w:lvlJc w:val="left"/>
      <w:pPr>
        <w:ind w:left="1844" w:hanging="360"/>
        <w:jc w:val="left"/>
      </w:pPr>
      <w:rPr>
        <w:rFonts w:ascii="Arial" w:eastAsia="Arial" w:hAnsi="Arial" w:cs="Arial" w:hint="default"/>
        <w:spacing w:val="-1"/>
        <w:w w:val="100"/>
        <w:sz w:val="22"/>
        <w:szCs w:val="22"/>
        <w:lang w:val="en-GB" w:eastAsia="en-GB" w:bidi="en-GB"/>
      </w:rPr>
    </w:lvl>
    <w:lvl w:ilvl="3">
      <w:numFmt w:val="bullet"/>
      <w:lvlText w:val="•"/>
      <w:lvlJc w:val="left"/>
      <w:pPr>
        <w:ind w:left="3988" w:hanging="360"/>
      </w:pPr>
      <w:rPr>
        <w:rFonts w:hint="default"/>
        <w:lang w:val="en-GB" w:eastAsia="en-GB" w:bidi="en-GB"/>
      </w:rPr>
    </w:lvl>
    <w:lvl w:ilvl="4">
      <w:numFmt w:val="bullet"/>
      <w:lvlText w:val="•"/>
      <w:lvlJc w:val="left"/>
      <w:pPr>
        <w:ind w:left="4882" w:hanging="360"/>
      </w:pPr>
      <w:rPr>
        <w:rFonts w:hint="default"/>
        <w:lang w:val="en-GB" w:eastAsia="en-GB" w:bidi="en-GB"/>
      </w:rPr>
    </w:lvl>
    <w:lvl w:ilvl="5">
      <w:numFmt w:val="bullet"/>
      <w:lvlText w:val="•"/>
      <w:lvlJc w:val="left"/>
      <w:pPr>
        <w:ind w:left="5776" w:hanging="360"/>
      </w:pPr>
      <w:rPr>
        <w:rFonts w:hint="default"/>
        <w:lang w:val="en-GB" w:eastAsia="en-GB" w:bidi="en-GB"/>
      </w:rPr>
    </w:lvl>
    <w:lvl w:ilvl="6">
      <w:numFmt w:val="bullet"/>
      <w:lvlText w:val="•"/>
      <w:lvlJc w:val="left"/>
      <w:pPr>
        <w:ind w:left="6670" w:hanging="360"/>
      </w:pPr>
      <w:rPr>
        <w:rFonts w:hint="default"/>
        <w:lang w:val="en-GB" w:eastAsia="en-GB" w:bidi="en-GB"/>
      </w:rPr>
    </w:lvl>
    <w:lvl w:ilvl="7">
      <w:numFmt w:val="bullet"/>
      <w:lvlText w:val="•"/>
      <w:lvlJc w:val="left"/>
      <w:pPr>
        <w:ind w:left="7564" w:hanging="360"/>
      </w:pPr>
      <w:rPr>
        <w:rFonts w:hint="default"/>
        <w:lang w:val="en-GB" w:eastAsia="en-GB" w:bidi="en-GB"/>
      </w:rPr>
    </w:lvl>
    <w:lvl w:ilvl="8">
      <w:numFmt w:val="bullet"/>
      <w:lvlText w:val="•"/>
      <w:lvlJc w:val="left"/>
      <w:pPr>
        <w:ind w:left="8458" w:hanging="360"/>
      </w:pPr>
      <w:rPr>
        <w:rFonts w:hint="default"/>
        <w:lang w:val="en-GB" w:eastAsia="en-GB" w:bidi="en-GB"/>
      </w:rPr>
    </w:lvl>
  </w:abstractNum>
  <w:abstractNum w:abstractNumId="5" w15:restartNumberingAfterBreak="0">
    <w:nsid w:val="333E1089"/>
    <w:multiLevelType w:val="hybridMultilevel"/>
    <w:tmpl w:val="1F020D84"/>
    <w:lvl w:ilvl="0" w:tplc="CB8086EE">
      <w:start w:val="1"/>
      <w:numFmt w:val="lowerLetter"/>
      <w:lvlText w:val="%1."/>
      <w:lvlJc w:val="left"/>
      <w:pPr>
        <w:ind w:left="1844" w:hanging="360"/>
        <w:jc w:val="left"/>
      </w:pPr>
      <w:rPr>
        <w:rFonts w:ascii="Arial" w:eastAsia="Arial" w:hAnsi="Arial" w:cs="Arial" w:hint="default"/>
        <w:spacing w:val="-1"/>
        <w:w w:val="100"/>
        <w:sz w:val="22"/>
        <w:szCs w:val="22"/>
        <w:lang w:val="en-GB" w:eastAsia="en-GB" w:bidi="en-GB"/>
      </w:rPr>
    </w:lvl>
    <w:lvl w:ilvl="1" w:tplc="FDB0ED02">
      <w:numFmt w:val="bullet"/>
      <w:lvlText w:val="•"/>
      <w:lvlJc w:val="left"/>
      <w:pPr>
        <w:ind w:left="2680" w:hanging="360"/>
      </w:pPr>
      <w:rPr>
        <w:rFonts w:hint="default"/>
        <w:lang w:val="en-GB" w:eastAsia="en-GB" w:bidi="en-GB"/>
      </w:rPr>
    </w:lvl>
    <w:lvl w:ilvl="2" w:tplc="01FC831E">
      <w:numFmt w:val="bullet"/>
      <w:lvlText w:val="•"/>
      <w:lvlJc w:val="left"/>
      <w:pPr>
        <w:ind w:left="3521" w:hanging="360"/>
      </w:pPr>
      <w:rPr>
        <w:rFonts w:hint="default"/>
        <w:lang w:val="en-GB" w:eastAsia="en-GB" w:bidi="en-GB"/>
      </w:rPr>
    </w:lvl>
    <w:lvl w:ilvl="3" w:tplc="988E2AB4">
      <w:numFmt w:val="bullet"/>
      <w:lvlText w:val="•"/>
      <w:lvlJc w:val="left"/>
      <w:pPr>
        <w:ind w:left="4361" w:hanging="360"/>
      </w:pPr>
      <w:rPr>
        <w:rFonts w:hint="default"/>
        <w:lang w:val="en-GB" w:eastAsia="en-GB" w:bidi="en-GB"/>
      </w:rPr>
    </w:lvl>
    <w:lvl w:ilvl="4" w:tplc="A13873FC">
      <w:numFmt w:val="bullet"/>
      <w:lvlText w:val="•"/>
      <w:lvlJc w:val="left"/>
      <w:pPr>
        <w:ind w:left="5202" w:hanging="360"/>
      </w:pPr>
      <w:rPr>
        <w:rFonts w:hint="default"/>
        <w:lang w:val="en-GB" w:eastAsia="en-GB" w:bidi="en-GB"/>
      </w:rPr>
    </w:lvl>
    <w:lvl w:ilvl="5" w:tplc="1AD83054">
      <w:numFmt w:val="bullet"/>
      <w:lvlText w:val="•"/>
      <w:lvlJc w:val="left"/>
      <w:pPr>
        <w:ind w:left="6043" w:hanging="360"/>
      </w:pPr>
      <w:rPr>
        <w:rFonts w:hint="default"/>
        <w:lang w:val="en-GB" w:eastAsia="en-GB" w:bidi="en-GB"/>
      </w:rPr>
    </w:lvl>
    <w:lvl w:ilvl="6" w:tplc="6762B6CA">
      <w:numFmt w:val="bullet"/>
      <w:lvlText w:val="•"/>
      <w:lvlJc w:val="left"/>
      <w:pPr>
        <w:ind w:left="6883" w:hanging="360"/>
      </w:pPr>
      <w:rPr>
        <w:rFonts w:hint="default"/>
        <w:lang w:val="en-GB" w:eastAsia="en-GB" w:bidi="en-GB"/>
      </w:rPr>
    </w:lvl>
    <w:lvl w:ilvl="7" w:tplc="0A1ADA34">
      <w:numFmt w:val="bullet"/>
      <w:lvlText w:val="•"/>
      <w:lvlJc w:val="left"/>
      <w:pPr>
        <w:ind w:left="7724" w:hanging="360"/>
      </w:pPr>
      <w:rPr>
        <w:rFonts w:hint="default"/>
        <w:lang w:val="en-GB" w:eastAsia="en-GB" w:bidi="en-GB"/>
      </w:rPr>
    </w:lvl>
    <w:lvl w:ilvl="8" w:tplc="B8E83428">
      <w:numFmt w:val="bullet"/>
      <w:lvlText w:val="•"/>
      <w:lvlJc w:val="left"/>
      <w:pPr>
        <w:ind w:left="8565" w:hanging="360"/>
      </w:pPr>
      <w:rPr>
        <w:rFonts w:hint="default"/>
        <w:lang w:val="en-GB" w:eastAsia="en-GB" w:bidi="en-GB"/>
      </w:rPr>
    </w:lvl>
  </w:abstractNum>
  <w:abstractNum w:abstractNumId="6" w15:restartNumberingAfterBreak="0">
    <w:nsid w:val="457E423D"/>
    <w:multiLevelType w:val="multilevel"/>
    <w:tmpl w:val="1134356A"/>
    <w:lvl w:ilvl="0">
      <w:start w:val="4"/>
      <w:numFmt w:val="decimal"/>
      <w:lvlText w:val="%1"/>
      <w:lvlJc w:val="left"/>
      <w:pPr>
        <w:ind w:left="2204" w:hanging="360"/>
        <w:jc w:val="left"/>
      </w:pPr>
      <w:rPr>
        <w:rFonts w:hint="default"/>
        <w:lang w:val="en-GB" w:eastAsia="en-GB" w:bidi="en-GB"/>
      </w:rPr>
    </w:lvl>
    <w:lvl w:ilvl="1">
      <w:start w:val="1"/>
      <w:numFmt w:val="decimal"/>
      <w:lvlText w:val="%1.%2"/>
      <w:lvlJc w:val="left"/>
      <w:pPr>
        <w:ind w:left="2204" w:hanging="360"/>
        <w:jc w:val="left"/>
      </w:pPr>
      <w:rPr>
        <w:rFonts w:ascii="Arial" w:eastAsia="Arial" w:hAnsi="Arial" w:cs="Arial" w:hint="default"/>
        <w:b/>
        <w:bCs/>
        <w:w w:val="100"/>
        <w:sz w:val="22"/>
        <w:szCs w:val="22"/>
        <w:lang w:val="en-GB" w:eastAsia="en-GB" w:bidi="en-GB"/>
      </w:rPr>
    </w:lvl>
    <w:lvl w:ilvl="2">
      <w:numFmt w:val="bullet"/>
      <w:lvlText w:val="•"/>
      <w:lvlJc w:val="left"/>
      <w:pPr>
        <w:ind w:left="3809" w:hanging="360"/>
      </w:pPr>
      <w:rPr>
        <w:rFonts w:hint="default"/>
        <w:lang w:val="en-GB" w:eastAsia="en-GB" w:bidi="en-GB"/>
      </w:rPr>
    </w:lvl>
    <w:lvl w:ilvl="3">
      <w:numFmt w:val="bullet"/>
      <w:lvlText w:val="•"/>
      <w:lvlJc w:val="left"/>
      <w:pPr>
        <w:ind w:left="4613" w:hanging="360"/>
      </w:pPr>
      <w:rPr>
        <w:rFonts w:hint="default"/>
        <w:lang w:val="en-GB" w:eastAsia="en-GB" w:bidi="en-GB"/>
      </w:rPr>
    </w:lvl>
    <w:lvl w:ilvl="4">
      <w:numFmt w:val="bullet"/>
      <w:lvlText w:val="•"/>
      <w:lvlJc w:val="left"/>
      <w:pPr>
        <w:ind w:left="5418" w:hanging="360"/>
      </w:pPr>
      <w:rPr>
        <w:rFonts w:hint="default"/>
        <w:lang w:val="en-GB" w:eastAsia="en-GB" w:bidi="en-GB"/>
      </w:rPr>
    </w:lvl>
    <w:lvl w:ilvl="5">
      <w:numFmt w:val="bullet"/>
      <w:lvlText w:val="•"/>
      <w:lvlJc w:val="left"/>
      <w:pPr>
        <w:ind w:left="6223" w:hanging="360"/>
      </w:pPr>
      <w:rPr>
        <w:rFonts w:hint="default"/>
        <w:lang w:val="en-GB" w:eastAsia="en-GB" w:bidi="en-GB"/>
      </w:rPr>
    </w:lvl>
    <w:lvl w:ilvl="6">
      <w:numFmt w:val="bullet"/>
      <w:lvlText w:val="•"/>
      <w:lvlJc w:val="left"/>
      <w:pPr>
        <w:ind w:left="7027" w:hanging="360"/>
      </w:pPr>
      <w:rPr>
        <w:rFonts w:hint="default"/>
        <w:lang w:val="en-GB" w:eastAsia="en-GB" w:bidi="en-GB"/>
      </w:rPr>
    </w:lvl>
    <w:lvl w:ilvl="7">
      <w:numFmt w:val="bullet"/>
      <w:lvlText w:val="•"/>
      <w:lvlJc w:val="left"/>
      <w:pPr>
        <w:ind w:left="7832" w:hanging="360"/>
      </w:pPr>
      <w:rPr>
        <w:rFonts w:hint="default"/>
        <w:lang w:val="en-GB" w:eastAsia="en-GB" w:bidi="en-GB"/>
      </w:rPr>
    </w:lvl>
    <w:lvl w:ilvl="8">
      <w:numFmt w:val="bullet"/>
      <w:lvlText w:val="•"/>
      <w:lvlJc w:val="left"/>
      <w:pPr>
        <w:ind w:left="8637" w:hanging="360"/>
      </w:pPr>
      <w:rPr>
        <w:rFonts w:hint="default"/>
        <w:lang w:val="en-GB" w:eastAsia="en-GB" w:bidi="en-GB"/>
      </w:rPr>
    </w:lvl>
  </w:abstractNum>
  <w:abstractNum w:abstractNumId="7" w15:restartNumberingAfterBreak="0">
    <w:nsid w:val="51AD0DC9"/>
    <w:multiLevelType w:val="hybridMultilevel"/>
    <w:tmpl w:val="31D05C42"/>
    <w:lvl w:ilvl="0" w:tplc="E3C80D0A">
      <w:start w:val="1"/>
      <w:numFmt w:val="lowerRoman"/>
      <w:lvlText w:val="(%1)"/>
      <w:lvlJc w:val="left"/>
      <w:pPr>
        <w:ind w:left="2564" w:hanging="257"/>
        <w:jc w:val="right"/>
      </w:pPr>
      <w:rPr>
        <w:rFonts w:ascii="Arial" w:eastAsia="Arial" w:hAnsi="Arial" w:cs="Arial" w:hint="default"/>
        <w:spacing w:val="-2"/>
        <w:w w:val="100"/>
        <w:sz w:val="22"/>
        <w:szCs w:val="22"/>
        <w:lang w:val="en-GB" w:eastAsia="en-GB" w:bidi="en-GB"/>
      </w:rPr>
    </w:lvl>
    <w:lvl w:ilvl="1" w:tplc="749C2042">
      <w:numFmt w:val="bullet"/>
      <w:lvlText w:val="•"/>
      <w:lvlJc w:val="left"/>
      <w:pPr>
        <w:ind w:left="3328" w:hanging="257"/>
      </w:pPr>
      <w:rPr>
        <w:rFonts w:hint="default"/>
        <w:lang w:val="en-GB" w:eastAsia="en-GB" w:bidi="en-GB"/>
      </w:rPr>
    </w:lvl>
    <w:lvl w:ilvl="2" w:tplc="D756796C">
      <w:numFmt w:val="bullet"/>
      <w:lvlText w:val="•"/>
      <w:lvlJc w:val="left"/>
      <w:pPr>
        <w:ind w:left="4097" w:hanging="257"/>
      </w:pPr>
      <w:rPr>
        <w:rFonts w:hint="default"/>
        <w:lang w:val="en-GB" w:eastAsia="en-GB" w:bidi="en-GB"/>
      </w:rPr>
    </w:lvl>
    <w:lvl w:ilvl="3" w:tplc="A3B4B9DC">
      <w:numFmt w:val="bullet"/>
      <w:lvlText w:val="•"/>
      <w:lvlJc w:val="left"/>
      <w:pPr>
        <w:ind w:left="4865" w:hanging="257"/>
      </w:pPr>
      <w:rPr>
        <w:rFonts w:hint="default"/>
        <w:lang w:val="en-GB" w:eastAsia="en-GB" w:bidi="en-GB"/>
      </w:rPr>
    </w:lvl>
    <w:lvl w:ilvl="4" w:tplc="CF9AD90C">
      <w:numFmt w:val="bullet"/>
      <w:lvlText w:val="•"/>
      <w:lvlJc w:val="left"/>
      <w:pPr>
        <w:ind w:left="5634" w:hanging="257"/>
      </w:pPr>
      <w:rPr>
        <w:rFonts w:hint="default"/>
        <w:lang w:val="en-GB" w:eastAsia="en-GB" w:bidi="en-GB"/>
      </w:rPr>
    </w:lvl>
    <w:lvl w:ilvl="5" w:tplc="1D4C506E">
      <w:numFmt w:val="bullet"/>
      <w:lvlText w:val="•"/>
      <w:lvlJc w:val="left"/>
      <w:pPr>
        <w:ind w:left="6403" w:hanging="257"/>
      </w:pPr>
      <w:rPr>
        <w:rFonts w:hint="default"/>
        <w:lang w:val="en-GB" w:eastAsia="en-GB" w:bidi="en-GB"/>
      </w:rPr>
    </w:lvl>
    <w:lvl w:ilvl="6" w:tplc="0810D1AA">
      <w:numFmt w:val="bullet"/>
      <w:lvlText w:val="•"/>
      <w:lvlJc w:val="left"/>
      <w:pPr>
        <w:ind w:left="7171" w:hanging="257"/>
      </w:pPr>
      <w:rPr>
        <w:rFonts w:hint="default"/>
        <w:lang w:val="en-GB" w:eastAsia="en-GB" w:bidi="en-GB"/>
      </w:rPr>
    </w:lvl>
    <w:lvl w:ilvl="7" w:tplc="EEFE4EE2">
      <w:numFmt w:val="bullet"/>
      <w:lvlText w:val="•"/>
      <w:lvlJc w:val="left"/>
      <w:pPr>
        <w:ind w:left="7940" w:hanging="257"/>
      </w:pPr>
      <w:rPr>
        <w:rFonts w:hint="default"/>
        <w:lang w:val="en-GB" w:eastAsia="en-GB" w:bidi="en-GB"/>
      </w:rPr>
    </w:lvl>
    <w:lvl w:ilvl="8" w:tplc="A7D2D6F4">
      <w:numFmt w:val="bullet"/>
      <w:lvlText w:val="•"/>
      <w:lvlJc w:val="left"/>
      <w:pPr>
        <w:ind w:left="8709" w:hanging="257"/>
      </w:pPr>
      <w:rPr>
        <w:rFonts w:hint="default"/>
        <w:lang w:val="en-GB" w:eastAsia="en-GB" w:bidi="en-GB"/>
      </w:rPr>
    </w:lvl>
  </w:abstractNum>
  <w:abstractNum w:abstractNumId="8" w15:restartNumberingAfterBreak="0">
    <w:nsid w:val="5AA64B78"/>
    <w:multiLevelType w:val="hybridMultilevel"/>
    <w:tmpl w:val="EB1E5F1C"/>
    <w:lvl w:ilvl="0" w:tplc="1E66B16A">
      <w:numFmt w:val="bullet"/>
      <w:lvlText w:val=""/>
      <w:lvlJc w:val="left"/>
      <w:pPr>
        <w:ind w:left="1837" w:hanging="356"/>
      </w:pPr>
      <w:rPr>
        <w:rFonts w:hint="default"/>
        <w:w w:val="100"/>
        <w:lang w:val="en-GB" w:eastAsia="en-GB" w:bidi="en-GB"/>
      </w:rPr>
    </w:lvl>
    <w:lvl w:ilvl="1" w:tplc="9DEAB25E">
      <w:numFmt w:val="bullet"/>
      <w:lvlText w:val="•"/>
      <w:lvlJc w:val="left"/>
      <w:pPr>
        <w:ind w:left="2680" w:hanging="356"/>
      </w:pPr>
      <w:rPr>
        <w:rFonts w:hint="default"/>
        <w:lang w:val="en-GB" w:eastAsia="en-GB" w:bidi="en-GB"/>
      </w:rPr>
    </w:lvl>
    <w:lvl w:ilvl="2" w:tplc="7526B8B2">
      <w:numFmt w:val="bullet"/>
      <w:lvlText w:val="•"/>
      <w:lvlJc w:val="left"/>
      <w:pPr>
        <w:ind w:left="3521" w:hanging="356"/>
      </w:pPr>
      <w:rPr>
        <w:rFonts w:hint="default"/>
        <w:lang w:val="en-GB" w:eastAsia="en-GB" w:bidi="en-GB"/>
      </w:rPr>
    </w:lvl>
    <w:lvl w:ilvl="3" w:tplc="F274006E">
      <w:numFmt w:val="bullet"/>
      <w:lvlText w:val="•"/>
      <w:lvlJc w:val="left"/>
      <w:pPr>
        <w:ind w:left="4361" w:hanging="356"/>
      </w:pPr>
      <w:rPr>
        <w:rFonts w:hint="default"/>
        <w:lang w:val="en-GB" w:eastAsia="en-GB" w:bidi="en-GB"/>
      </w:rPr>
    </w:lvl>
    <w:lvl w:ilvl="4" w:tplc="F5880744">
      <w:numFmt w:val="bullet"/>
      <w:lvlText w:val="•"/>
      <w:lvlJc w:val="left"/>
      <w:pPr>
        <w:ind w:left="5202" w:hanging="356"/>
      </w:pPr>
      <w:rPr>
        <w:rFonts w:hint="default"/>
        <w:lang w:val="en-GB" w:eastAsia="en-GB" w:bidi="en-GB"/>
      </w:rPr>
    </w:lvl>
    <w:lvl w:ilvl="5" w:tplc="FF480764">
      <w:numFmt w:val="bullet"/>
      <w:lvlText w:val="•"/>
      <w:lvlJc w:val="left"/>
      <w:pPr>
        <w:ind w:left="6043" w:hanging="356"/>
      </w:pPr>
      <w:rPr>
        <w:rFonts w:hint="default"/>
        <w:lang w:val="en-GB" w:eastAsia="en-GB" w:bidi="en-GB"/>
      </w:rPr>
    </w:lvl>
    <w:lvl w:ilvl="6" w:tplc="E5301FAC">
      <w:numFmt w:val="bullet"/>
      <w:lvlText w:val="•"/>
      <w:lvlJc w:val="left"/>
      <w:pPr>
        <w:ind w:left="6883" w:hanging="356"/>
      </w:pPr>
      <w:rPr>
        <w:rFonts w:hint="default"/>
        <w:lang w:val="en-GB" w:eastAsia="en-GB" w:bidi="en-GB"/>
      </w:rPr>
    </w:lvl>
    <w:lvl w:ilvl="7" w:tplc="5172E254">
      <w:numFmt w:val="bullet"/>
      <w:lvlText w:val="•"/>
      <w:lvlJc w:val="left"/>
      <w:pPr>
        <w:ind w:left="7724" w:hanging="356"/>
      </w:pPr>
      <w:rPr>
        <w:rFonts w:hint="default"/>
        <w:lang w:val="en-GB" w:eastAsia="en-GB" w:bidi="en-GB"/>
      </w:rPr>
    </w:lvl>
    <w:lvl w:ilvl="8" w:tplc="36EEC3EC">
      <w:numFmt w:val="bullet"/>
      <w:lvlText w:val="•"/>
      <w:lvlJc w:val="left"/>
      <w:pPr>
        <w:ind w:left="8565" w:hanging="356"/>
      </w:pPr>
      <w:rPr>
        <w:rFonts w:hint="default"/>
        <w:lang w:val="en-GB" w:eastAsia="en-GB" w:bidi="en-GB"/>
      </w:rPr>
    </w:lvl>
  </w:abstractNum>
  <w:abstractNum w:abstractNumId="9" w15:restartNumberingAfterBreak="0">
    <w:nsid w:val="5C701191"/>
    <w:multiLevelType w:val="hybridMultilevel"/>
    <w:tmpl w:val="4D4817DE"/>
    <w:lvl w:ilvl="0" w:tplc="DF347CDA">
      <w:start w:val="1"/>
      <w:numFmt w:val="lowerLetter"/>
      <w:lvlText w:val="%1."/>
      <w:lvlJc w:val="left"/>
      <w:pPr>
        <w:ind w:left="1837" w:hanging="356"/>
        <w:jc w:val="left"/>
      </w:pPr>
      <w:rPr>
        <w:rFonts w:ascii="Arial" w:eastAsia="Arial" w:hAnsi="Arial" w:cs="Arial" w:hint="default"/>
        <w:spacing w:val="-1"/>
        <w:w w:val="100"/>
        <w:sz w:val="22"/>
        <w:szCs w:val="22"/>
        <w:lang w:val="en-GB" w:eastAsia="en-GB" w:bidi="en-GB"/>
      </w:rPr>
    </w:lvl>
    <w:lvl w:ilvl="1" w:tplc="48902ECE">
      <w:numFmt w:val="bullet"/>
      <w:lvlText w:val="•"/>
      <w:lvlJc w:val="left"/>
      <w:pPr>
        <w:ind w:left="2680" w:hanging="356"/>
      </w:pPr>
      <w:rPr>
        <w:rFonts w:hint="default"/>
        <w:lang w:val="en-GB" w:eastAsia="en-GB" w:bidi="en-GB"/>
      </w:rPr>
    </w:lvl>
    <w:lvl w:ilvl="2" w:tplc="FEDE3D7A">
      <w:numFmt w:val="bullet"/>
      <w:lvlText w:val="•"/>
      <w:lvlJc w:val="left"/>
      <w:pPr>
        <w:ind w:left="3521" w:hanging="356"/>
      </w:pPr>
      <w:rPr>
        <w:rFonts w:hint="default"/>
        <w:lang w:val="en-GB" w:eastAsia="en-GB" w:bidi="en-GB"/>
      </w:rPr>
    </w:lvl>
    <w:lvl w:ilvl="3" w:tplc="C382EF2E">
      <w:numFmt w:val="bullet"/>
      <w:lvlText w:val="•"/>
      <w:lvlJc w:val="left"/>
      <w:pPr>
        <w:ind w:left="4361" w:hanging="356"/>
      </w:pPr>
      <w:rPr>
        <w:rFonts w:hint="default"/>
        <w:lang w:val="en-GB" w:eastAsia="en-GB" w:bidi="en-GB"/>
      </w:rPr>
    </w:lvl>
    <w:lvl w:ilvl="4" w:tplc="5510D7F4">
      <w:numFmt w:val="bullet"/>
      <w:lvlText w:val="•"/>
      <w:lvlJc w:val="left"/>
      <w:pPr>
        <w:ind w:left="5202" w:hanging="356"/>
      </w:pPr>
      <w:rPr>
        <w:rFonts w:hint="default"/>
        <w:lang w:val="en-GB" w:eastAsia="en-GB" w:bidi="en-GB"/>
      </w:rPr>
    </w:lvl>
    <w:lvl w:ilvl="5" w:tplc="597EC4C0">
      <w:numFmt w:val="bullet"/>
      <w:lvlText w:val="•"/>
      <w:lvlJc w:val="left"/>
      <w:pPr>
        <w:ind w:left="6043" w:hanging="356"/>
      </w:pPr>
      <w:rPr>
        <w:rFonts w:hint="default"/>
        <w:lang w:val="en-GB" w:eastAsia="en-GB" w:bidi="en-GB"/>
      </w:rPr>
    </w:lvl>
    <w:lvl w:ilvl="6" w:tplc="9F74B028">
      <w:numFmt w:val="bullet"/>
      <w:lvlText w:val="•"/>
      <w:lvlJc w:val="left"/>
      <w:pPr>
        <w:ind w:left="6883" w:hanging="356"/>
      </w:pPr>
      <w:rPr>
        <w:rFonts w:hint="default"/>
        <w:lang w:val="en-GB" w:eastAsia="en-GB" w:bidi="en-GB"/>
      </w:rPr>
    </w:lvl>
    <w:lvl w:ilvl="7" w:tplc="9684C588">
      <w:numFmt w:val="bullet"/>
      <w:lvlText w:val="•"/>
      <w:lvlJc w:val="left"/>
      <w:pPr>
        <w:ind w:left="7724" w:hanging="356"/>
      </w:pPr>
      <w:rPr>
        <w:rFonts w:hint="default"/>
        <w:lang w:val="en-GB" w:eastAsia="en-GB" w:bidi="en-GB"/>
      </w:rPr>
    </w:lvl>
    <w:lvl w:ilvl="8" w:tplc="9BAA74B8">
      <w:numFmt w:val="bullet"/>
      <w:lvlText w:val="•"/>
      <w:lvlJc w:val="left"/>
      <w:pPr>
        <w:ind w:left="8565" w:hanging="356"/>
      </w:pPr>
      <w:rPr>
        <w:rFonts w:hint="default"/>
        <w:lang w:val="en-GB" w:eastAsia="en-GB" w:bidi="en-GB"/>
      </w:rPr>
    </w:lvl>
  </w:abstractNum>
  <w:abstractNum w:abstractNumId="10" w15:restartNumberingAfterBreak="0">
    <w:nsid w:val="64333930"/>
    <w:multiLevelType w:val="hybridMultilevel"/>
    <w:tmpl w:val="3BA4785E"/>
    <w:lvl w:ilvl="0" w:tplc="33BC1A30">
      <w:start w:val="1"/>
      <w:numFmt w:val="decimal"/>
      <w:lvlText w:val="%1."/>
      <w:lvlJc w:val="left"/>
      <w:pPr>
        <w:ind w:left="1369" w:hanging="245"/>
        <w:jc w:val="left"/>
      </w:pPr>
      <w:rPr>
        <w:rFonts w:ascii="Arial" w:eastAsia="Arial" w:hAnsi="Arial" w:cs="Arial" w:hint="default"/>
        <w:w w:val="100"/>
        <w:sz w:val="22"/>
        <w:szCs w:val="22"/>
        <w:lang w:val="en-GB" w:eastAsia="en-GB" w:bidi="en-GB"/>
      </w:rPr>
    </w:lvl>
    <w:lvl w:ilvl="1" w:tplc="FF0AE314">
      <w:start w:val="1"/>
      <w:numFmt w:val="decimal"/>
      <w:lvlText w:val="%2."/>
      <w:lvlJc w:val="left"/>
      <w:pPr>
        <w:ind w:left="1844" w:hanging="360"/>
        <w:jc w:val="left"/>
      </w:pPr>
      <w:rPr>
        <w:rFonts w:ascii="Arial" w:eastAsia="Arial" w:hAnsi="Arial" w:cs="Arial" w:hint="default"/>
        <w:b/>
        <w:bCs/>
        <w:spacing w:val="-1"/>
        <w:w w:val="100"/>
        <w:sz w:val="22"/>
        <w:szCs w:val="22"/>
        <w:lang w:val="en-GB" w:eastAsia="en-GB" w:bidi="en-GB"/>
      </w:rPr>
    </w:lvl>
    <w:lvl w:ilvl="2" w:tplc="3090546A">
      <w:start w:val="1"/>
      <w:numFmt w:val="lowerRoman"/>
      <w:lvlText w:val="(%3)"/>
      <w:lvlJc w:val="left"/>
      <w:pPr>
        <w:ind w:left="2564" w:hanging="257"/>
        <w:jc w:val="left"/>
      </w:pPr>
      <w:rPr>
        <w:rFonts w:ascii="Arial" w:eastAsia="Arial" w:hAnsi="Arial" w:cs="Arial" w:hint="default"/>
        <w:spacing w:val="-2"/>
        <w:w w:val="100"/>
        <w:sz w:val="22"/>
        <w:szCs w:val="22"/>
        <w:lang w:val="en-GB" w:eastAsia="en-GB" w:bidi="en-GB"/>
      </w:rPr>
    </w:lvl>
    <w:lvl w:ilvl="3" w:tplc="F98AD892">
      <w:numFmt w:val="bullet"/>
      <w:lvlText w:val="•"/>
      <w:lvlJc w:val="left"/>
      <w:pPr>
        <w:ind w:left="3520" w:hanging="257"/>
      </w:pPr>
      <w:rPr>
        <w:rFonts w:hint="default"/>
        <w:lang w:val="en-GB" w:eastAsia="en-GB" w:bidi="en-GB"/>
      </w:rPr>
    </w:lvl>
    <w:lvl w:ilvl="4" w:tplc="D4E01BC6">
      <w:numFmt w:val="bullet"/>
      <w:lvlText w:val="•"/>
      <w:lvlJc w:val="left"/>
      <w:pPr>
        <w:ind w:left="4481" w:hanging="257"/>
      </w:pPr>
      <w:rPr>
        <w:rFonts w:hint="default"/>
        <w:lang w:val="en-GB" w:eastAsia="en-GB" w:bidi="en-GB"/>
      </w:rPr>
    </w:lvl>
    <w:lvl w:ilvl="5" w:tplc="0350957E">
      <w:numFmt w:val="bullet"/>
      <w:lvlText w:val="•"/>
      <w:lvlJc w:val="left"/>
      <w:pPr>
        <w:ind w:left="5442" w:hanging="257"/>
      </w:pPr>
      <w:rPr>
        <w:rFonts w:hint="default"/>
        <w:lang w:val="en-GB" w:eastAsia="en-GB" w:bidi="en-GB"/>
      </w:rPr>
    </w:lvl>
    <w:lvl w:ilvl="6" w:tplc="A140949C">
      <w:numFmt w:val="bullet"/>
      <w:lvlText w:val="•"/>
      <w:lvlJc w:val="left"/>
      <w:pPr>
        <w:ind w:left="6403" w:hanging="257"/>
      </w:pPr>
      <w:rPr>
        <w:rFonts w:hint="default"/>
        <w:lang w:val="en-GB" w:eastAsia="en-GB" w:bidi="en-GB"/>
      </w:rPr>
    </w:lvl>
    <w:lvl w:ilvl="7" w:tplc="AC723F94">
      <w:numFmt w:val="bullet"/>
      <w:lvlText w:val="•"/>
      <w:lvlJc w:val="left"/>
      <w:pPr>
        <w:ind w:left="7364" w:hanging="257"/>
      </w:pPr>
      <w:rPr>
        <w:rFonts w:hint="default"/>
        <w:lang w:val="en-GB" w:eastAsia="en-GB" w:bidi="en-GB"/>
      </w:rPr>
    </w:lvl>
    <w:lvl w:ilvl="8" w:tplc="889A0B46">
      <w:numFmt w:val="bullet"/>
      <w:lvlText w:val="•"/>
      <w:lvlJc w:val="left"/>
      <w:pPr>
        <w:ind w:left="8324" w:hanging="257"/>
      </w:pPr>
      <w:rPr>
        <w:rFonts w:hint="default"/>
        <w:lang w:val="en-GB" w:eastAsia="en-GB" w:bidi="en-GB"/>
      </w:rPr>
    </w:lvl>
  </w:abstractNum>
  <w:abstractNum w:abstractNumId="11" w15:restartNumberingAfterBreak="0">
    <w:nsid w:val="65F65C35"/>
    <w:multiLevelType w:val="hybridMultilevel"/>
    <w:tmpl w:val="3148EB50"/>
    <w:lvl w:ilvl="0" w:tplc="23BA0AC2">
      <w:start w:val="1"/>
      <w:numFmt w:val="lowerLetter"/>
      <w:lvlText w:val="%1."/>
      <w:lvlJc w:val="left"/>
      <w:pPr>
        <w:ind w:left="1844" w:hanging="360"/>
        <w:jc w:val="left"/>
      </w:pPr>
      <w:rPr>
        <w:rFonts w:ascii="Arial" w:eastAsia="Arial" w:hAnsi="Arial" w:cs="Arial" w:hint="default"/>
        <w:spacing w:val="-1"/>
        <w:w w:val="100"/>
        <w:sz w:val="22"/>
        <w:szCs w:val="22"/>
        <w:lang w:val="en-GB" w:eastAsia="en-GB" w:bidi="en-GB"/>
      </w:rPr>
    </w:lvl>
    <w:lvl w:ilvl="1" w:tplc="35206554">
      <w:numFmt w:val="bullet"/>
      <w:lvlText w:val="•"/>
      <w:lvlJc w:val="left"/>
      <w:pPr>
        <w:ind w:left="2680" w:hanging="360"/>
      </w:pPr>
      <w:rPr>
        <w:rFonts w:hint="default"/>
        <w:lang w:val="en-GB" w:eastAsia="en-GB" w:bidi="en-GB"/>
      </w:rPr>
    </w:lvl>
    <w:lvl w:ilvl="2" w:tplc="CB4233D4">
      <w:numFmt w:val="bullet"/>
      <w:lvlText w:val="•"/>
      <w:lvlJc w:val="left"/>
      <w:pPr>
        <w:ind w:left="3521" w:hanging="360"/>
      </w:pPr>
      <w:rPr>
        <w:rFonts w:hint="default"/>
        <w:lang w:val="en-GB" w:eastAsia="en-GB" w:bidi="en-GB"/>
      </w:rPr>
    </w:lvl>
    <w:lvl w:ilvl="3" w:tplc="CF34915C">
      <w:numFmt w:val="bullet"/>
      <w:lvlText w:val="•"/>
      <w:lvlJc w:val="left"/>
      <w:pPr>
        <w:ind w:left="4361" w:hanging="360"/>
      </w:pPr>
      <w:rPr>
        <w:rFonts w:hint="default"/>
        <w:lang w:val="en-GB" w:eastAsia="en-GB" w:bidi="en-GB"/>
      </w:rPr>
    </w:lvl>
    <w:lvl w:ilvl="4" w:tplc="0BC8489A">
      <w:numFmt w:val="bullet"/>
      <w:lvlText w:val="•"/>
      <w:lvlJc w:val="left"/>
      <w:pPr>
        <w:ind w:left="5202" w:hanging="360"/>
      </w:pPr>
      <w:rPr>
        <w:rFonts w:hint="default"/>
        <w:lang w:val="en-GB" w:eastAsia="en-GB" w:bidi="en-GB"/>
      </w:rPr>
    </w:lvl>
    <w:lvl w:ilvl="5" w:tplc="B12EE820">
      <w:numFmt w:val="bullet"/>
      <w:lvlText w:val="•"/>
      <w:lvlJc w:val="left"/>
      <w:pPr>
        <w:ind w:left="6043" w:hanging="360"/>
      </w:pPr>
      <w:rPr>
        <w:rFonts w:hint="default"/>
        <w:lang w:val="en-GB" w:eastAsia="en-GB" w:bidi="en-GB"/>
      </w:rPr>
    </w:lvl>
    <w:lvl w:ilvl="6" w:tplc="C32E3598">
      <w:numFmt w:val="bullet"/>
      <w:lvlText w:val="•"/>
      <w:lvlJc w:val="left"/>
      <w:pPr>
        <w:ind w:left="6883" w:hanging="360"/>
      </w:pPr>
      <w:rPr>
        <w:rFonts w:hint="default"/>
        <w:lang w:val="en-GB" w:eastAsia="en-GB" w:bidi="en-GB"/>
      </w:rPr>
    </w:lvl>
    <w:lvl w:ilvl="7" w:tplc="95C2D5C8">
      <w:numFmt w:val="bullet"/>
      <w:lvlText w:val="•"/>
      <w:lvlJc w:val="left"/>
      <w:pPr>
        <w:ind w:left="7724" w:hanging="360"/>
      </w:pPr>
      <w:rPr>
        <w:rFonts w:hint="default"/>
        <w:lang w:val="en-GB" w:eastAsia="en-GB" w:bidi="en-GB"/>
      </w:rPr>
    </w:lvl>
    <w:lvl w:ilvl="8" w:tplc="D9B8F73A">
      <w:numFmt w:val="bullet"/>
      <w:lvlText w:val="•"/>
      <w:lvlJc w:val="left"/>
      <w:pPr>
        <w:ind w:left="8565" w:hanging="360"/>
      </w:pPr>
      <w:rPr>
        <w:rFonts w:hint="default"/>
        <w:lang w:val="en-GB" w:eastAsia="en-GB" w:bidi="en-GB"/>
      </w:rPr>
    </w:lvl>
  </w:abstractNum>
  <w:abstractNum w:abstractNumId="12" w15:restartNumberingAfterBreak="0">
    <w:nsid w:val="687A6247"/>
    <w:multiLevelType w:val="hybridMultilevel"/>
    <w:tmpl w:val="19D2EDF8"/>
    <w:lvl w:ilvl="0" w:tplc="0826EA90">
      <w:start w:val="1"/>
      <w:numFmt w:val="lowerRoman"/>
      <w:lvlText w:val="(%1)"/>
      <w:lvlJc w:val="left"/>
      <w:pPr>
        <w:ind w:left="2564" w:hanging="257"/>
        <w:jc w:val="left"/>
      </w:pPr>
      <w:rPr>
        <w:rFonts w:ascii="Arial" w:eastAsia="Arial" w:hAnsi="Arial" w:cs="Arial" w:hint="default"/>
        <w:spacing w:val="-2"/>
        <w:w w:val="100"/>
        <w:sz w:val="22"/>
        <w:szCs w:val="22"/>
        <w:lang w:val="en-GB" w:eastAsia="en-GB" w:bidi="en-GB"/>
      </w:rPr>
    </w:lvl>
    <w:lvl w:ilvl="1" w:tplc="3F925460">
      <w:numFmt w:val="bullet"/>
      <w:lvlText w:val="•"/>
      <w:lvlJc w:val="left"/>
      <w:pPr>
        <w:ind w:left="3328" w:hanging="257"/>
      </w:pPr>
      <w:rPr>
        <w:rFonts w:hint="default"/>
        <w:lang w:val="en-GB" w:eastAsia="en-GB" w:bidi="en-GB"/>
      </w:rPr>
    </w:lvl>
    <w:lvl w:ilvl="2" w:tplc="7FB4AA68">
      <w:numFmt w:val="bullet"/>
      <w:lvlText w:val="•"/>
      <w:lvlJc w:val="left"/>
      <w:pPr>
        <w:ind w:left="4097" w:hanging="257"/>
      </w:pPr>
      <w:rPr>
        <w:rFonts w:hint="default"/>
        <w:lang w:val="en-GB" w:eastAsia="en-GB" w:bidi="en-GB"/>
      </w:rPr>
    </w:lvl>
    <w:lvl w:ilvl="3" w:tplc="CFA6A9EA">
      <w:numFmt w:val="bullet"/>
      <w:lvlText w:val="•"/>
      <w:lvlJc w:val="left"/>
      <w:pPr>
        <w:ind w:left="4865" w:hanging="257"/>
      </w:pPr>
      <w:rPr>
        <w:rFonts w:hint="default"/>
        <w:lang w:val="en-GB" w:eastAsia="en-GB" w:bidi="en-GB"/>
      </w:rPr>
    </w:lvl>
    <w:lvl w:ilvl="4" w:tplc="169CBAE4">
      <w:numFmt w:val="bullet"/>
      <w:lvlText w:val="•"/>
      <w:lvlJc w:val="left"/>
      <w:pPr>
        <w:ind w:left="5634" w:hanging="257"/>
      </w:pPr>
      <w:rPr>
        <w:rFonts w:hint="default"/>
        <w:lang w:val="en-GB" w:eastAsia="en-GB" w:bidi="en-GB"/>
      </w:rPr>
    </w:lvl>
    <w:lvl w:ilvl="5" w:tplc="484033AC">
      <w:numFmt w:val="bullet"/>
      <w:lvlText w:val="•"/>
      <w:lvlJc w:val="left"/>
      <w:pPr>
        <w:ind w:left="6403" w:hanging="257"/>
      </w:pPr>
      <w:rPr>
        <w:rFonts w:hint="default"/>
        <w:lang w:val="en-GB" w:eastAsia="en-GB" w:bidi="en-GB"/>
      </w:rPr>
    </w:lvl>
    <w:lvl w:ilvl="6" w:tplc="A940A57C">
      <w:numFmt w:val="bullet"/>
      <w:lvlText w:val="•"/>
      <w:lvlJc w:val="left"/>
      <w:pPr>
        <w:ind w:left="7171" w:hanging="257"/>
      </w:pPr>
      <w:rPr>
        <w:rFonts w:hint="default"/>
        <w:lang w:val="en-GB" w:eastAsia="en-GB" w:bidi="en-GB"/>
      </w:rPr>
    </w:lvl>
    <w:lvl w:ilvl="7" w:tplc="38C418C4">
      <w:numFmt w:val="bullet"/>
      <w:lvlText w:val="•"/>
      <w:lvlJc w:val="left"/>
      <w:pPr>
        <w:ind w:left="7940" w:hanging="257"/>
      </w:pPr>
      <w:rPr>
        <w:rFonts w:hint="default"/>
        <w:lang w:val="en-GB" w:eastAsia="en-GB" w:bidi="en-GB"/>
      </w:rPr>
    </w:lvl>
    <w:lvl w:ilvl="8" w:tplc="7FD81888">
      <w:numFmt w:val="bullet"/>
      <w:lvlText w:val="•"/>
      <w:lvlJc w:val="left"/>
      <w:pPr>
        <w:ind w:left="8709" w:hanging="257"/>
      </w:pPr>
      <w:rPr>
        <w:rFonts w:hint="default"/>
        <w:lang w:val="en-GB" w:eastAsia="en-GB" w:bidi="en-GB"/>
      </w:rPr>
    </w:lvl>
  </w:abstractNum>
  <w:abstractNum w:abstractNumId="13" w15:restartNumberingAfterBreak="0">
    <w:nsid w:val="76A853AD"/>
    <w:multiLevelType w:val="multilevel"/>
    <w:tmpl w:val="AC282856"/>
    <w:lvl w:ilvl="0">
      <w:start w:val="3"/>
      <w:numFmt w:val="decimal"/>
      <w:lvlText w:val="%1"/>
      <w:lvlJc w:val="left"/>
      <w:pPr>
        <w:ind w:left="2204" w:hanging="360"/>
        <w:jc w:val="left"/>
      </w:pPr>
      <w:rPr>
        <w:rFonts w:hint="default"/>
        <w:lang w:val="en-GB" w:eastAsia="en-GB" w:bidi="en-GB"/>
      </w:rPr>
    </w:lvl>
    <w:lvl w:ilvl="1">
      <w:start w:val="1"/>
      <w:numFmt w:val="decimal"/>
      <w:lvlText w:val="%1.%2"/>
      <w:lvlJc w:val="left"/>
      <w:pPr>
        <w:ind w:left="2204" w:hanging="360"/>
        <w:jc w:val="left"/>
      </w:pPr>
      <w:rPr>
        <w:rFonts w:ascii="Arial" w:eastAsia="Arial" w:hAnsi="Arial" w:cs="Arial" w:hint="default"/>
        <w:b/>
        <w:bCs/>
        <w:w w:val="100"/>
        <w:sz w:val="22"/>
        <w:szCs w:val="22"/>
        <w:lang w:val="en-GB" w:eastAsia="en-GB" w:bidi="en-GB"/>
      </w:rPr>
    </w:lvl>
    <w:lvl w:ilvl="2">
      <w:numFmt w:val="bullet"/>
      <w:lvlText w:val="•"/>
      <w:lvlJc w:val="left"/>
      <w:pPr>
        <w:ind w:left="3809" w:hanging="360"/>
      </w:pPr>
      <w:rPr>
        <w:rFonts w:hint="default"/>
        <w:lang w:val="en-GB" w:eastAsia="en-GB" w:bidi="en-GB"/>
      </w:rPr>
    </w:lvl>
    <w:lvl w:ilvl="3">
      <w:numFmt w:val="bullet"/>
      <w:lvlText w:val="•"/>
      <w:lvlJc w:val="left"/>
      <w:pPr>
        <w:ind w:left="4613" w:hanging="360"/>
      </w:pPr>
      <w:rPr>
        <w:rFonts w:hint="default"/>
        <w:lang w:val="en-GB" w:eastAsia="en-GB" w:bidi="en-GB"/>
      </w:rPr>
    </w:lvl>
    <w:lvl w:ilvl="4">
      <w:numFmt w:val="bullet"/>
      <w:lvlText w:val="•"/>
      <w:lvlJc w:val="left"/>
      <w:pPr>
        <w:ind w:left="5418" w:hanging="360"/>
      </w:pPr>
      <w:rPr>
        <w:rFonts w:hint="default"/>
        <w:lang w:val="en-GB" w:eastAsia="en-GB" w:bidi="en-GB"/>
      </w:rPr>
    </w:lvl>
    <w:lvl w:ilvl="5">
      <w:numFmt w:val="bullet"/>
      <w:lvlText w:val="•"/>
      <w:lvlJc w:val="left"/>
      <w:pPr>
        <w:ind w:left="6223" w:hanging="360"/>
      </w:pPr>
      <w:rPr>
        <w:rFonts w:hint="default"/>
        <w:lang w:val="en-GB" w:eastAsia="en-GB" w:bidi="en-GB"/>
      </w:rPr>
    </w:lvl>
    <w:lvl w:ilvl="6">
      <w:numFmt w:val="bullet"/>
      <w:lvlText w:val="•"/>
      <w:lvlJc w:val="left"/>
      <w:pPr>
        <w:ind w:left="7027" w:hanging="360"/>
      </w:pPr>
      <w:rPr>
        <w:rFonts w:hint="default"/>
        <w:lang w:val="en-GB" w:eastAsia="en-GB" w:bidi="en-GB"/>
      </w:rPr>
    </w:lvl>
    <w:lvl w:ilvl="7">
      <w:numFmt w:val="bullet"/>
      <w:lvlText w:val="•"/>
      <w:lvlJc w:val="left"/>
      <w:pPr>
        <w:ind w:left="7832" w:hanging="360"/>
      </w:pPr>
      <w:rPr>
        <w:rFonts w:hint="default"/>
        <w:lang w:val="en-GB" w:eastAsia="en-GB" w:bidi="en-GB"/>
      </w:rPr>
    </w:lvl>
    <w:lvl w:ilvl="8">
      <w:numFmt w:val="bullet"/>
      <w:lvlText w:val="•"/>
      <w:lvlJc w:val="left"/>
      <w:pPr>
        <w:ind w:left="8637" w:hanging="360"/>
      </w:pPr>
      <w:rPr>
        <w:rFonts w:hint="default"/>
        <w:lang w:val="en-GB" w:eastAsia="en-GB" w:bidi="en-GB"/>
      </w:rPr>
    </w:lvl>
  </w:abstractNum>
  <w:num w:numId="1">
    <w:abstractNumId w:val="0"/>
  </w:num>
  <w:num w:numId="2">
    <w:abstractNumId w:val="3"/>
  </w:num>
  <w:num w:numId="3">
    <w:abstractNumId w:val="6"/>
  </w:num>
  <w:num w:numId="4">
    <w:abstractNumId w:val="12"/>
  </w:num>
  <w:num w:numId="5">
    <w:abstractNumId w:val="7"/>
  </w:num>
  <w:num w:numId="6">
    <w:abstractNumId w:val="13"/>
  </w:num>
  <w:num w:numId="7">
    <w:abstractNumId w:val="10"/>
  </w:num>
  <w:num w:numId="8">
    <w:abstractNumId w:val="11"/>
  </w:num>
  <w:num w:numId="9">
    <w:abstractNumId w:val="1"/>
  </w:num>
  <w:num w:numId="10">
    <w:abstractNumId w:val="5"/>
  </w:num>
  <w:num w:numId="11">
    <w:abstractNumId w:val="4"/>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AC3241"/>
    <w:rsid w:val="000103FC"/>
    <w:rsid w:val="006B20DE"/>
    <w:rsid w:val="007271C6"/>
    <w:rsid w:val="00854524"/>
    <w:rsid w:val="00AC3241"/>
    <w:rsid w:val="00AD10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40DF3A"/>
  <w15:docId w15:val="{521B129A-4FEC-4AFB-8B43-E8A2A329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84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44" w:hanging="356"/>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4876</Words>
  <Characters>27795</Characters>
  <Application>Microsoft Office Word</Application>
  <DocSecurity>0</DocSecurity>
  <Lines>231</Lines>
  <Paragraphs>65</Paragraphs>
  <ScaleCrop>false</ScaleCrop>
  <Company/>
  <LinksUpToDate>false</LinksUpToDate>
  <CharactersWithSpaces>32606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Pradeep Lawrence</dc:creator>
  <cp:lastModifiedBy>steve wright</cp:lastModifiedBy>
  <cp:revision>2</cp:revision>
  <dcterms:created xsi:type="dcterms:W3CDTF">2020-02-17T16:09:00Z</dcterms:created>
  <dcterms:modified xsi:type="dcterms:W3CDTF">2020-02-17T16:09:00Z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Microsoft® Word 2010</vt:lpwstr>
  </property>
  <property fmtid="{D5CDD505-2E9C-101B-9397-08002B2CF9AE}" pid="4" name="LastSaved">
    <vt:filetime>2020-02-17T00:00:00Z</vt:filetime>
  </property>
</Properties>
</file>