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67CB" w14:textId="5A61E34F" w:rsidR="00884D38" w:rsidRPr="00884D38" w:rsidRDefault="00884D38" w:rsidP="0088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546CC" wp14:editId="70D03566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A707" w14:textId="1218A20C" w:rsidR="00EA3045" w:rsidRPr="00884D38" w:rsidRDefault="00EA3045" w:rsidP="0088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Encouraging Adult Changing Stations in Commercial Public</w:t>
      </w:r>
      <w:r w:rsidR="00884D38" w:rsidRPr="0088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b/>
          <w:sz w:val="24"/>
          <w:szCs w:val="24"/>
        </w:rPr>
        <w:t>Facilities</w:t>
      </w:r>
    </w:p>
    <w:p w14:paraId="423C7163" w14:textId="77777777" w:rsidR="00EA3045" w:rsidRPr="00884D38" w:rsidRDefault="00EA3045" w:rsidP="00EA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6C57F" w14:textId="2EAAFA7E" w:rsidR="00EA3045" w:rsidRPr="00884D38" w:rsidRDefault="00EA3045" w:rsidP="00EA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 xml:space="preserve"> COMMITTEE: Health                 </w:t>
      </w:r>
      <w:r w:rsidR="00884D38">
        <w:rPr>
          <w:rFonts w:ascii="Times New Roman" w:hAnsi="Times New Roman" w:cs="Times New Roman"/>
          <w:b/>
          <w:sz w:val="24"/>
          <w:szCs w:val="24"/>
        </w:rPr>
        <w:tab/>
      </w:r>
      <w:r w:rsidRPr="0088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D38">
        <w:rPr>
          <w:rFonts w:ascii="Times New Roman" w:hAnsi="Times New Roman" w:cs="Times New Roman"/>
          <w:b/>
          <w:sz w:val="24"/>
          <w:szCs w:val="24"/>
        </w:rPr>
        <w:tab/>
      </w:r>
      <w:r w:rsidR="00884D38">
        <w:rPr>
          <w:rFonts w:ascii="Times New Roman" w:hAnsi="Times New Roman" w:cs="Times New Roman"/>
          <w:b/>
          <w:sz w:val="24"/>
          <w:szCs w:val="24"/>
        </w:rPr>
        <w:tab/>
      </w:r>
      <w:r w:rsidRPr="00884D38">
        <w:rPr>
          <w:rFonts w:ascii="Times New Roman" w:hAnsi="Times New Roman" w:cs="Times New Roman"/>
          <w:b/>
          <w:sz w:val="24"/>
          <w:szCs w:val="24"/>
        </w:rPr>
        <w:t>RESOLUTION:</w:t>
      </w:r>
      <w:r w:rsidR="00074960" w:rsidRPr="0088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D38" w:rsidRPr="00884D38">
        <w:rPr>
          <w:rFonts w:ascii="Times New Roman" w:hAnsi="Times New Roman" w:cs="Times New Roman"/>
          <w:b/>
          <w:color w:val="000000"/>
        </w:rPr>
        <w:t>HEA-18-02</w:t>
      </w:r>
    </w:p>
    <w:p w14:paraId="01636D83" w14:textId="77777777" w:rsidR="00EA3045" w:rsidRPr="00884D38" w:rsidRDefault="00EA3045" w:rsidP="00EA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9D58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WHEREAS</w:t>
      </w:r>
      <w:r w:rsidRPr="00884D38">
        <w:rPr>
          <w:rFonts w:ascii="Times New Roman" w:hAnsi="Times New Roman" w:cs="Times New Roman"/>
          <w:sz w:val="24"/>
          <w:szCs w:val="24"/>
        </w:rPr>
        <w:t>, the federal Americans with Disabil</w:t>
      </w:r>
      <w:bookmarkStart w:id="0" w:name="_GoBack"/>
      <w:bookmarkEnd w:id="0"/>
      <w:r w:rsidRPr="00884D38">
        <w:rPr>
          <w:rFonts w:ascii="Times New Roman" w:hAnsi="Times New Roman" w:cs="Times New Roman"/>
          <w:sz w:val="24"/>
          <w:szCs w:val="24"/>
        </w:rPr>
        <w:t xml:space="preserve">ities Act of 1990, while not stipulating </w:t>
      </w:r>
    </w:p>
    <w:p w14:paraId="28A3FFB6" w14:textId="456D08D2" w:rsidR="00884D38" w:rsidRDefault="00884D38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A</w:t>
      </w:r>
      <w:r w:rsidR="00EA3045" w:rsidRPr="00884D38">
        <w:rPr>
          <w:rFonts w:ascii="Times New Roman" w:hAnsi="Times New Roman" w:cs="Times New Roman"/>
          <w:sz w:val="24"/>
          <w:szCs w:val="24"/>
        </w:rPr>
        <w:t>dult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45" w:rsidRPr="00884D38">
        <w:rPr>
          <w:rFonts w:ascii="Times New Roman" w:hAnsi="Times New Roman" w:cs="Times New Roman"/>
          <w:sz w:val="24"/>
          <w:szCs w:val="24"/>
        </w:rPr>
        <w:t xml:space="preserve">changing stations, requires that specified buildings, structures, and facilities be </w:t>
      </w:r>
    </w:p>
    <w:p w14:paraId="1A3CF726" w14:textId="02F82EBE" w:rsidR="00EA3045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accessible to,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and usable by, individuals with disabilities; and</w:t>
      </w:r>
    </w:p>
    <w:p w14:paraId="134056B1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WHEREAS</w:t>
      </w:r>
      <w:r w:rsidRPr="00884D38">
        <w:rPr>
          <w:rFonts w:ascii="Times New Roman" w:hAnsi="Times New Roman" w:cs="Times New Roman"/>
          <w:sz w:val="24"/>
          <w:szCs w:val="24"/>
        </w:rPr>
        <w:t xml:space="preserve">, as the number of individuals with disabilities continues to grow, the need 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1EA97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for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 xml:space="preserve">access to adult changing stations in commercial public facilities is becoming more </w:t>
      </w:r>
    </w:p>
    <w:p w14:paraId="6F878668" w14:textId="7E5A126D" w:rsidR="00EA3045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apparent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across our nation; and</w:t>
      </w:r>
    </w:p>
    <w:p w14:paraId="6AE79525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WHEREAS</w:t>
      </w:r>
      <w:r w:rsidRPr="00884D38">
        <w:rPr>
          <w:rFonts w:ascii="Times New Roman" w:hAnsi="Times New Roman" w:cs="Times New Roman"/>
          <w:sz w:val="24"/>
          <w:szCs w:val="24"/>
        </w:rPr>
        <w:t xml:space="preserve">, by expanding public restroom accommodations in large occupancy </w:t>
      </w:r>
    </w:p>
    <w:p w14:paraId="3D262AF4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buildings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 xml:space="preserve">such as auditoriums, convention centers, exhibition halls, sports arenas, and </w:t>
      </w:r>
    </w:p>
    <w:p w14:paraId="576320E1" w14:textId="2C1C9C6A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theaters,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 xml:space="preserve">individuals with disabilities are given dignity and the basic human right to </w:t>
      </w:r>
    </w:p>
    <w:p w14:paraId="7DBAB929" w14:textId="7C4AA9DB" w:rsidR="00EA3045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maintain their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health; and</w:t>
      </w:r>
    </w:p>
    <w:p w14:paraId="1AAFE04E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WHEREAS</w:t>
      </w:r>
      <w:r w:rsidRPr="00884D38">
        <w:rPr>
          <w:rFonts w:ascii="Times New Roman" w:hAnsi="Times New Roman" w:cs="Times New Roman"/>
          <w:sz w:val="24"/>
          <w:szCs w:val="24"/>
        </w:rPr>
        <w:t xml:space="preserve">, special education departments in some areas of the country including </w:t>
      </w:r>
    </w:p>
    <w:p w14:paraId="7E9E0F51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California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 xml:space="preserve">are providing changing stations for students so that they can comfortably and </w:t>
      </w:r>
    </w:p>
    <w:p w14:paraId="6ABDF655" w14:textId="683CC6A8" w:rsidR="00EA3045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safely attend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to their needs; and</w:t>
      </w:r>
    </w:p>
    <w:p w14:paraId="14A000A2" w14:textId="480E228B" w:rsidR="00EA3045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WHEREAS</w:t>
      </w:r>
      <w:r w:rsidRPr="00884D38">
        <w:rPr>
          <w:rFonts w:ascii="Times New Roman" w:hAnsi="Times New Roman" w:cs="Times New Roman"/>
          <w:sz w:val="24"/>
          <w:szCs w:val="24"/>
        </w:rPr>
        <w:t>, the private sector, including Disney California Adventure Park, offers adult</w:t>
      </w:r>
    </w:p>
    <w:p w14:paraId="6E91C7BE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changing stations in their facilities, and international airports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have installed adul</w:t>
      </w:r>
      <w:r w:rsidR="00884D38"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148A9370" w14:textId="292E4174" w:rsidR="00EA3045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changing stations to aid in the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comfort and safety of their passengers; and</w:t>
      </w:r>
    </w:p>
    <w:p w14:paraId="0A8B1619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WHEREAS</w:t>
      </w:r>
      <w:r w:rsidRPr="00884D38">
        <w:rPr>
          <w:rFonts w:ascii="Times New Roman" w:hAnsi="Times New Roman" w:cs="Times New Roman"/>
          <w:sz w:val="24"/>
          <w:szCs w:val="24"/>
        </w:rPr>
        <w:t xml:space="preserve">, more states are considering requiring the installation and maintenance of </w:t>
      </w:r>
    </w:p>
    <w:p w14:paraId="4411F1BF" w14:textId="77777777" w:rsid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adult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 xml:space="preserve">changing stations in large commercial public facilities and certain state facilities, </w:t>
      </w:r>
    </w:p>
    <w:p w14:paraId="580FDABD" w14:textId="14DB81DF" w:rsidR="00884D38" w:rsidRPr="00884D38" w:rsidRDefault="00EA3045" w:rsidP="00884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making it</w:t>
      </w:r>
      <w:r w:rsid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a timely and important topic for consideration and study.</w:t>
      </w:r>
    </w:p>
    <w:p w14:paraId="221F853C" w14:textId="77777777" w:rsidR="00884D38" w:rsidRDefault="00EA3045" w:rsidP="00EA3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THEREFORE, BE IT RESOLVED</w:t>
      </w:r>
      <w:r w:rsidRPr="00884D38">
        <w:rPr>
          <w:rFonts w:ascii="Times New Roman" w:hAnsi="Times New Roman" w:cs="Times New Roman"/>
          <w:sz w:val="24"/>
          <w:szCs w:val="24"/>
        </w:rPr>
        <w:t xml:space="preserve">, that the National Organization of Black Elected </w:t>
      </w:r>
    </w:p>
    <w:p w14:paraId="77A76CA6" w14:textId="77777777" w:rsidR="00884D38" w:rsidRDefault="00EA3045" w:rsidP="00EA3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 xml:space="preserve">Legislative Women (NOBEL Women) affirms that permanent, comprehensive, bipartisan </w:t>
      </w:r>
    </w:p>
    <w:p w14:paraId="04F2121D" w14:textId="2E4712C2" w:rsidR="00C24A22" w:rsidRPr="00884D38" w:rsidRDefault="00EA3045" w:rsidP="00EA3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federal legislation is necessary to assure Adult Changing Stations.</w:t>
      </w:r>
    </w:p>
    <w:p w14:paraId="55AD9A48" w14:textId="77777777" w:rsidR="00C24A22" w:rsidRPr="00884D38" w:rsidRDefault="00C24A22" w:rsidP="00C24A22">
      <w:pPr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Introduced by:  The Honorable Valencia Seay</w:t>
      </w:r>
    </w:p>
    <w:p w14:paraId="00049B65" w14:textId="60A94E3C" w:rsidR="00C24A22" w:rsidRPr="00884D38" w:rsidRDefault="00C24A22" w:rsidP="00C24A22">
      <w:pPr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ab/>
      </w:r>
      <w:r w:rsidRPr="00884D38">
        <w:rPr>
          <w:rFonts w:ascii="Times New Roman" w:hAnsi="Times New Roman" w:cs="Times New Roman"/>
          <w:sz w:val="24"/>
          <w:szCs w:val="24"/>
        </w:rPr>
        <w:tab/>
      </w:r>
      <w:r w:rsidRPr="00884D38">
        <w:rPr>
          <w:rFonts w:ascii="Times New Roman" w:hAnsi="Times New Roman" w:cs="Times New Roman"/>
          <w:sz w:val="24"/>
          <w:szCs w:val="24"/>
        </w:rPr>
        <w:tab/>
      </w:r>
      <w:r w:rsidRPr="00884D38">
        <w:rPr>
          <w:rFonts w:ascii="Times New Roman" w:hAnsi="Times New Roman" w:cs="Times New Roman"/>
          <w:sz w:val="24"/>
          <w:szCs w:val="24"/>
        </w:rPr>
        <w:tab/>
      </w:r>
      <w:r w:rsidRPr="00884D38">
        <w:rPr>
          <w:rFonts w:ascii="Times New Roman" w:hAnsi="Times New Roman" w:cs="Times New Roman"/>
          <w:sz w:val="24"/>
          <w:szCs w:val="24"/>
        </w:rPr>
        <w:tab/>
      </w:r>
      <w:r w:rsidRPr="00884D38">
        <w:rPr>
          <w:rFonts w:ascii="Times New Roman" w:hAnsi="Times New Roman" w:cs="Times New Roman"/>
          <w:sz w:val="24"/>
          <w:szCs w:val="24"/>
        </w:rPr>
        <w:tab/>
      </w:r>
      <w:r w:rsidR="00884D38">
        <w:rPr>
          <w:rFonts w:ascii="Times New Roman" w:hAnsi="Times New Roman" w:cs="Times New Roman"/>
          <w:sz w:val="24"/>
          <w:szCs w:val="24"/>
        </w:rPr>
        <w:tab/>
      </w:r>
      <w:r w:rsidRPr="00884D38">
        <w:rPr>
          <w:rFonts w:ascii="Times New Roman" w:hAnsi="Times New Roman" w:cs="Times New Roman"/>
          <w:sz w:val="24"/>
          <w:szCs w:val="24"/>
        </w:rPr>
        <w:t>Georgia State Senate</w:t>
      </w:r>
    </w:p>
    <w:sectPr w:rsidR="00C24A22" w:rsidRPr="00884D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1280" w14:textId="77777777" w:rsidR="006073DB" w:rsidRDefault="006073DB" w:rsidP="00C24A22">
      <w:pPr>
        <w:spacing w:after="0" w:line="240" w:lineRule="auto"/>
      </w:pPr>
      <w:r>
        <w:separator/>
      </w:r>
    </w:p>
  </w:endnote>
  <w:endnote w:type="continuationSeparator" w:id="0">
    <w:p w14:paraId="13103C3E" w14:textId="77777777" w:rsidR="006073DB" w:rsidRDefault="006073DB" w:rsidP="00C2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248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27BF51" w14:textId="77777777" w:rsidR="00C24A22" w:rsidRDefault="00074960">
            <w:pPr>
              <w:pStyle w:val="Footer"/>
              <w:jc w:val="center"/>
            </w:pPr>
            <w:r>
              <w:t>Seay</w:t>
            </w:r>
            <w:r w:rsidR="00C24A22">
              <w:t xml:space="preserve"> </w:t>
            </w:r>
            <w:r w:rsidR="00C24A22">
              <w:rPr>
                <w:b/>
                <w:bCs/>
                <w:sz w:val="24"/>
                <w:szCs w:val="24"/>
              </w:rPr>
              <w:fldChar w:fldCharType="begin"/>
            </w:r>
            <w:r w:rsidR="00C24A22">
              <w:rPr>
                <w:b/>
                <w:bCs/>
              </w:rPr>
              <w:instrText xml:space="preserve"> PAGE </w:instrText>
            </w:r>
            <w:r w:rsidR="00C24A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24A22">
              <w:rPr>
                <w:b/>
                <w:bCs/>
                <w:sz w:val="24"/>
                <w:szCs w:val="24"/>
              </w:rPr>
              <w:fldChar w:fldCharType="end"/>
            </w:r>
            <w:r w:rsidR="00C24A22">
              <w:t xml:space="preserve"> of </w:t>
            </w:r>
            <w:r w:rsidR="00C24A22">
              <w:rPr>
                <w:b/>
                <w:bCs/>
                <w:sz w:val="24"/>
                <w:szCs w:val="24"/>
              </w:rPr>
              <w:fldChar w:fldCharType="begin"/>
            </w:r>
            <w:r w:rsidR="00C24A22">
              <w:rPr>
                <w:b/>
                <w:bCs/>
              </w:rPr>
              <w:instrText xml:space="preserve"> NUMPAGES  </w:instrText>
            </w:r>
            <w:r w:rsidR="00C24A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24A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E37216" w14:textId="77777777" w:rsidR="00C24A22" w:rsidRDefault="00C2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D83E" w14:textId="77777777" w:rsidR="006073DB" w:rsidRDefault="006073DB" w:rsidP="00C24A22">
      <w:pPr>
        <w:spacing w:after="0" w:line="240" w:lineRule="auto"/>
      </w:pPr>
      <w:r>
        <w:separator/>
      </w:r>
    </w:p>
  </w:footnote>
  <w:footnote w:type="continuationSeparator" w:id="0">
    <w:p w14:paraId="18C375ED" w14:textId="77777777" w:rsidR="006073DB" w:rsidRDefault="006073DB" w:rsidP="00C2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6795"/>
    <w:multiLevelType w:val="hybridMultilevel"/>
    <w:tmpl w:val="1B56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45"/>
    <w:rsid w:val="00074960"/>
    <w:rsid w:val="002D1673"/>
    <w:rsid w:val="006073DB"/>
    <w:rsid w:val="00884D38"/>
    <w:rsid w:val="00C24A22"/>
    <w:rsid w:val="00E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C331"/>
  <w15:chartTrackingRefBased/>
  <w15:docId w15:val="{7BE4FE81-52FE-484D-90B6-899F3AD4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22"/>
  </w:style>
  <w:style w:type="paragraph" w:styleId="Footer">
    <w:name w:val="footer"/>
    <w:basedOn w:val="Normal"/>
    <w:link w:val="FooterChar"/>
    <w:uiPriority w:val="99"/>
    <w:unhideWhenUsed/>
    <w:rsid w:val="00C2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22"/>
  </w:style>
  <w:style w:type="paragraph" w:styleId="ListParagraph">
    <w:name w:val="List Paragraph"/>
    <w:basedOn w:val="Normal"/>
    <w:uiPriority w:val="34"/>
    <w:qFormat/>
    <w:rsid w:val="0088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General Assembly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Jocelyn</dc:creator>
  <cp:keywords/>
  <dc:description/>
  <cp:lastModifiedBy>NOBEL Women</cp:lastModifiedBy>
  <cp:revision>5</cp:revision>
  <dcterms:created xsi:type="dcterms:W3CDTF">2018-05-17T18:32:00Z</dcterms:created>
  <dcterms:modified xsi:type="dcterms:W3CDTF">2018-10-10T17:03:00Z</dcterms:modified>
</cp:coreProperties>
</file>