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895BD" w14:textId="77777777" w:rsidR="00982023" w:rsidRDefault="00982023" w:rsidP="00694E73">
      <w:pPr>
        <w:spacing w:before="77"/>
        <w:ind w:left="100"/>
        <w:rPr>
          <w:b/>
        </w:rPr>
      </w:pPr>
    </w:p>
    <w:tbl>
      <w:tblPr>
        <w:tblStyle w:val="TableGrid"/>
        <w:tblW w:w="0" w:type="auto"/>
        <w:tblInd w:w="100" w:type="dxa"/>
        <w:tblLook w:val="04A0" w:firstRow="1" w:lastRow="0" w:firstColumn="1" w:lastColumn="0" w:noHBand="0" w:noVBand="1"/>
      </w:tblPr>
      <w:tblGrid>
        <w:gridCol w:w="9160"/>
      </w:tblGrid>
      <w:tr w:rsidR="00982023" w14:paraId="3E5783E4" w14:textId="77777777" w:rsidTr="00571028">
        <w:trPr>
          <w:trHeight w:val="1228"/>
        </w:trPr>
        <w:tc>
          <w:tcPr>
            <w:tcW w:w="9160" w:type="dxa"/>
            <w:shd w:val="clear" w:color="auto" w:fill="A8D08D" w:themeFill="accent6" w:themeFillTint="99"/>
          </w:tcPr>
          <w:p w14:paraId="21C525A4" w14:textId="77777777" w:rsidR="00982023" w:rsidRDefault="00982023" w:rsidP="00694E73">
            <w:pPr>
              <w:spacing w:before="77"/>
              <w:rPr>
                <w:b/>
              </w:rPr>
            </w:pPr>
          </w:p>
          <w:p w14:paraId="2341BDFA" w14:textId="77777777" w:rsidR="00982023" w:rsidRDefault="00982023" w:rsidP="00694E73">
            <w:pPr>
              <w:spacing w:before="77"/>
              <w:rPr>
                <w:b/>
              </w:rPr>
            </w:pPr>
            <w:proofErr w:type="spellStart"/>
            <w:r>
              <w:rPr>
                <w:b/>
              </w:rPr>
              <w:t>Rodbourne</w:t>
            </w:r>
            <w:proofErr w:type="spellEnd"/>
            <w:r>
              <w:rPr>
                <w:b/>
              </w:rPr>
              <w:t xml:space="preserve"> Cheney Baptist Church</w:t>
            </w:r>
          </w:p>
          <w:p w14:paraId="297D133B" w14:textId="2B096080" w:rsidR="00982023" w:rsidRDefault="00571028" w:rsidP="00694E73">
            <w:pPr>
              <w:spacing w:before="77"/>
              <w:rPr>
                <w:b/>
              </w:rPr>
            </w:pPr>
            <w:r>
              <w:rPr>
                <w:noProof/>
                <w:lang w:val="en-GB" w:eastAsia="en-GB"/>
              </w:rPr>
              <w:drawing>
                <wp:inline distT="0" distB="0" distL="0" distR="0" wp14:anchorId="3B070134" wp14:editId="16C6039B">
                  <wp:extent cx="2981325" cy="295275"/>
                  <wp:effectExtent l="0" t="0" r="9525" b="0"/>
                  <wp:docPr id="1" name="Picture 1" descr="https://img1.wsimg.com/isteam/ip/6148df9a-1da0-4d07-a697-1b97293b750e/logo/02841be2-6c42-488e-bd5b-9597f95240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6148df9a-1da0-4d07-a697-1b97293b750e/logo/02841be2-6c42-488e-bd5b-9597f952404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295275"/>
                          </a:xfrm>
                          <a:prstGeom prst="rect">
                            <a:avLst/>
                          </a:prstGeom>
                          <a:noFill/>
                          <a:ln>
                            <a:noFill/>
                          </a:ln>
                        </pic:spPr>
                      </pic:pic>
                    </a:graphicData>
                  </a:graphic>
                </wp:inline>
              </w:drawing>
            </w:r>
          </w:p>
        </w:tc>
      </w:tr>
    </w:tbl>
    <w:p w14:paraId="3E6BAA47" w14:textId="77777777" w:rsidR="00982023" w:rsidRDefault="00982023" w:rsidP="00694E73">
      <w:pPr>
        <w:spacing w:before="77"/>
        <w:ind w:left="100"/>
        <w:rPr>
          <w:b/>
        </w:rPr>
      </w:pPr>
    </w:p>
    <w:p w14:paraId="43704793" w14:textId="77777777" w:rsidR="00982023" w:rsidRPr="000B04EC" w:rsidRDefault="000B04EC" w:rsidP="000B04EC">
      <w:pPr>
        <w:pStyle w:val="Title"/>
        <w:rPr>
          <w:sz w:val="36"/>
          <w:szCs w:val="36"/>
        </w:rPr>
      </w:pPr>
      <w:r w:rsidRPr="000B04EC">
        <w:rPr>
          <w:sz w:val="36"/>
          <w:szCs w:val="36"/>
        </w:rPr>
        <w:t>Health and Safety Policy</w:t>
      </w:r>
    </w:p>
    <w:p w14:paraId="4576ADD1" w14:textId="77777777" w:rsidR="00982023" w:rsidRDefault="00982023" w:rsidP="00694E73">
      <w:pPr>
        <w:spacing w:before="77"/>
        <w:ind w:left="100"/>
        <w:rPr>
          <w:b/>
        </w:rPr>
      </w:pPr>
    </w:p>
    <w:p w14:paraId="74F6F57A" w14:textId="77777777" w:rsidR="00694E73" w:rsidRDefault="00694E73" w:rsidP="000B04EC">
      <w:pPr>
        <w:pStyle w:val="Heading1"/>
      </w:pPr>
      <w:r>
        <w:t>Contents:</w:t>
      </w:r>
    </w:p>
    <w:p w14:paraId="41343F42" w14:textId="77777777" w:rsidR="00694E73" w:rsidRDefault="00694E73" w:rsidP="00694E73">
      <w:pPr>
        <w:pStyle w:val="BodyText"/>
        <w:spacing w:before="2"/>
        <w:rPr>
          <w:b/>
        </w:rPr>
      </w:pPr>
    </w:p>
    <w:p w14:paraId="0C6B9D39" w14:textId="77777777" w:rsidR="00694E73" w:rsidRDefault="00694E73" w:rsidP="00694E73">
      <w:pPr>
        <w:pStyle w:val="ListParagraph"/>
        <w:numPr>
          <w:ilvl w:val="0"/>
          <w:numId w:val="2"/>
        </w:numPr>
        <w:tabs>
          <w:tab w:val="left" w:pos="819"/>
          <w:tab w:val="left" w:pos="821"/>
        </w:tabs>
        <w:spacing w:before="1" w:line="252" w:lineRule="exact"/>
        <w:ind w:hanging="720"/>
      </w:pPr>
      <w:r>
        <w:t>Statement of</w:t>
      </w:r>
      <w:r>
        <w:rPr>
          <w:spacing w:val="-4"/>
        </w:rPr>
        <w:t xml:space="preserve"> </w:t>
      </w:r>
      <w:r>
        <w:t>Intent</w:t>
      </w:r>
    </w:p>
    <w:p w14:paraId="177B49CF" w14:textId="77777777" w:rsidR="00694E73" w:rsidRDefault="00694E73" w:rsidP="00694E73">
      <w:pPr>
        <w:pStyle w:val="ListParagraph"/>
        <w:numPr>
          <w:ilvl w:val="0"/>
          <w:numId w:val="2"/>
        </w:numPr>
        <w:tabs>
          <w:tab w:val="left" w:pos="819"/>
          <w:tab w:val="left" w:pos="821"/>
        </w:tabs>
        <w:spacing w:line="252" w:lineRule="exact"/>
        <w:ind w:hanging="720"/>
      </w:pPr>
      <w:r>
        <w:t>Aim and</w:t>
      </w:r>
      <w:r>
        <w:rPr>
          <w:spacing w:val="-2"/>
        </w:rPr>
        <w:t xml:space="preserve"> </w:t>
      </w:r>
      <w:r>
        <w:t>Scope</w:t>
      </w:r>
    </w:p>
    <w:p w14:paraId="6FCB4338" w14:textId="77777777" w:rsidR="00694E73" w:rsidRDefault="00694E73" w:rsidP="00694E73">
      <w:pPr>
        <w:pStyle w:val="ListParagraph"/>
        <w:numPr>
          <w:ilvl w:val="0"/>
          <w:numId w:val="2"/>
        </w:numPr>
        <w:tabs>
          <w:tab w:val="left" w:pos="819"/>
          <w:tab w:val="left" w:pos="821"/>
        </w:tabs>
        <w:spacing w:line="252" w:lineRule="exact"/>
        <w:ind w:hanging="720"/>
      </w:pPr>
      <w:r>
        <w:t>Responsibilities</w:t>
      </w:r>
    </w:p>
    <w:p w14:paraId="63DE9DF3" w14:textId="77777777" w:rsidR="00694E73" w:rsidRDefault="00694E73" w:rsidP="00694E73">
      <w:pPr>
        <w:pStyle w:val="ListParagraph"/>
        <w:numPr>
          <w:ilvl w:val="0"/>
          <w:numId w:val="2"/>
        </w:numPr>
        <w:tabs>
          <w:tab w:val="left" w:pos="819"/>
          <w:tab w:val="left" w:pos="821"/>
        </w:tabs>
        <w:spacing w:line="252" w:lineRule="exact"/>
        <w:ind w:hanging="720"/>
      </w:pPr>
      <w:r>
        <w:t>Monitoring and</w:t>
      </w:r>
      <w:r>
        <w:rPr>
          <w:spacing w:val="-9"/>
        </w:rPr>
        <w:t xml:space="preserve"> </w:t>
      </w:r>
      <w:r>
        <w:t>Review</w:t>
      </w:r>
    </w:p>
    <w:p w14:paraId="6E5E4E9D" w14:textId="77777777" w:rsidR="00694E73" w:rsidRDefault="00694E73" w:rsidP="00694E73">
      <w:pPr>
        <w:pStyle w:val="BodyText"/>
        <w:rPr>
          <w:sz w:val="20"/>
        </w:rPr>
      </w:pPr>
    </w:p>
    <w:p w14:paraId="32FAC6FC" w14:textId="77777777" w:rsidR="00694E73" w:rsidRDefault="00694E73" w:rsidP="000B04EC">
      <w:pPr>
        <w:pStyle w:val="Heading1"/>
        <w:numPr>
          <w:ilvl w:val="0"/>
          <w:numId w:val="3"/>
        </w:numPr>
        <w:ind w:hanging="720"/>
      </w:pPr>
      <w:r>
        <w:t>Statement of</w:t>
      </w:r>
      <w:r>
        <w:rPr>
          <w:spacing w:val="-9"/>
        </w:rPr>
        <w:t xml:space="preserve"> </w:t>
      </w:r>
      <w:r>
        <w:t>intent</w:t>
      </w:r>
    </w:p>
    <w:p w14:paraId="59B08564" w14:textId="77777777" w:rsidR="00694E73" w:rsidRDefault="00694E73" w:rsidP="00694E73">
      <w:pPr>
        <w:pStyle w:val="BodyText"/>
        <w:rPr>
          <w:b/>
        </w:rPr>
      </w:pPr>
    </w:p>
    <w:p w14:paraId="63FA30FB" w14:textId="74BB9C7B" w:rsidR="00694E73" w:rsidRDefault="00694E73" w:rsidP="00694E73">
      <w:pPr>
        <w:pStyle w:val="BodyText"/>
        <w:ind w:left="100" w:right="142"/>
      </w:pPr>
      <w:proofErr w:type="spellStart"/>
      <w:r>
        <w:t>Rodbourne</w:t>
      </w:r>
      <w:proofErr w:type="spellEnd"/>
      <w:r>
        <w:t xml:space="preserve"> Cheney Baptist Church </w:t>
      </w:r>
      <w:r w:rsidR="000C2288">
        <w:t>(r</w:t>
      </w:r>
      <w:r w:rsidR="009525A1">
        <w:t xml:space="preserve">eferred </w:t>
      </w:r>
      <w:r w:rsidR="000C2288">
        <w:t xml:space="preserve">to </w:t>
      </w:r>
      <w:r w:rsidR="009525A1">
        <w:t xml:space="preserve">as the </w:t>
      </w:r>
      <w:r w:rsidR="000C2288">
        <w:t xml:space="preserve">Church through the policy) </w:t>
      </w:r>
      <w:r>
        <w:t>regards compliance with health and safety legislation as the absolute minimum acceptable standard. In general terms, the Church will:</w:t>
      </w:r>
    </w:p>
    <w:p w14:paraId="1035FD5B" w14:textId="77777777" w:rsidR="00694E73" w:rsidRDefault="00694E73" w:rsidP="00694E73">
      <w:pPr>
        <w:pStyle w:val="BodyText"/>
        <w:spacing w:before="10"/>
        <w:rPr>
          <w:sz w:val="21"/>
        </w:rPr>
      </w:pPr>
    </w:p>
    <w:p w14:paraId="02453C51" w14:textId="2BCC5434" w:rsidR="00694E73" w:rsidRDefault="00694E73" w:rsidP="00694E73">
      <w:pPr>
        <w:pStyle w:val="ListParagraph"/>
        <w:numPr>
          <w:ilvl w:val="1"/>
          <w:numId w:val="1"/>
        </w:numPr>
        <w:tabs>
          <w:tab w:val="left" w:pos="819"/>
          <w:tab w:val="left" w:pos="821"/>
        </w:tabs>
        <w:spacing w:before="1"/>
        <w:ind w:right="643"/>
      </w:pPr>
      <w:r>
        <w:t xml:space="preserve">Maintain </w:t>
      </w:r>
      <w:r w:rsidR="002B1E6B">
        <w:t xml:space="preserve">a </w:t>
      </w:r>
      <w:r>
        <w:t xml:space="preserve">safe and healthy </w:t>
      </w:r>
      <w:r w:rsidR="000B04EC">
        <w:t>environment</w:t>
      </w:r>
      <w:r>
        <w:t xml:space="preserve"> - providing adequate control of the health and safety risks arising from our activities.</w:t>
      </w:r>
    </w:p>
    <w:p w14:paraId="3527A201" w14:textId="77777777" w:rsidR="00694E73" w:rsidRDefault="00694E73" w:rsidP="00694E73">
      <w:pPr>
        <w:pStyle w:val="BodyText"/>
        <w:spacing w:before="9"/>
        <w:rPr>
          <w:sz w:val="21"/>
        </w:rPr>
      </w:pPr>
    </w:p>
    <w:p w14:paraId="4C7ECB25" w14:textId="77777777" w:rsidR="00694E73" w:rsidRPr="00694E73" w:rsidRDefault="00694E73" w:rsidP="00694E73">
      <w:pPr>
        <w:pStyle w:val="ListParagraph"/>
        <w:numPr>
          <w:ilvl w:val="1"/>
          <w:numId w:val="1"/>
        </w:numPr>
        <w:tabs>
          <w:tab w:val="left" w:pos="820"/>
          <w:tab w:val="left" w:pos="821"/>
        </w:tabs>
        <w:spacing w:before="11"/>
        <w:ind w:right="130" w:hanging="360"/>
        <w:rPr>
          <w:sz w:val="21"/>
        </w:rPr>
      </w:pPr>
      <w:r>
        <w:t>Ensure that our employees, members and visitors are provided with the appropriate awareness, training and supervision within the church building and grounds.</w:t>
      </w:r>
    </w:p>
    <w:p w14:paraId="37441F90" w14:textId="77777777" w:rsidR="00694E73" w:rsidRPr="00694E73" w:rsidRDefault="00694E73" w:rsidP="00694E73">
      <w:pPr>
        <w:pStyle w:val="ListParagraph"/>
        <w:rPr>
          <w:sz w:val="21"/>
        </w:rPr>
      </w:pPr>
    </w:p>
    <w:p w14:paraId="4B7B97FA" w14:textId="77777777" w:rsidR="00694E73" w:rsidRDefault="00694E73" w:rsidP="00694E73">
      <w:pPr>
        <w:pStyle w:val="ListParagraph"/>
        <w:numPr>
          <w:ilvl w:val="1"/>
          <w:numId w:val="1"/>
        </w:numPr>
        <w:tabs>
          <w:tab w:val="left" w:pos="820"/>
          <w:tab w:val="left" w:pos="821"/>
        </w:tabs>
        <w:ind w:right="483" w:hanging="360"/>
      </w:pPr>
      <w:r>
        <w:t>Ensure the appropriate engagement – listening to health and safety concerns and having clear reporting and escalation</w:t>
      </w:r>
      <w:r>
        <w:rPr>
          <w:spacing w:val="-17"/>
        </w:rPr>
        <w:t xml:space="preserve"> </w:t>
      </w:r>
      <w:r>
        <w:t>channels.</w:t>
      </w:r>
    </w:p>
    <w:p w14:paraId="5F82224B" w14:textId="77777777" w:rsidR="00694E73" w:rsidRDefault="00694E73" w:rsidP="00694E73">
      <w:pPr>
        <w:pStyle w:val="BodyText"/>
        <w:spacing w:before="7"/>
        <w:rPr>
          <w:sz w:val="23"/>
        </w:rPr>
      </w:pPr>
    </w:p>
    <w:p w14:paraId="1E6A743C" w14:textId="77777777" w:rsidR="00694E73" w:rsidRDefault="00694E73" w:rsidP="00694E73">
      <w:pPr>
        <w:pStyle w:val="ListParagraph"/>
        <w:numPr>
          <w:ilvl w:val="1"/>
          <w:numId w:val="1"/>
        </w:numPr>
        <w:tabs>
          <w:tab w:val="left" w:pos="820"/>
          <w:tab w:val="left" w:pos="821"/>
        </w:tabs>
        <w:spacing w:line="252" w:lineRule="exact"/>
        <w:ind w:right="508" w:hanging="360"/>
      </w:pPr>
      <w:r>
        <w:t>Work closely with our other building occupants - ensuring clear and joined up policies, working practices and</w:t>
      </w:r>
      <w:r>
        <w:rPr>
          <w:spacing w:val="-21"/>
        </w:rPr>
        <w:t xml:space="preserve"> </w:t>
      </w:r>
      <w:r>
        <w:t>communications.</w:t>
      </w:r>
    </w:p>
    <w:p w14:paraId="74F9E53B" w14:textId="77777777" w:rsidR="00694E73" w:rsidRDefault="00694E73" w:rsidP="00694E73">
      <w:pPr>
        <w:pStyle w:val="BodyText"/>
        <w:spacing w:before="7"/>
        <w:rPr>
          <w:sz w:val="21"/>
        </w:rPr>
      </w:pPr>
    </w:p>
    <w:p w14:paraId="31DBF48E" w14:textId="77777777" w:rsidR="00694E73" w:rsidRDefault="00694E73" w:rsidP="00694E73">
      <w:pPr>
        <w:pStyle w:val="ListParagraph"/>
        <w:numPr>
          <w:ilvl w:val="1"/>
          <w:numId w:val="1"/>
        </w:numPr>
        <w:tabs>
          <w:tab w:val="left" w:pos="820"/>
          <w:tab w:val="left" w:pos="821"/>
        </w:tabs>
        <w:ind w:right="620" w:hanging="360"/>
      </w:pPr>
      <w:r>
        <w:t>Regularly review our policies and practices to ensure that they are fit for purpose - having access to health and safety specialists as</w:t>
      </w:r>
      <w:r>
        <w:rPr>
          <w:spacing w:val="-24"/>
        </w:rPr>
        <w:t xml:space="preserve"> </w:t>
      </w:r>
      <w:r>
        <w:t>required.</w:t>
      </w:r>
    </w:p>
    <w:p w14:paraId="1CE0B108" w14:textId="77777777" w:rsidR="00694E73" w:rsidRDefault="00694E73" w:rsidP="000B04EC">
      <w:pPr>
        <w:pStyle w:val="Heading1"/>
        <w:numPr>
          <w:ilvl w:val="0"/>
          <w:numId w:val="3"/>
        </w:numPr>
        <w:ind w:hanging="720"/>
      </w:pPr>
      <w:r>
        <w:t>Aim and</w:t>
      </w:r>
      <w:r>
        <w:rPr>
          <w:spacing w:val="-7"/>
        </w:rPr>
        <w:t xml:space="preserve"> </w:t>
      </w:r>
      <w:r>
        <w:t>Scope</w:t>
      </w:r>
    </w:p>
    <w:p w14:paraId="72F43255" w14:textId="77777777" w:rsidR="00694E73" w:rsidRDefault="00694E73" w:rsidP="00694E73">
      <w:pPr>
        <w:pStyle w:val="BodyText"/>
        <w:rPr>
          <w:b/>
        </w:rPr>
      </w:pPr>
    </w:p>
    <w:p w14:paraId="1D3BCA16" w14:textId="77777777" w:rsidR="00694E73" w:rsidRDefault="00694E73" w:rsidP="00694E73">
      <w:pPr>
        <w:pStyle w:val="BodyText"/>
        <w:ind w:left="100" w:right="176"/>
      </w:pPr>
      <w:r>
        <w:t>The Church will provide adequate control of the health and safety risks arising from our activities. This policy applies to all members and visitors and contractors when working within the building and grounds</w:t>
      </w:r>
      <w:r w:rsidR="008107D5">
        <w:t>.</w:t>
      </w:r>
      <w:r>
        <w:t xml:space="preserve"> We will also ensure the appropriate assessments and controls are in place at external events organized by the Church.</w:t>
      </w:r>
    </w:p>
    <w:p w14:paraId="19C4745A" w14:textId="77777777" w:rsidR="00694E73" w:rsidRDefault="00694E73" w:rsidP="00694E73">
      <w:pPr>
        <w:pStyle w:val="BodyText"/>
        <w:spacing w:before="11"/>
        <w:rPr>
          <w:sz w:val="21"/>
        </w:rPr>
      </w:pPr>
    </w:p>
    <w:p w14:paraId="20B069AD" w14:textId="77777777" w:rsidR="00694E73" w:rsidRDefault="00694E73" w:rsidP="00694E73">
      <w:pPr>
        <w:pStyle w:val="BodyText"/>
        <w:ind w:left="100" w:right="151"/>
      </w:pPr>
      <w:r>
        <w:t>All members, visitors and workmen contracted to carry out work must take reasonable care of their own health and safety and for the health and safety of others who may be affected by their activities. Members, visitors and workmen are required to follow all relevant procedures, codes of practice and guidelines and must report any matter likely to present a health and safety danger.</w:t>
      </w:r>
    </w:p>
    <w:p w14:paraId="2AD2E88B" w14:textId="77777777" w:rsidR="00694E73" w:rsidRDefault="00694E73" w:rsidP="000B04EC">
      <w:pPr>
        <w:pStyle w:val="Heading1"/>
        <w:numPr>
          <w:ilvl w:val="0"/>
          <w:numId w:val="3"/>
        </w:numPr>
        <w:ind w:hanging="720"/>
      </w:pPr>
      <w:r>
        <w:lastRenderedPageBreak/>
        <w:t>Responsibilities</w:t>
      </w:r>
    </w:p>
    <w:p w14:paraId="782FD60A" w14:textId="77777777" w:rsidR="00694E73" w:rsidRDefault="00694E73" w:rsidP="00694E73">
      <w:pPr>
        <w:pStyle w:val="BodyText"/>
        <w:spacing w:before="1"/>
        <w:rPr>
          <w:b/>
          <w:sz w:val="24"/>
        </w:rPr>
      </w:pPr>
    </w:p>
    <w:p w14:paraId="5E332AA7" w14:textId="77777777" w:rsidR="00694E73" w:rsidRDefault="00694E73" w:rsidP="00694E73">
      <w:pPr>
        <w:pStyle w:val="BodyText"/>
        <w:ind w:left="100" w:right="176"/>
      </w:pPr>
      <w:r>
        <w:t>The</w:t>
      </w:r>
      <w:r w:rsidR="008107D5">
        <w:t xml:space="preserve"> Church Trustees</w:t>
      </w:r>
      <w:r>
        <w:t xml:space="preserve"> </w:t>
      </w:r>
      <w:r w:rsidR="008107D5">
        <w:t xml:space="preserve">and members </w:t>
      </w:r>
      <w:r>
        <w:t>will formally approve the C</w:t>
      </w:r>
      <w:r w:rsidR="008107D5">
        <w:t>hurch’s</w:t>
      </w:r>
      <w:r>
        <w:t xml:space="preserve"> Health and Safety Policy and receive </w:t>
      </w:r>
      <w:r w:rsidR="008107D5">
        <w:t xml:space="preserve">independent </w:t>
      </w:r>
      <w:r>
        <w:t xml:space="preserve">assurance from </w:t>
      </w:r>
      <w:r w:rsidR="008107D5">
        <w:t>a</w:t>
      </w:r>
      <w:r>
        <w:t>udit</w:t>
      </w:r>
      <w:r w:rsidR="008107D5">
        <w:t>s</w:t>
      </w:r>
      <w:r>
        <w:t xml:space="preserve"> on the effectiveness of the C</w:t>
      </w:r>
      <w:r w:rsidR="008107D5">
        <w:t>hurch</w:t>
      </w:r>
      <w:r>
        <w:t>’s health and safety contro</w:t>
      </w:r>
      <w:r w:rsidR="008107D5">
        <w:t>ls, systems and procedures. A Trustee of the Church will be appointed Health &amp; Safety Officer</w:t>
      </w:r>
      <w:r>
        <w:t xml:space="preserve"> and</w:t>
      </w:r>
      <w:r w:rsidR="008107D5">
        <w:t xml:space="preserve"> they will lead</w:t>
      </w:r>
      <w:r>
        <w:t xml:space="preserve"> on health and safety within the C</w:t>
      </w:r>
      <w:r w:rsidR="008107D5">
        <w:t>hurch</w:t>
      </w:r>
      <w:r>
        <w:t xml:space="preserve"> - ensuring that health and safety arrangements are established, resourced, operated, monitored, improved and reported.</w:t>
      </w:r>
    </w:p>
    <w:p w14:paraId="6BF82D98" w14:textId="77777777" w:rsidR="00694E73" w:rsidRDefault="00694E73" w:rsidP="00694E73">
      <w:pPr>
        <w:pStyle w:val="BodyText"/>
        <w:spacing w:before="8"/>
        <w:rPr>
          <w:sz w:val="21"/>
        </w:rPr>
      </w:pPr>
    </w:p>
    <w:p w14:paraId="2AFA13C3" w14:textId="77777777" w:rsidR="00694E73" w:rsidRDefault="00694E73" w:rsidP="00694E73">
      <w:pPr>
        <w:pStyle w:val="BodyText"/>
        <w:spacing w:before="1"/>
        <w:ind w:left="100" w:right="88"/>
      </w:pPr>
      <w:r>
        <w:t xml:space="preserve">The </w:t>
      </w:r>
      <w:r w:rsidR="008107D5">
        <w:t>Health &amp; Safety Officer</w:t>
      </w:r>
      <w:r>
        <w:t xml:space="preserve"> acts on behalf of the </w:t>
      </w:r>
      <w:r w:rsidR="008107D5">
        <w:t xml:space="preserve">Church membership </w:t>
      </w:r>
      <w:r>
        <w:t xml:space="preserve">in overseeing health and safety arrangements. The </w:t>
      </w:r>
      <w:r w:rsidR="008107D5">
        <w:t>Trustees</w:t>
      </w:r>
      <w:r>
        <w:t xml:space="preserve"> are responsible for making executive decisions regarding health and safety for the C</w:t>
      </w:r>
      <w:r w:rsidR="008107D5">
        <w:t xml:space="preserve">hurch. </w:t>
      </w:r>
      <w:r>
        <w:t xml:space="preserve">Supported by the </w:t>
      </w:r>
      <w:r w:rsidR="008107D5">
        <w:t>members</w:t>
      </w:r>
      <w:r>
        <w:t xml:space="preserve">, the </w:t>
      </w:r>
      <w:r w:rsidR="008107D5">
        <w:t>Health &amp; Safety Officer</w:t>
      </w:r>
      <w:r>
        <w:t xml:space="preserve"> will also:</w:t>
      </w:r>
    </w:p>
    <w:p w14:paraId="56D4D6E9" w14:textId="77777777" w:rsidR="00694E73" w:rsidRDefault="00694E73" w:rsidP="00694E73">
      <w:pPr>
        <w:pStyle w:val="BodyText"/>
        <w:spacing w:before="9"/>
        <w:rPr>
          <w:sz w:val="21"/>
        </w:rPr>
      </w:pPr>
    </w:p>
    <w:p w14:paraId="3E4595E4" w14:textId="6DDE6522" w:rsidR="00694E73" w:rsidRDefault="00694E73" w:rsidP="00694E73">
      <w:pPr>
        <w:pStyle w:val="ListParagraph"/>
        <w:numPr>
          <w:ilvl w:val="1"/>
          <w:numId w:val="1"/>
        </w:numPr>
        <w:tabs>
          <w:tab w:val="left" w:pos="819"/>
          <w:tab w:val="left" w:pos="821"/>
        </w:tabs>
        <w:spacing w:line="269" w:lineRule="exact"/>
      </w:pPr>
      <w:r>
        <w:t xml:space="preserve">Deliver </w:t>
      </w:r>
      <w:r w:rsidR="000C2288">
        <w:t>the Church’s</w:t>
      </w:r>
      <w:r>
        <w:t xml:space="preserve"> health and safety</w:t>
      </w:r>
      <w:r>
        <w:rPr>
          <w:spacing w:val="-11"/>
        </w:rPr>
        <w:t xml:space="preserve"> </w:t>
      </w:r>
      <w:r>
        <w:t>policies.</w:t>
      </w:r>
    </w:p>
    <w:p w14:paraId="0E941F3A" w14:textId="77777777" w:rsidR="00694E73" w:rsidRDefault="00694E73" w:rsidP="00694E73">
      <w:pPr>
        <w:pStyle w:val="ListParagraph"/>
        <w:numPr>
          <w:ilvl w:val="1"/>
          <w:numId w:val="1"/>
        </w:numPr>
        <w:tabs>
          <w:tab w:val="left" w:pos="820"/>
          <w:tab w:val="left" w:pos="821"/>
        </w:tabs>
        <w:ind w:right="517" w:hanging="360"/>
      </w:pPr>
      <w:r>
        <w:t>Ensure adequate accident reporting and investigations – including improvements based on lessons</w:t>
      </w:r>
      <w:r>
        <w:rPr>
          <w:spacing w:val="-9"/>
        </w:rPr>
        <w:t xml:space="preserve"> </w:t>
      </w:r>
      <w:r>
        <w:t>learnt.</w:t>
      </w:r>
    </w:p>
    <w:p w14:paraId="637EADEA" w14:textId="77777777" w:rsidR="000B04EC" w:rsidRDefault="008107D5" w:rsidP="000B04EC">
      <w:pPr>
        <w:pStyle w:val="ListParagraph"/>
        <w:numPr>
          <w:ilvl w:val="1"/>
          <w:numId w:val="1"/>
        </w:numPr>
        <w:tabs>
          <w:tab w:val="left" w:pos="820"/>
          <w:tab w:val="left" w:pos="821"/>
        </w:tabs>
        <w:ind w:right="517" w:hanging="360"/>
      </w:pPr>
      <w:r>
        <w:t>Maintain a register of health &amp; Safety Risks.</w:t>
      </w:r>
    </w:p>
    <w:p w14:paraId="0DE2CC8B" w14:textId="77777777" w:rsidR="00D33455" w:rsidRDefault="00694E73" w:rsidP="000B04EC">
      <w:pPr>
        <w:pStyle w:val="ListParagraph"/>
        <w:numPr>
          <w:ilvl w:val="1"/>
          <w:numId w:val="1"/>
        </w:numPr>
        <w:tabs>
          <w:tab w:val="left" w:pos="820"/>
          <w:tab w:val="left" w:pos="821"/>
        </w:tabs>
        <w:ind w:right="517" w:hanging="360"/>
      </w:pPr>
      <w:r>
        <w:t>Ensure that health and safety training is</w:t>
      </w:r>
      <w:r w:rsidRPr="000B04EC">
        <w:rPr>
          <w:spacing w:val="-22"/>
        </w:rPr>
        <w:t xml:space="preserve"> </w:t>
      </w:r>
      <w:r>
        <w:t>undertaken.</w:t>
      </w:r>
    </w:p>
    <w:p w14:paraId="50CD9E80" w14:textId="77777777" w:rsidR="00694E73" w:rsidRDefault="00694E73" w:rsidP="00694E73">
      <w:pPr>
        <w:pStyle w:val="BodyText"/>
        <w:spacing w:before="10"/>
        <w:rPr>
          <w:sz w:val="21"/>
        </w:rPr>
      </w:pPr>
    </w:p>
    <w:p w14:paraId="7B468291" w14:textId="77777777" w:rsidR="00694E73" w:rsidRDefault="00694E73" w:rsidP="00694E73">
      <w:pPr>
        <w:pStyle w:val="BodyText"/>
        <w:ind w:left="100" w:right="257"/>
      </w:pPr>
      <w:r>
        <w:t xml:space="preserve">All </w:t>
      </w:r>
      <w:r w:rsidR="008107D5">
        <w:t>members, including regular non</w:t>
      </w:r>
      <w:r w:rsidR="00D33455">
        <w:t>-</w:t>
      </w:r>
      <w:r w:rsidR="008107D5">
        <w:t>member attendees</w:t>
      </w:r>
      <w:r w:rsidR="00D33455">
        <w:t xml:space="preserve"> that lead activities</w:t>
      </w:r>
      <w:r w:rsidR="008107D5">
        <w:t>,</w:t>
      </w:r>
      <w:r>
        <w:t xml:space="preserve"> must ensure that health and safety standards are achieved within their areas of responsibility through ensuring that:</w:t>
      </w:r>
    </w:p>
    <w:p w14:paraId="5B0BEE5C" w14:textId="77777777" w:rsidR="00694E73" w:rsidRDefault="00694E73" w:rsidP="00694E73">
      <w:pPr>
        <w:pStyle w:val="BodyText"/>
        <w:spacing w:before="11"/>
        <w:rPr>
          <w:sz w:val="21"/>
        </w:rPr>
      </w:pPr>
    </w:p>
    <w:p w14:paraId="73C418A9" w14:textId="77777777" w:rsidR="00694E73" w:rsidRDefault="00694E73" w:rsidP="00694E73">
      <w:pPr>
        <w:pStyle w:val="ListParagraph"/>
        <w:numPr>
          <w:ilvl w:val="1"/>
          <w:numId w:val="1"/>
        </w:numPr>
        <w:tabs>
          <w:tab w:val="left" w:pos="820"/>
          <w:tab w:val="left" w:pos="821"/>
        </w:tabs>
        <w:spacing w:line="269" w:lineRule="exact"/>
        <w:ind w:hanging="360"/>
      </w:pPr>
      <w:r>
        <w:t>They lead by example on good health and safety</w:t>
      </w:r>
      <w:r>
        <w:rPr>
          <w:spacing w:val="-24"/>
        </w:rPr>
        <w:t xml:space="preserve"> </w:t>
      </w:r>
      <w:r>
        <w:t>practice.</w:t>
      </w:r>
    </w:p>
    <w:p w14:paraId="44F2F20C" w14:textId="77777777" w:rsidR="00694E73" w:rsidRDefault="00D33455" w:rsidP="00694E73">
      <w:pPr>
        <w:pStyle w:val="ListParagraph"/>
        <w:numPr>
          <w:ilvl w:val="1"/>
          <w:numId w:val="1"/>
        </w:numPr>
        <w:tabs>
          <w:tab w:val="left" w:pos="820"/>
          <w:tab w:val="left" w:pos="821"/>
        </w:tabs>
        <w:spacing w:before="19" w:line="252" w:lineRule="exact"/>
        <w:ind w:right="99" w:hanging="360"/>
      </w:pPr>
      <w:r>
        <w:t>Attendees or visitors</w:t>
      </w:r>
      <w:r w:rsidR="00694E73">
        <w:t xml:space="preserve"> under their control are informed of the building evacuation procedures on the first day of</w:t>
      </w:r>
      <w:r w:rsidR="00694E73">
        <w:rPr>
          <w:spacing w:val="-11"/>
        </w:rPr>
        <w:t xml:space="preserve"> </w:t>
      </w:r>
      <w:r w:rsidR="00694E73">
        <w:t>employment.</w:t>
      </w:r>
    </w:p>
    <w:p w14:paraId="373C8A81" w14:textId="3771A197" w:rsidR="00694E73" w:rsidRDefault="00D33455" w:rsidP="00694E73">
      <w:pPr>
        <w:pStyle w:val="ListParagraph"/>
        <w:numPr>
          <w:ilvl w:val="1"/>
          <w:numId w:val="1"/>
        </w:numPr>
        <w:tabs>
          <w:tab w:val="left" w:pos="820"/>
          <w:tab w:val="left" w:pos="821"/>
        </w:tabs>
        <w:spacing w:before="17" w:line="252" w:lineRule="exact"/>
        <w:ind w:right="516" w:hanging="360"/>
      </w:pPr>
      <w:r>
        <w:t>Attendees and visitors</w:t>
      </w:r>
      <w:r w:rsidR="00694E73">
        <w:t xml:space="preserve"> under their control receive the necessary training in order for them </w:t>
      </w:r>
      <w:r>
        <w:t>to be</w:t>
      </w:r>
      <w:r w:rsidR="00BE016B">
        <w:t xml:space="preserve"> safe</w:t>
      </w:r>
      <w:r>
        <w:t>.</w:t>
      </w:r>
      <w:r w:rsidR="00694E73">
        <w:t xml:space="preserve"> </w:t>
      </w:r>
    </w:p>
    <w:p w14:paraId="289A5008" w14:textId="77777777" w:rsidR="00694E73" w:rsidRDefault="00694E73" w:rsidP="00694E73">
      <w:pPr>
        <w:pStyle w:val="ListParagraph"/>
        <w:numPr>
          <w:ilvl w:val="1"/>
          <w:numId w:val="1"/>
        </w:numPr>
        <w:tabs>
          <w:tab w:val="left" w:pos="820"/>
          <w:tab w:val="left" w:pos="821"/>
        </w:tabs>
        <w:spacing w:before="17" w:line="252" w:lineRule="exact"/>
        <w:ind w:right="335" w:hanging="360"/>
      </w:pPr>
      <w:r>
        <w:t xml:space="preserve">Personal Emergency Evacuation Plans (PEEPS) are in place for </w:t>
      </w:r>
      <w:r w:rsidR="00D33455">
        <w:t xml:space="preserve">attendees and visitors </w:t>
      </w:r>
      <w:r>
        <w:t>under their</w:t>
      </w:r>
      <w:r>
        <w:rPr>
          <w:spacing w:val="-4"/>
        </w:rPr>
        <w:t xml:space="preserve"> </w:t>
      </w:r>
      <w:r>
        <w:t>control.</w:t>
      </w:r>
    </w:p>
    <w:p w14:paraId="42FCFC3A" w14:textId="77777777" w:rsidR="00694E73" w:rsidRDefault="00D33455" w:rsidP="00694E73">
      <w:pPr>
        <w:pStyle w:val="ListParagraph"/>
        <w:numPr>
          <w:ilvl w:val="1"/>
          <w:numId w:val="1"/>
        </w:numPr>
        <w:tabs>
          <w:tab w:val="left" w:pos="820"/>
          <w:tab w:val="left" w:pos="821"/>
        </w:tabs>
        <w:spacing w:line="265" w:lineRule="exact"/>
        <w:ind w:hanging="360"/>
      </w:pPr>
      <w:r>
        <w:t>Attendees and visitors, including workmen,</w:t>
      </w:r>
      <w:r w:rsidR="00694E73">
        <w:t xml:space="preserve"> under their control are capable of operating equipment</w:t>
      </w:r>
      <w:r w:rsidR="00694E73">
        <w:rPr>
          <w:spacing w:val="-30"/>
        </w:rPr>
        <w:t xml:space="preserve"> </w:t>
      </w:r>
      <w:r w:rsidR="00694E73">
        <w:t>correctly.</w:t>
      </w:r>
    </w:p>
    <w:p w14:paraId="7E65152F" w14:textId="77777777" w:rsidR="00694E73" w:rsidRDefault="00D33455" w:rsidP="00694E73">
      <w:pPr>
        <w:pStyle w:val="ListParagraph"/>
        <w:numPr>
          <w:ilvl w:val="1"/>
          <w:numId w:val="1"/>
        </w:numPr>
        <w:tabs>
          <w:tab w:val="left" w:pos="820"/>
          <w:tab w:val="left" w:pos="821"/>
        </w:tabs>
        <w:spacing w:line="268" w:lineRule="exact"/>
        <w:ind w:hanging="360"/>
      </w:pPr>
      <w:r>
        <w:t xml:space="preserve">Attendees and visitors, including workmen </w:t>
      </w:r>
      <w:r w:rsidR="00694E73">
        <w:t>under their control comply with health and safety</w:t>
      </w:r>
      <w:r w:rsidR="00694E73">
        <w:rPr>
          <w:spacing w:val="-23"/>
        </w:rPr>
        <w:t xml:space="preserve"> </w:t>
      </w:r>
      <w:r w:rsidR="00694E73">
        <w:t>policies.</w:t>
      </w:r>
    </w:p>
    <w:p w14:paraId="06EA9D4B" w14:textId="77777777" w:rsidR="00694E73" w:rsidRDefault="00D33455" w:rsidP="00694E73">
      <w:pPr>
        <w:pStyle w:val="ListParagraph"/>
        <w:numPr>
          <w:ilvl w:val="1"/>
          <w:numId w:val="1"/>
        </w:numPr>
        <w:tabs>
          <w:tab w:val="left" w:pos="820"/>
          <w:tab w:val="left" w:pos="821"/>
        </w:tabs>
        <w:ind w:right="136" w:hanging="360"/>
      </w:pPr>
      <w:r>
        <w:t>Attendees and visitors, including workmen</w:t>
      </w:r>
      <w:r w:rsidR="00694E73">
        <w:t xml:space="preserve"> under their control are encouraged to report anything that they believe to be a health and safety</w:t>
      </w:r>
      <w:r w:rsidR="00694E73">
        <w:rPr>
          <w:spacing w:val="-8"/>
        </w:rPr>
        <w:t xml:space="preserve"> </w:t>
      </w:r>
      <w:r w:rsidR="00694E73">
        <w:t>risk.</w:t>
      </w:r>
    </w:p>
    <w:p w14:paraId="71A10B67" w14:textId="77777777" w:rsidR="00694E73" w:rsidRDefault="00694E73" w:rsidP="00694E73">
      <w:pPr>
        <w:pStyle w:val="ListParagraph"/>
        <w:numPr>
          <w:ilvl w:val="1"/>
          <w:numId w:val="1"/>
        </w:numPr>
        <w:tabs>
          <w:tab w:val="left" w:pos="820"/>
          <w:tab w:val="left" w:pos="821"/>
        </w:tabs>
        <w:ind w:left="821" w:right="293"/>
      </w:pPr>
      <w:r>
        <w:t>Assistance is provided on all health and safety matters including risk assessments, inspections and accident</w:t>
      </w:r>
      <w:r>
        <w:rPr>
          <w:spacing w:val="-13"/>
        </w:rPr>
        <w:t xml:space="preserve"> </w:t>
      </w:r>
      <w:r>
        <w:t>investigations.</w:t>
      </w:r>
    </w:p>
    <w:p w14:paraId="4A3F615C" w14:textId="50C361BC" w:rsidR="00982023" w:rsidRDefault="00476131" w:rsidP="00694E73">
      <w:pPr>
        <w:pStyle w:val="ListParagraph"/>
        <w:numPr>
          <w:ilvl w:val="1"/>
          <w:numId w:val="1"/>
        </w:numPr>
        <w:tabs>
          <w:tab w:val="left" w:pos="820"/>
          <w:tab w:val="left" w:pos="821"/>
        </w:tabs>
        <w:ind w:left="821" w:right="293"/>
      </w:pPr>
      <w:r>
        <w:t>They c</w:t>
      </w:r>
      <w:r w:rsidR="00982023">
        <w:t>onduct or arrange for a Risk Assessment of organized activities prior to the event to ensure the correct controls are in place.</w:t>
      </w:r>
    </w:p>
    <w:p w14:paraId="7C86D279" w14:textId="77777777" w:rsidR="00694E73" w:rsidRDefault="00694E73" w:rsidP="00694E73">
      <w:pPr>
        <w:pStyle w:val="BodyText"/>
        <w:spacing w:before="10"/>
        <w:rPr>
          <w:sz w:val="21"/>
        </w:rPr>
      </w:pPr>
    </w:p>
    <w:p w14:paraId="5B4553CE" w14:textId="77777777" w:rsidR="00694E73" w:rsidRDefault="00D33455" w:rsidP="00694E73">
      <w:pPr>
        <w:pStyle w:val="BodyText"/>
        <w:ind w:left="100" w:right="159"/>
      </w:pPr>
      <w:r>
        <w:t xml:space="preserve">All members, including regular non-member attendees, </w:t>
      </w:r>
      <w:r w:rsidR="00694E73">
        <w:t xml:space="preserve">have a responsibility to take reasonable care of themselves and others and to co-operate fully with </w:t>
      </w:r>
      <w:r>
        <w:t>Trustees</w:t>
      </w:r>
      <w:r w:rsidR="00694E73">
        <w:t xml:space="preserve"> to achieve a healthy and safe environment. </w:t>
      </w:r>
      <w:r>
        <w:t>Members, visitors and contracted persons</w:t>
      </w:r>
      <w:r w:rsidR="00694E73">
        <w:t xml:space="preserve"> must:</w:t>
      </w:r>
    </w:p>
    <w:p w14:paraId="0DACFCC0" w14:textId="77777777" w:rsidR="00694E73" w:rsidRDefault="00694E73" w:rsidP="00694E73">
      <w:pPr>
        <w:pStyle w:val="BodyText"/>
        <w:spacing w:before="11"/>
        <w:rPr>
          <w:sz w:val="21"/>
        </w:rPr>
      </w:pPr>
    </w:p>
    <w:p w14:paraId="40690F57" w14:textId="77777777" w:rsidR="00694E73" w:rsidRDefault="00694E73" w:rsidP="00694E73">
      <w:pPr>
        <w:pStyle w:val="ListParagraph"/>
        <w:numPr>
          <w:ilvl w:val="1"/>
          <w:numId w:val="1"/>
        </w:numPr>
        <w:tabs>
          <w:tab w:val="left" w:pos="820"/>
          <w:tab w:val="left" w:pos="821"/>
        </w:tabs>
        <w:spacing w:line="269" w:lineRule="exact"/>
        <w:ind w:left="821"/>
      </w:pPr>
      <w:r>
        <w:t xml:space="preserve">Set a personal example, especially to junior members </w:t>
      </w:r>
      <w:r w:rsidR="00D33455">
        <w:t>in the Church or visitors</w:t>
      </w:r>
      <w:r>
        <w:t>.</w:t>
      </w:r>
    </w:p>
    <w:p w14:paraId="197E6249" w14:textId="58C72BBA" w:rsidR="00694E73" w:rsidRDefault="00694E73" w:rsidP="00694E73">
      <w:pPr>
        <w:pStyle w:val="ListParagraph"/>
        <w:numPr>
          <w:ilvl w:val="1"/>
          <w:numId w:val="1"/>
        </w:numPr>
        <w:tabs>
          <w:tab w:val="left" w:pos="820"/>
          <w:tab w:val="left" w:pos="821"/>
        </w:tabs>
        <w:spacing w:before="19" w:line="252" w:lineRule="exact"/>
        <w:ind w:left="821" w:right="124"/>
      </w:pPr>
      <w:r>
        <w:t>Report any actual or potential health and safety problems (which they are not able to rectify easily themselves) to</w:t>
      </w:r>
      <w:r w:rsidR="002B1E6B">
        <w:t xml:space="preserve"> the</w:t>
      </w:r>
      <w:r>
        <w:t xml:space="preserve"> </w:t>
      </w:r>
      <w:r w:rsidR="00D33455">
        <w:t>Health &amp; Safety Officer or another Trustee</w:t>
      </w:r>
      <w:r>
        <w:t>.</w:t>
      </w:r>
    </w:p>
    <w:p w14:paraId="208D50A8" w14:textId="69A46976" w:rsidR="00694E73" w:rsidRDefault="00694E73" w:rsidP="00694E73">
      <w:pPr>
        <w:pStyle w:val="ListParagraph"/>
        <w:numPr>
          <w:ilvl w:val="1"/>
          <w:numId w:val="1"/>
        </w:numPr>
        <w:tabs>
          <w:tab w:val="left" w:pos="821"/>
          <w:tab w:val="left" w:pos="822"/>
        </w:tabs>
        <w:spacing w:before="16" w:line="252" w:lineRule="exact"/>
        <w:ind w:left="821" w:right="172" w:hanging="360"/>
      </w:pPr>
      <w:r>
        <w:t xml:space="preserve">When visiting outside </w:t>
      </w:r>
      <w:proofErr w:type="spellStart"/>
      <w:r>
        <w:t>organisations</w:t>
      </w:r>
      <w:proofErr w:type="spellEnd"/>
      <w:r>
        <w:t xml:space="preserve"> on C</w:t>
      </w:r>
      <w:r w:rsidR="00D33455">
        <w:t>hurch</w:t>
      </w:r>
      <w:r w:rsidR="002D6915">
        <w:t xml:space="preserve"> business,</w:t>
      </w:r>
      <w:r w:rsidR="00D33455">
        <w:t xml:space="preserve"> </w:t>
      </w:r>
      <w:r>
        <w:t>comply with any specific health and safety requirements pertaining to those</w:t>
      </w:r>
      <w:r>
        <w:rPr>
          <w:spacing w:val="-26"/>
        </w:rPr>
        <w:t xml:space="preserve"> </w:t>
      </w:r>
      <w:proofErr w:type="spellStart"/>
      <w:r>
        <w:t>organisations</w:t>
      </w:r>
      <w:proofErr w:type="spellEnd"/>
      <w:r>
        <w:t>.</w:t>
      </w:r>
    </w:p>
    <w:p w14:paraId="685BF11B" w14:textId="77777777" w:rsidR="00694E73" w:rsidRDefault="00694E73" w:rsidP="00694E73">
      <w:pPr>
        <w:pStyle w:val="ListParagraph"/>
        <w:numPr>
          <w:ilvl w:val="1"/>
          <w:numId w:val="1"/>
        </w:numPr>
        <w:tabs>
          <w:tab w:val="left" w:pos="821"/>
          <w:tab w:val="left" w:pos="822"/>
        </w:tabs>
        <w:spacing w:line="265" w:lineRule="exact"/>
        <w:ind w:left="821" w:hanging="360"/>
      </w:pPr>
      <w:r>
        <w:t>Work safely and efficiently, carrying out all work in the prescribed</w:t>
      </w:r>
      <w:r>
        <w:rPr>
          <w:spacing w:val="-31"/>
        </w:rPr>
        <w:t xml:space="preserve"> </w:t>
      </w:r>
      <w:r>
        <w:t>manner.</w:t>
      </w:r>
      <w:bookmarkStart w:id="0" w:name="_GoBack"/>
      <w:bookmarkEnd w:id="0"/>
    </w:p>
    <w:p w14:paraId="2A3D7BDE" w14:textId="77777777" w:rsidR="00694E73" w:rsidRDefault="00694E73" w:rsidP="00694E73">
      <w:pPr>
        <w:pStyle w:val="ListParagraph"/>
        <w:numPr>
          <w:ilvl w:val="1"/>
          <w:numId w:val="1"/>
        </w:numPr>
        <w:tabs>
          <w:tab w:val="left" w:pos="821"/>
          <w:tab w:val="left" w:pos="822"/>
        </w:tabs>
        <w:spacing w:line="268" w:lineRule="exact"/>
        <w:ind w:left="821" w:hanging="360"/>
      </w:pPr>
      <w:r>
        <w:t>Use equipment correctly, including any safety equipment</w:t>
      </w:r>
      <w:r>
        <w:rPr>
          <w:spacing w:val="-27"/>
        </w:rPr>
        <w:t xml:space="preserve"> </w:t>
      </w:r>
      <w:r>
        <w:t>provided.</w:t>
      </w:r>
    </w:p>
    <w:p w14:paraId="13C5AC13" w14:textId="77777777" w:rsidR="00694E73" w:rsidRDefault="00694E73" w:rsidP="00694E73">
      <w:pPr>
        <w:pStyle w:val="ListParagraph"/>
        <w:numPr>
          <w:ilvl w:val="1"/>
          <w:numId w:val="1"/>
        </w:numPr>
        <w:tabs>
          <w:tab w:val="left" w:pos="821"/>
          <w:tab w:val="left" w:pos="822"/>
        </w:tabs>
        <w:spacing w:line="269" w:lineRule="exact"/>
        <w:ind w:left="821" w:hanging="360"/>
      </w:pPr>
      <w:r>
        <w:lastRenderedPageBreak/>
        <w:t xml:space="preserve">Inform new </w:t>
      </w:r>
      <w:r w:rsidR="00D33455">
        <w:t>members and visitors</w:t>
      </w:r>
      <w:r>
        <w:t xml:space="preserve"> of hazards in the area</w:t>
      </w:r>
      <w:r w:rsidR="000B04EC">
        <w:t xml:space="preserve"> where the activity is undertaken</w:t>
      </w:r>
      <w:r>
        <w:t>.</w:t>
      </w:r>
    </w:p>
    <w:p w14:paraId="2166FFC3" w14:textId="77777777" w:rsidR="000B04EC" w:rsidRDefault="000B04EC" w:rsidP="00694E73">
      <w:pPr>
        <w:pStyle w:val="ListParagraph"/>
        <w:numPr>
          <w:ilvl w:val="1"/>
          <w:numId w:val="1"/>
        </w:numPr>
        <w:tabs>
          <w:tab w:val="left" w:pos="821"/>
          <w:tab w:val="left" w:pos="822"/>
        </w:tabs>
        <w:spacing w:line="269" w:lineRule="exact"/>
        <w:ind w:left="821" w:hanging="360"/>
      </w:pPr>
      <w:r>
        <w:t>Children must not be given access to the following area without supervision:</w:t>
      </w:r>
    </w:p>
    <w:p w14:paraId="076EB1C9" w14:textId="77777777" w:rsidR="000B04EC" w:rsidRDefault="000B04EC" w:rsidP="000B04EC">
      <w:pPr>
        <w:tabs>
          <w:tab w:val="left" w:pos="821"/>
          <w:tab w:val="left" w:pos="822"/>
        </w:tabs>
        <w:spacing w:line="269" w:lineRule="exact"/>
        <w:ind w:left="461"/>
      </w:pPr>
    </w:p>
    <w:p w14:paraId="3CA72C9C" w14:textId="77777777" w:rsidR="000B04EC" w:rsidRDefault="000B04EC" w:rsidP="000B04EC">
      <w:pPr>
        <w:pStyle w:val="ListParagraph"/>
        <w:numPr>
          <w:ilvl w:val="2"/>
          <w:numId w:val="1"/>
        </w:numPr>
        <w:tabs>
          <w:tab w:val="left" w:pos="821"/>
          <w:tab w:val="left" w:pos="822"/>
        </w:tabs>
        <w:spacing w:line="269" w:lineRule="exact"/>
      </w:pPr>
      <w:r>
        <w:t>Kitchens</w:t>
      </w:r>
    </w:p>
    <w:p w14:paraId="7467262C" w14:textId="77777777" w:rsidR="000B04EC" w:rsidRDefault="000B04EC" w:rsidP="000B04EC">
      <w:pPr>
        <w:pStyle w:val="ListParagraph"/>
        <w:numPr>
          <w:ilvl w:val="2"/>
          <w:numId w:val="1"/>
        </w:numPr>
        <w:tabs>
          <w:tab w:val="left" w:pos="821"/>
          <w:tab w:val="left" w:pos="822"/>
        </w:tabs>
        <w:spacing w:line="269" w:lineRule="exact"/>
      </w:pPr>
      <w:r>
        <w:t>Cupboards, especially cleaning cupboard</w:t>
      </w:r>
    </w:p>
    <w:p w14:paraId="34306D75" w14:textId="77777777" w:rsidR="000B04EC" w:rsidRDefault="000B04EC" w:rsidP="000B04EC">
      <w:pPr>
        <w:pStyle w:val="ListParagraph"/>
        <w:numPr>
          <w:ilvl w:val="2"/>
          <w:numId w:val="1"/>
        </w:numPr>
        <w:tabs>
          <w:tab w:val="left" w:pos="821"/>
          <w:tab w:val="left" w:pos="822"/>
        </w:tabs>
        <w:spacing w:line="269" w:lineRule="exact"/>
      </w:pPr>
      <w:r>
        <w:t>Jeremiah Store room.</w:t>
      </w:r>
    </w:p>
    <w:p w14:paraId="40E3E491" w14:textId="77777777" w:rsidR="000B04EC" w:rsidRDefault="000B04EC" w:rsidP="009F2068">
      <w:pPr>
        <w:tabs>
          <w:tab w:val="left" w:pos="821"/>
          <w:tab w:val="left" w:pos="822"/>
        </w:tabs>
        <w:spacing w:line="269" w:lineRule="exact"/>
        <w:ind w:left="2136"/>
      </w:pPr>
    </w:p>
    <w:p w14:paraId="01C457F6" w14:textId="77777777" w:rsidR="000B04EC" w:rsidRDefault="000B04EC" w:rsidP="000B04EC">
      <w:pPr>
        <w:pStyle w:val="ListParagraph"/>
        <w:numPr>
          <w:ilvl w:val="1"/>
          <w:numId w:val="1"/>
        </w:numPr>
        <w:tabs>
          <w:tab w:val="left" w:pos="821"/>
          <w:tab w:val="left" w:pos="822"/>
        </w:tabs>
        <w:spacing w:line="269" w:lineRule="exact"/>
      </w:pPr>
      <w:r>
        <w:t xml:space="preserve">Parents or guardians are responsible </w:t>
      </w:r>
      <w:r w:rsidR="009F2068">
        <w:t xml:space="preserve">for health and safety of their </w:t>
      </w:r>
      <w:r>
        <w:t>children, when not in an activity arranged by the Church.</w:t>
      </w:r>
      <w:r w:rsidR="009F2068">
        <w:t xml:space="preserve">  It is recommended that parents or guardians should keep their children with them where they can be supervised, especially the very young.</w:t>
      </w:r>
    </w:p>
    <w:p w14:paraId="646F1E34" w14:textId="77777777" w:rsidR="00694E73" w:rsidRDefault="00694E73" w:rsidP="000B04EC">
      <w:pPr>
        <w:pStyle w:val="Heading1"/>
        <w:numPr>
          <w:ilvl w:val="0"/>
          <w:numId w:val="3"/>
        </w:numPr>
        <w:ind w:hanging="720"/>
      </w:pPr>
      <w:r>
        <w:t>Monitoring and</w:t>
      </w:r>
      <w:r>
        <w:rPr>
          <w:spacing w:val="-9"/>
        </w:rPr>
        <w:t xml:space="preserve"> </w:t>
      </w:r>
      <w:r>
        <w:t>Review</w:t>
      </w:r>
    </w:p>
    <w:p w14:paraId="15E6A6AF" w14:textId="77777777" w:rsidR="00694E73" w:rsidRDefault="00694E73" w:rsidP="00694E73">
      <w:pPr>
        <w:pStyle w:val="BodyText"/>
        <w:spacing w:before="5"/>
        <w:rPr>
          <w:b/>
          <w:sz w:val="23"/>
        </w:rPr>
      </w:pPr>
    </w:p>
    <w:p w14:paraId="4C95405F" w14:textId="77777777" w:rsidR="00694E73" w:rsidRDefault="00694E73" w:rsidP="00694E73">
      <w:pPr>
        <w:pStyle w:val="BodyText"/>
        <w:spacing w:before="1"/>
        <w:ind w:left="100" w:right="502"/>
      </w:pPr>
      <w:r>
        <w:t xml:space="preserve">The </w:t>
      </w:r>
      <w:r w:rsidR="00D33455">
        <w:t xml:space="preserve">Health and Safety Officer </w:t>
      </w:r>
      <w:r>
        <w:t>will monitor the effectiveness of this policy and review it at least annually or as legal/business reasons dictate.</w:t>
      </w:r>
      <w:r w:rsidR="00982023">
        <w:t xml:space="preserve">  The Church membership at the Annual General Meeting will ratify the policy, especially if there are any changes.</w:t>
      </w:r>
    </w:p>
    <w:p w14:paraId="14D34A37" w14:textId="77777777" w:rsidR="00982023" w:rsidRDefault="00982023" w:rsidP="00694E73">
      <w:pPr>
        <w:pStyle w:val="BodyText"/>
        <w:spacing w:before="1"/>
        <w:ind w:left="100" w:right="502"/>
      </w:pPr>
    </w:p>
    <w:p w14:paraId="08D2E152" w14:textId="3F9F0D06" w:rsidR="00982023" w:rsidRDefault="00982023" w:rsidP="00694E73">
      <w:pPr>
        <w:pStyle w:val="BodyText"/>
        <w:spacing w:before="1"/>
        <w:ind w:left="100" w:right="502"/>
      </w:pPr>
      <w:r>
        <w:t>At the Annual General Meeting the Health &amp; Safety Officer will r</w:t>
      </w:r>
      <w:r w:rsidR="002B1E6B">
        <w:t xml:space="preserve">eport on Health &amp; Safety </w:t>
      </w:r>
      <w:r>
        <w:t>raising any major incidents or concerns and recommendations.</w:t>
      </w:r>
    </w:p>
    <w:p w14:paraId="1D1AC941" w14:textId="77777777" w:rsidR="00B0201F" w:rsidRDefault="00B0201F"/>
    <w:sectPr w:rsidR="00B0201F" w:rsidSect="000B04EC">
      <w:footerReference w:type="default" r:id="rId9"/>
      <w:pgSz w:w="11910" w:h="16840"/>
      <w:pgMar w:top="993" w:right="1400" w:bottom="280" w:left="1340" w:header="720" w:footer="11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32685" w14:textId="77777777" w:rsidR="000C2640" w:rsidRDefault="000C2640" w:rsidP="000B04EC">
      <w:r>
        <w:separator/>
      </w:r>
    </w:p>
  </w:endnote>
  <w:endnote w:type="continuationSeparator" w:id="0">
    <w:p w14:paraId="5690C25C" w14:textId="77777777" w:rsidR="000C2640" w:rsidRDefault="000C2640" w:rsidP="000B0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397C2" w14:textId="77777777" w:rsidR="000B04EC" w:rsidRDefault="000B04EC">
    <w:pPr>
      <w:pStyle w:val="Footer"/>
      <w:jc w:val="center"/>
    </w:pPr>
  </w:p>
  <w:p w14:paraId="0461DC73" w14:textId="77777777" w:rsidR="000B04EC" w:rsidRDefault="000C2640">
    <w:pPr>
      <w:pStyle w:val="Footer"/>
      <w:jc w:val="center"/>
    </w:pPr>
    <w:sdt>
      <w:sdtPr>
        <w:id w:val="-1179889164"/>
        <w:docPartObj>
          <w:docPartGallery w:val="Page Numbers (Bottom of Page)"/>
          <w:docPartUnique/>
        </w:docPartObj>
      </w:sdtPr>
      <w:sdtEndPr>
        <w:rPr>
          <w:noProof/>
        </w:rPr>
      </w:sdtEndPr>
      <w:sdtContent>
        <w:r w:rsidR="000B04EC">
          <w:fldChar w:fldCharType="begin"/>
        </w:r>
        <w:r w:rsidR="000B04EC">
          <w:instrText xml:space="preserve"> PAGE   \* MERGEFORMAT </w:instrText>
        </w:r>
        <w:r w:rsidR="000B04EC">
          <w:fldChar w:fldCharType="separate"/>
        </w:r>
        <w:r w:rsidR="002D6915">
          <w:rPr>
            <w:noProof/>
          </w:rPr>
          <w:t>3</w:t>
        </w:r>
        <w:r w:rsidR="000B04EC">
          <w:rPr>
            <w:noProof/>
          </w:rPr>
          <w:fldChar w:fldCharType="end"/>
        </w:r>
      </w:sdtContent>
    </w:sdt>
  </w:p>
  <w:p w14:paraId="3952DBA1" w14:textId="77777777" w:rsidR="000B04EC" w:rsidRDefault="000B0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77C7E" w14:textId="77777777" w:rsidR="000C2640" w:rsidRDefault="000C2640" w:rsidP="000B04EC">
      <w:r>
        <w:separator/>
      </w:r>
    </w:p>
  </w:footnote>
  <w:footnote w:type="continuationSeparator" w:id="0">
    <w:p w14:paraId="3EA301EA" w14:textId="77777777" w:rsidR="000C2640" w:rsidRDefault="000C2640" w:rsidP="000B0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23AF7"/>
    <w:multiLevelType w:val="hybridMultilevel"/>
    <w:tmpl w:val="A98CCA52"/>
    <w:lvl w:ilvl="0" w:tplc="5420CC7C">
      <w:start w:val="1"/>
      <w:numFmt w:val="decimal"/>
      <w:lvlText w:val="%1."/>
      <w:lvlJc w:val="left"/>
      <w:pPr>
        <w:ind w:left="820" w:hanging="720"/>
        <w:jc w:val="left"/>
      </w:pPr>
      <w:rPr>
        <w:rFonts w:ascii="Arial" w:eastAsia="Arial" w:hAnsi="Arial" w:cs="Arial" w:hint="default"/>
        <w:b/>
        <w:bCs/>
        <w:spacing w:val="-1"/>
        <w:w w:val="99"/>
        <w:sz w:val="24"/>
        <w:szCs w:val="24"/>
      </w:rPr>
    </w:lvl>
    <w:lvl w:ilvl="1" w:tplc="65281A76">
      <w:numFmt w:val="bullet"/>
      <w:lvlText w:val=""/>
      <w:lvlJc w:val="left"/>
      <w:pPr>
        <w:ind w:left="820" w:hanging="361"/>
      </w:pPr>
      <w:rPr>
        <w:rFonts w:ascii="Symbol" w:eastAsia="Symbol" w:hAnsi="Symbol" w:cs="Symbol" w:hint="default"/>
        <w:w w:val="100"/>
        <w:sz w:val="22"/>
        <w:szCs w:val="22"/>
      </w:rPr>
    </w:lvl>
    <w:lvl w:ilvl="2" w:tplc="8E46A4B2">
      <w:numFmt w:val="bullet"/>
      <w:lvlText w:val="•"/>
      <w:lvlJc w:val="left"/>
      <w:pPr>
        <w:ind w:left="2497" w:hanging="361"/>
      </w:pPr>
      <w:rPr>
        <w:rFonts w:hint="default"/>
      </w:rPr>
    </w:lvl>
    <w:lvl w:ilvl="3" w:tplc="B936E0FA">
      <w:numFmt w:val="bullet"/>
      <w:lvlText w:val="•"/>
      <w:lvlJc w:val="left"/>
      <w:pPr>
        <w:ind w:left="3335" w:hanging="361"/>
      </w:pPr>
      <w:rPr>
        <w:rFonts w:hint="default"/>
      </w:rPr>
    </w:lvl>
    <w:lvl w:ilvl="4" w:tplc="6EE82BD8">
      <w:numFmt w:val="bullet"/>
      <w:lvlText w:val="•"/>
      <w:lvlJc w:val="left"/>
      <w:pPr>
        <w:ind w:left="4174" w:hanging="361"/>
      </w:pPr>
      <w:rPr>
        <w:rFonts w:hint="default"/>
      </w:rPr>
    </w:lvl>
    <w:lvl w:ilvl="5" w:tplc="7DCA4F56">
      <w:numFmt w:val="bullet"/>
      <w:lvlText w:val="•"/>
      <w:lvlJc w:val="left"/>
      <w:pPr>
        <w:ind w:left="5013" w:hanging="361"/>
      </w:pPr>
      <w:rPr>
        <w:rFonts w:hint="default"/>
      </w:rPr>
    </w:lvl>
    <w:lvl w:ilvl="6" w:tplc="0FC08E30">
      <w:numFmt w:val="bullet"/>
      <w:lvlText w:val="•"/>
      <w:lvlJc w:val="left"/>
      <w:pPr>
        <w:ind w:left="5851" w:hanging="361"/>
      </w:pPr>
      <w:rPr>
        <w:rFonts w:hint="default"/>
      </w:rPr>
    </w:lvl>
    <w:lvl w:ilvl="7" w:tplc="68946476">
      <w:numFmt w:val="bullet"/>
      <w:lvlText w:val="•"/>
      <w:lvlJc w:val="left"/>
      <w:pPr>
        <w:ind w:left="6690" w:hanging="361"/>
      </w:pPr>
      <w:rPr>
        <w:rFonts w:hint="default"/>
      </w:rPr>
    </w:lvl>
    <w:lvl w:ilvl="8" w:tplc="67383C18">
      <w:numFmt w:val="bullet"/>
      <w:lvlText w:val="•"/>
      <w:lvlJc w:val="left"/>
      <w:pPr>
        <w:ind w:left="7529" w:hanging="361"/>
      </w:pPr>
      <w:rPr>
        <w:rFonts w:hint="default"/>
      </w:rPr>
    </w:lvl>
  </w:abstractNum>
  <w:abstractNum w:abstractNumId="1">
    <w:nsid w:val="4F4A05FA"/>
    <w:multiLevelType w:val="hybridMultilevel"/>
    <w:tmpl w:val="C8E6B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744B3D"/>
    <w:multiLevelType w:val="hybridMultilevel"/>
    <w:tmpl w:val="6B82F402"/>
    <w:lvl w:ilvl="0" w:tplc="B24C9082">
      <w:start w:val="1"/>
      <w:numFmt w:val="decimal"/>
      <w:lvlText w:val="%1."/>
      <w:lvlJc w:val="left"/>
      <w:pPr>
        <w:ind w:left="820" w:hanging="721"/>
        <w:jc w:val="left"/>
      </w:pPr>
      <w:rPr>
        <w:rFonts w:ascii="Arial" w:eastAsia="Arial" w:hAnsi="Arial" w:cs="Arial" w:hint="default"/>
        <w:spacing w:val="-1"/>
        <w:w w:val="100"/>
        <w:sz w:val="22"/>
        <w:szCs w:val="22"/>
      </w:rPr>
    </w:lvl>
    <w:lvl w:ilvl="1" w:tplc="77A6BE1E">
      <w:numFmt w:val="bullet"/>
      <w:lvlText w:val="•"/>
      <w:lvlJc w:val="left"/>
      <w:pPr>
        <w:ind w:left="1662" w:hanging="721"/>
      </w:pPr>
      <w:rPr>
        <w:rFonts w:hint="default"/>
      </w:rPr>
    </w:lvl>
    <w:lvl w:ilvl="2" w:tplc="353A45F8">
      <w:numFmt w:val="bullet"/>
      <w:lvlText w:val="•"/>
      <w:lvlJc w:val="left"/>
      <w:pPr>
        <w:ind w:left="2505" w:hanging="721"/>
      </w:pPr>
      <w:rPr>
        <w:rFonts w:hint="default"/>
      </w:rPr>
    </w:lvl>
    <w:lvl w:ilvl="3" w:tplc="C72C77A4">
      <w:numFmt w:val="bullet"/>
      <w:lvlText w:val="•"/>
      <w:lvlJc w:val="left"/>
      <w:pPr>
        <w:ind w:left="3347" w:hanging="721"/>
      </w:pPr>
      <w:rPr>
        <w:rFonts w:hint="default"/>
      </w:rPr>
    </w:lvl>
    <w:lvl w:ilvl="4" w:tplc="53E00A18">
      <w:numFmt w:val="bullet"/>
      <w:lvlText w:val="•"/>
      <w:lvlJc w:val="left"/>
      <w:pPr>
        <w:ind w:left="4190" w:hanging="721"/>
      </w:pPr>
      <w:rPr>
        <w:rFonts w:hint="default"/>
      </w:rPr>
    </w:lvl>
    <w:lvl w:ilvl="5" w:tplc="937EED4A">
      <w:numFmt w:val="bullet"/>
      <w:lvlText w:val="•"/>
      <w:lvlJc w:val="left"/>
      <w:pPr>
        <w:ind w:left="5033" w:hanging="721"/>
      </w:pPr>
      <w:rPr>
        <w:rFonts w:hint="default"/>
      </w:rPr>
    </w:lvl>
    <w:lvl w:ilvl="6" w:tplc="EF0C5E9A">
      <w:numFmt w:val="bullet"/>
      <w:lvlText w:val="•"/>
      <w:lvlJc w:val="left"/>
      <w:pPr>
        <w:ind w:left="5875" w:hanging="721"/>
      </w:pPr>
      <w:rPr>
        <w:rFonts w:hint="default"/>
      </w:rPr>
    </w:lvl>
    <w:lvl w:ilvl="7" w:tplc="BFE66C54">
      <w:numFmt w:val="bullet"/>
      <w:lvlText w:val="•"/>
      <w:lvlJc w:val="left"/>
      <w:pPr>
        <w:ind w:left="6718" w:hanging="721"/>
      </w:pPr>
      <w:rPr>
        <w:rFonts w:hint="default"/>
      </w:rPr>
    </w:lvl>
    <w:lvl w:ilvl="8" w:tplc="6108C636">
      <w:numFmt w:val="bullet"/>
      <w:lvlText w:val="•"/>
      <w:lvlJc w:val="left"/>
      <w:pPr>
        <w:ind w:left="7561" w:hanging="72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E73"/>
    <w:rsid w:val="000B04EC"/>
    <w:rsid w:val="000C2288"/>
    <w:rsid w:val="000C2640"/>
    <w:rsid w:val="00201754"/>
    <w:rsid w:val="0023707B"/>
    <w:rsid w:val="002B1E6B"/>
    <w:rsid w:val="002D6915"/>
    <w:rsid w:val="002F0D2F"/>
    <w:rsid w:val="00353AC9"/>
    <w:rsid w:val="00476131"/>
    <w:rsid w:val="00571028"/>
    <w:rsid w:val="005F6F6E"/>
    <w:rsid w:val="00694E73"/>
    <w:rsid w:val="006F342D"/>
    <w:rsid w:val="008107D5"/>
    <w:rsid w:val="00872A4E"/>
    <w:rsid w:val="009525A1"/>
    <w:rsid w:val="00982023"/>
    <w:rsid w:val="009F2068"/>
    <w:rsid w:val="00A94D06"/>
    <w:rsid w:val="00B0201F"/>
    <w:rsid w:val="00BE016B"/>
    <w:rsid w:val="00D33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1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4E73"/>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0B04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694E73"/>
    <w:pPr>
      <w:ind w:left="82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94E73"/>
    <w:rPr>
      <w:rFonts w:ascii="Arial" w:eastAsia="Arial" w:hAnsi="Arial" w:cs="Arial"/>
      <w:b/>
      <w:bCs/>
      <w:sz w:val="24"/>
      <w:szCs w:val="24"/>
      <w:lang w:val="en-US"/>
    </w:rPr>
  </w:style>
  <w:style w:type="paragraph" w:styleId="BodyText">
    <w:name w:val="Body Text"/>
    <w:basedOn w:val="Normal"/>
    <w:link w:val="BodyTextChar"/>
    <w:uiPriority w:val="1"/>
    <w:qFormat/>
    <w:rsid w:val="00694E73"/>
  </w:style>
  <w:style w:type="character" w:customStyle="1" w:styleId="BodyTextChar">
    <w:name w:val="Body Text Char"/>
    <w:basedOn w:val="DefaultParagraphFont"/>
    <w:link w:val="BodyText"/>
    <w:uiPriority w:val="1"/>
    <w:rsid w:val="00694E73"/>
    <w:rPr>
      <w:rFonts w:ascii="Arial" w:eastAsia="Arial" w:hAnsi="Arial" w:cs="Arial"/>
      <w:lang w:val="en-US"/>
    </w:rPr>
  </w:style>
  <w:style w:type="paragraph" w:styleId="ListParagraph">
    <w:name w:val="List Paragraph"/>
    <w:basedOn w:val="Normal"/>
    <w:uiPriority w:val="1"/>
    <w:qFormat/>
    <w:rsid w:val="00694E73"/>
    <w:pPr>
      <w:ind w:left="820" w:hanging="360"/>
    </w:pPr>
  </w:style>
  <w:style w:type="paragraph" w:customStyle="1" w:styleId="TableParagraph">
    <w:name w:val="Table Paragraph"/>
    <w:basedOn w:val="Normal"/>
    <w:uiPriority w:val="1"/>
    <w:qFormat/>
    <w:rsid w:val="00694E73"/>
    <w:pPr>
      <w:ind w:left="103" w:right="279"/>
    </w:pPr>
  </w:style>
  <w:style w:type="table" w:styleId="TableGrid">
    <w:name w:val="Table Grid"/>
    <w:basedOn w:val="TableNormal"/>
    <w:uiPriority w:val="39"/>
    <w:rsid w:val="0098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04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4EC"/>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0B04EC"/>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0B04EC"/>
    <w:pPr>
      <w:tabs>
        <w:tab w:val="center" w:pos="4513"/>
        <w:tab w:val="right" w:pos="9026"/>
      </w:tabs>
    </w:pPr>
  </w:style>
  <w:style w:type="character" w:customStyle="1" w:styleId="HeaderChar">
    <w:name w:val="Header Char"/>
    <w:basedOn w:val="DefaultParagraphFont"/>
    <w:link w:val="Header"/>
    <w:uiPriority w:val="99"/>
    <w:rsid w:val="000B04EC"/>
    <w:rPr>
      <w:rFonts w:ascii="Arial" w:eastAsia="Arial" w:hAnsi="Arial" w:cs="Arial"/>
      <w:lang w:val="en-US"/>
    </w:rPr>
  </w:style>
  <w:style w:type="paragraph" w:styleId="Footer">
    <w:name w:val="footer"/>
    <w:basedOn w:val="Normal"/>
    <w:link w:val="FooterChar"/>
    <w:uiPriority w:val="99"/>
    <w:unhideWhenUsed/>
    <w:rsid w:val="000B04EC"/>
    <w:pPr>
      <w:tabs>
        <w:tab w:val="center" w:pos="4513"/>
        <w:tab w:val="right" w:pos="9026"/>
      </w:tabs>
    </w:pPr>
  </w:style>
  <w:style w:type="character" w:customStyle="1" w:styleId="FooterChar">
    <w:name w:val="Footer Char"/>
    <w:basedOn w:val="DefaultParagraphFont"/>
    <w:link w:val="Footer"/>
    <w:uiPriority w:val="99"/>
    <w:rsid w:val="000B04EC"/>
    <w:rPr>
      <w:rFonts w:ascii="Arial" w:eastAsia="Arial" w:hAnsi="Arial" w:cs="Arial"/>
      <w:lang w:val="en-US"/>
    </w:rPr>
  </w:style>
  <w:style w:type="paragraph" w:styleId="BalloonText">
    <w:name w:val="Balloon Text"/>
    <w:basedOn w:val="Normal"/>
    <w:link w:val="BalloonTextChar"/>
    <w:uiPriority w:val="99"/>
    <w:semiHidden/>
    <w:unhideWhenUsed/>
    <w:rsid w:val="002B1E6B"/>
    <w:rPr>
      <w:rFonts w:ascii="Tahoma" w:hAnsi="Tahoma" w:cs="Tahoma"/>
      <w:sz w:val="16"/>
      <w:szCs w:val="16"/>
    </w:rPr>
  </w:style>
  <w:style w:type="character" w:customStyle="1" w:styleId="BalloonTextChar">
    <w:name w:val="Balloon Text Char"/>
    <w:basedOn w:val="DefaultParagraphFont"/>
    <w:link w:val="BalloonText"/>
    <w:uiPriority w:val="99"/>
    <w:semiHidden/>
    <w:rsid w:val="002B1E6B"/>
    <w:rPr>
      <w:rFonts w:ascii="Tahoma" w:eastAsia="Arial"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4E73"/>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0B04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694E73"/>
    <w:pPr>
      <w:ind w:left="82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94E73"/>
    <w:rPr>
      <w:rFonts w:ascii="Arial" w:eastAsia="Arial" w:hAnsi="Arial" w:cs="Arial"/>
      <w:b/>
      <w:bCs/>
      <w:sz w:val="24"/>
      <w:szCs w:val="24"/>
      <w:lang w:val="en-US"/>
    </w:rPr>
  </w:style>
  <w:style w:type="paragraph" w:styleId="BodyText">
    <w:name w:val="Body Text"/>
    <w:basedOn w:val="Normal"/>
    <w:link w:val="BodyTextChar"/>
    <w:uiPriority w:val="1"/>
    <w:qFormat/>
    <w:rsid w:val="00694E73"/>
  </w:style>
  <w:style w:type="character" w:customStyle="1" w:styleId="BodyTextChar">
    <w:name w:val="Body Text Char"/>
    <w:basedOn w:val="DefaultParagraphFont"/>
    <w:link w:val="BodyText"/>
    <w:uiPriority w:val="1"/>
    <w:rsid w:val="00694E73"/>
    <w:rPr>
      <w:rFonts w:ascii="Arial" w:eastAsia="Arial" w:hAnsi="Arial" w:cs="Arial"/>
      <w:lang w:val="en-US"/>
    </w:rPr>
  </w:style>
  <w:style w:type="paragraph" w:styleId="ListParagraph">
    <w:name w:val="List Paragraph"/>
    <w:basedOn w:val="Normal"/>
    <w:uiPriority w:val="1"/>
    <w:qFormat/>
    <w:rsid w:val="00694E73"/>
    <w:pPr>
      <w:ind w:left="820" w:hanging="360"/>
    </w:pPr>
  </w:style>
  <w:style w:type="paragraph" w:customStyle="1" w:styleId="TableParagraph">
    <w:name w:val="Table Paragraph"/>
    <w:basedOn w:val="Normal"/>
    <w:uiPriority w:val="1"/>
    <w:qFormat/>
    <w:rsid w:val="00694E73"/>
    <w:pPr>
      <w:ind w:left="103" w:right="279"/>
    </w:pPr>
  </w:style>
  <w:style w:type="table" w:styleId="TableGrid">
    <w:name w:val="Table Grid"/>
    <w:basedOn w:val="TableNormal"/>
    <w:uiPriority w:val="39"/>
    <w:rsid w:val="00982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04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4EC"/>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0B04EC"/>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0B04EC"/>
    <w:pPr>
      <w:tabs>
        <w:tab w:val="center" w:pos="4513"/>
        <w:tab w:val="right" w:pos="9026"/>
      </w:tabs>
    </w:pPr>
  </w:style>
  <w:style w:type="character" w:customStyle="1" w:styleId="HeaderChar">
    <w:name w:val="Header Char"/>
    <w:basedOn w:val="DefaultParagraphFont"/>
    <w:link w:val="Header"/>
    <w:uiPriority w:val="99"/>
    <w:rsid w:val="000B04EC"/>
    <w:rPr>
      <w:rFonts w:ascii="Arial" w:eastAsia="Arial" w:hAnsi="Arial" w:cs="Arial"/>
      <w:lang w:val="en-US"/>
    </w:rPr>
  </w:style>
  <w:style w:type="paragraph" w:styleId="Footer">
    <w:name w:val="footer"/>
    <w:basedOn w:val="Normal"/>
    <w:link w:val="FooterChar"/>
    <w:uiPriority w:val="99"/>
    <w:unhideWhenUsed/>
    <w:rsid w:val="000B04EC"/>
    <w:pPr>
      <w:tabs>
        <w:tab w:val="center" w:pos="4513"/>
        <w:tab w:val="right" w:pos="9026"/>
      </w:tabs>
    </w:pPr>
  </w:style>
  <w:style w:type="character" w:customStyle="1" w:styleId="FooterChar">
    <w:name w:val="Footer Char"/>
    <w:basedOn w:val="DefaultParagraphFont"/>
    <w:link w:val="Footer"/>
    <w:uiPriority w:val="99"/>
    <w:rsid w:val="000B04EC"/>
    <w:rPr>
      <w:rFonts w:ascii="Arial" w:eastAsia="Arial" w:hAnsi="Arial" w:cs="Arial"/>
      <w:lang w:val="en-US"/>
    </w:rPr>
  </w:style>
  <w:style w:type="paragraph" w:styleId="BalloonText">
    <w:name w:val="Balloon Text"/>
    <w:basedOn w:val="Normal"/>
    <w:link w:val="BalloonTextChar"/>
    <w:uiPriority w:val="99"/>
    <w:semiHidden/>
    <w:unhideWhenUsed/>
    <w:rsid w:val="002B1E6B"/>
    <w:rPr>
      <w:rFonts w:ascii="Tahoma" w:hAnsi="Tahoma" w:cs="Tahoma"/>
      <w:sz w:val="16"/>
      <w:szCs w:val="16"/>
    </w:rPr>
  </w:style>
  <w:style w:type="character" w:customStyle="1" w:styleId="BalloonTextChar">
    <w:name w:val="Balloon Text Char"/>
    <w:basedOn w:val="DefaultParagraphFont"/>
    <w:link w:val="BalloonText"/>
    <w:uiPriority w:val="99"/>
    <w:semiHidden/>
    <w:rsid w:val="002B1E6B"/>
    <w:rPr>
      <w:rFonts w:ascii="Tahoma" w:eastAsia="Arial"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Edgell</dc:creator>
  <cp:lastModifiedBy>Owner</cp:lastModifiedBy>
  <cp:revision>5</cp:revision>
  <dcterms:created xsi:type="dcterms:W3CDTF">2018-03-17T11:25:00Z</dcterms:created>
  <dcterms:modified xsi:type="dcterms:W3CDTF">2018-03-17T11:46:00Z</dcterms:modified>
</cp:coreProperties>
</file>