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4C33" w14:textId="59C420EF" w:rsidR="00EE5F6D" w:rsidRPr="00AA03C8" w:rsidRDefault="00EE5F6D" w:rsidP="00EE5F6D">
      <w:pPr>
        <w:jc w:val="center"/>
        <w:rPr>
          <w:rFonts w:ascii="Verdana" w:hAnsi="Verdana"/>
          <w:sz w:val="22"/>
          <w:szCs w:val="22"/>
        </w:rPr>
      </w:pPr>
    </w:p>
    <w:p w14:paraId="269EB9D8" w14:textId="77777777" w:rsidR="00EE5F6D" w:rsidRPr="00AA03C8" w:rsidRDefault="00EE5F6D" w:rsidP="00EE5F6D">
      <w:pPr>
        <w:jc w:val="center"/>
        <w:rPr>
          <w:rFonts w:ascii="Verdana" w:hAnsi="Verdana"/>
          <w:b/>
          <w:sz w:val="22"/>
          <w:szCs w:val="22"/>
        </w:rPr>
      </w:pPr>
    </w:p>
    <w:p w14:paraId="23C192F3" w14:textId="5265FF8B" w:rsidR="00FA21B9" w:rsidRPr="00AA03C8" w:rsidRDefault="005066F8" w:rsidP="00EE5F6D">
      <w:pPr>
        <w:jc w:val="center"/>
        <w:rPr>
          <w:rFonts w:ascii="Verdana" w:hAnsi="Verdana"/>
          <w:b/>
          <w:sz w:val="22"/>
          <w:szCs w:val="22"/>
        </w:rPr>
      </w:pPr>
      <w:r>
        <w:rPr>
          <w:rFonts w:ascii="Verdana" w:hAnsi="Verdana"/>
          <w:b/>
          <w:sz w:val="22"/>
          <w:szCs w:val="22"/>
        </w:rPr>
        <w:t>Ensuring your Health and Securing your Wealth to Protect your Lifestyle ®</w:t>
      </w:r>
    </w:p>
    <w:p w14:paraId="49E6D5C6" w14:textId="77777777" w:rsidR="00EE5F6D" w:rsidRPr="00AA03C8" w:rsidRDefault="00EE5F6D" w:rsidP="00EE5F6D">
      <w:pPr>
        <w:rPr>
          <w:rFonts w:ascii="Verdana" w:hAnsi="Verdana"/>
          <w:sz w:val="22"/>
          <w:szCs w:val="22"/>
        </w:rPr>
      </w:pPr>
    </w:p>
    <w:p w14:paraId="37A3E51F" w14:textId="239E563D" w:rsidR="00EE5F6D" w:rsidRDefault="00EE5F6D" w:rsidP="00EE5F6D">
      <w:pPr>
        <w:rPr>
          <w:rFonts w:ascii="Verdana" w:hAnsi="Verdana"/>
          <w:b/>
          <w:sz w:val="22"/>
          <w:szCs w:val="22"/>
        </w:rPr>
      </w:pPr>
      <w:r w:rsidRPr="00AA03C8">
        <w:rPr>
          <w:rFonts w:ascii="Verdana" w:hAnsi="Verdana"/>
          <w:b/>
          <w:sz w:val="22"/>
          <w:szCs w:val="22"/>
        </w:rPr>
        <w:t>Company Overview:</w:t>
      </w:r>
    </w:p>
    <w:p w14:paraId="62CAF518" w14:textId="77777777" w:rsidR="00EC59BC" w:rsidRPr="00AA03C8" w:rsidRDefault="00EC59BC" w:rsidP="00EE5F6D">
      <w:pPr>
        <w:rPr>
          <w:rFonts w:ascii="Verdana" w:hAnsi="Verdana"/>
          <w:sz w:val="22"/>
          <w:szCs w:val="22"/>
        </w:rPr>
      </w:pPr>
    </w:p>
    <w:p w14:paraId="07D4CCD8" w14:textId="5828D3CE" w:rsidR="00C3410E" w:rsidRDefault="00EC713C" w:rsidP="00C3410E">
      <w:pPr>
        <w:rPr>
          <w:rFonts w:ascii="Verdana" w:hAnsi="Verdana"/>
          <w:sz w:val="22"/>
          <w:szCs w:val="22"/>
        </w:rPr>
      </w:pPr>
      <w:r w:rsidRPr="00EC713C">
        <w:rPr>
          <w:rFonts w:ascii="Verdana" w:hAnsi="Verdana"/>
          <w:sz w:val="22"/>
          <w:szCs w:val="22"/>
        </w:rPr>
        <w:t>Dunlap Financial Services, based in Baltimore, Maryland, specializes in offering tailored insurance solutions to meet the unique needs of individuals, families, and small businesses. We provide expert guidance in life, health, property, casualty, and travel insurance, ensuring that our clients are not just covered, but truly protected. With a focus on building strong, long-term relationships, we serve as the trusted intermediary between insurers and clients, helping them navigate complex options with ease and confidence. Our commitment to providing personalized, affordable coverage ensures peace of mind across Maryland, DC, and Virginia.</w:t>
      </w:r>
    </w:p>
    <w:p w14:paraId="43E4B6B6" w14:textId="77777777" w:rsidR="00EC59BC" w:rsidRPr="00EC3BB0" w:rsidRDefault="00EC59BC" w:rsidP="00C3410E">
      <w:pPr>
        <w:rPr>
          <w:rFonts w:ascii="Verdana" w:hAnsi="Verdana"/>
          <w:b/>
          <w:bCs/>
          <w:sz w:val="22"/>
          <w:szCs w:val="22"/>
        </w:rPr>
      </w:pPr>
    </w:p>
    <w:p w14:paraId="7A5268D9" w14:textId="7AE457A6" w:rsidR="00EC713C" w:rsidRDefault="00EE5F6D" w:rsidP="00EE5F6D">
      <w:pPr>
        <w:rPr>
          <w:rFonts w:ascii="Verdana" w:hAnsi="Verdana"/>
          <w:b/>
          <w:sz w:val="22"/>
          <w:szCs w:val="22"/>
        </w:rPr>
      </w:pPr>
      <w:r w:rsidRPr="00AA03C8">
        <w:rPr>
          <w:rFonts w:ascii="Verdana" w:hAnsi="Verdana"/>
          <w:b/>
          <w:sz w:val="22"/>
          <w:szCs w:val="22"/>
        </w:rPr>
        <w:t>Core Services:</w:t>
      </w:r>
    </w:p>
    <w:p w14:paraId="6A8A4DCC" w14:textId="77777777" w:rsidR="00011A2B" w:rsidRPr="003C2183" w:rsidRDefault="00011A2B" w:rsidP="00EE5F6D">
      <w:pPr>
        <w:rPr>
          <w:rFonts w:ascii="Verdana" w:hAnsi="Verdana"/>
          <w:b/>
          <w:sz w:val="22"/>
          <w:szCs w:val="22"/>
        </w:rPr>
      </w:pPr>
    </w:p>
    <w:p w14:paraId="4EFEFA96" w14:textId="045564CA" w:rsidR="00F0653F" w:rsidRDefault="00011A2B" w:rsidP="00EE5F6D">
      <w:pPr>
        <w:rPr>
          <w:rFonts w:ascii="Verdana" w:hAnsi="Verdana"/>
          <w:sz w:val="22"/>
          <w:szCs w:val="22"/>
        </w:rPr>
      </w:pPr>
      <w:r w:rsidRPr="00011A2B">
        <w:rPr>
          <w:rFonts w:ascii="Verdana" w:hAnsi="Verdana"/>
          <w:sz w:val="22"/>
          <w:szCs w:val="22"/>
        </w:rPr>
        <w:t xml:space="preserve">Dunlap Financial Services offers a wide range of insurance solutions, including </w:t>
      </w:r>
      <w:r w:rsidRPr="00011A2B">
        <w:rPr>
          <w:rFonts w:ascii="Verdana" w:hAnsi="Verdana"/>
          <w:b/>
          <w:bCs/>
          <w:sz w:val="22"/>
          <w:szCs w:val="22"/>
        </w:rPr>
        <w:t>Life Insurance</w:t>
      </w:r>
      <w:r w:rsidRPr="00011A2B">
        <w:rPr>
          <w:rFonts w:ascii="Verdana" w:hAnsi="Verdana"/>
          <w:sz w:val="22"/>
          <w:szCs w:val="22"/>
        </w:rPr>
        <w:t xml:space="preserve"> (Whole, Term, Indexed Universal Life, and Mortgage Protection), </w:t>
      </w:r>
      <w:r w:rsidRPr="00011A2B">
        <w:rPr>
          <w:rFonts w:ascii="Verdana" w:hAnsi="Verdana"/>
          <w:b/>
          <w:bCs/>
          <w:sz w:val="22"/>
          <w:szCs w:val="22"/>
        </w:rPr>
        <w:t>Health Insurance</w:t>
      </w:r>
      <w:r w:rsidRPr="00011A2B">
        <w:rPr>
          <w:rFonts w:ascii="Verdana" w:hAnsi="Verdana"/>
          <w:sz w:val="22"/>
          <w:szCs w:val="22"/>
        </w:rPr>
        <w:t xml:space="preserve"> (On/Off Exchange, Dental, Vision, and Medicare Supplements), and </w:t>
      </w:r>
      <w:r w:rsidRPr="00011A2B">
        <w:rPr>
          <w:rFonts w:ascii="Verdana" w:hAnsi="Verdana"/>
          <w:b/>
          <w:bCs/>
          <w:sz w:val="22"/>
          <w:szCs w:val="22"/>
        </w:rPr>
        <w:t>Property &amp; Casualty Insurance</w:t>
      </w:r>
      <w:r w:rsidRPr="00011A2B">
        <w:rPr>
          <w:rFonts w:ascii="Verdana" w:hAnsi="Verdana"/>
          <w:sz w:val="22"/>
          <w:szCs w:val="22"/>
        </w:rPr>
        <w:t xml:space="preserve"> (Homeowners, Renters, Condo Owners, and Auto). For businesses, we provide </w:t>
      </w:r>
      <w:r w:rsidRPr="00011A2B">
        <w:rPr>
          <w:rFonts w:ascii="Verdana" w:hAnsi="Verdana"/>
          <w:b/>
          <w:bCs/>
          <w:sz w:val="22"/>
          <w:szCs w:val="22"/>
        </w:rPr>
        <w:t>Employee Benefits</w:t>
      </w:r>
      <w:r w:rsidRPr="00011A2B">
        <w:rPr>
          <w:rFonts w:ascii="Verdana" w:hAnsi="Verdana"/>
          <w:sz w:val="22"/>
          <w:szCs w:val="22"/>
        </w:rPr>
        <w:t xml:space="preserve">, </w:t>
      </w:r>
      <w:r w:rsidRPr="00011A2B">
        <w:rPr>
          <w:rFonts w:ascii="Verdana" w:hAnsi="Verdana"/>
          <w:b/>
          <w:bCs/>
          <w:sz w:val="22"/>
          <w:szCs w:val="22"/>
        </w:rPr>
        <w:t>Business Liability</w:t>
      </w:r>
      <w:r w:rsidRPr="00011A2B">
        <w:rPr>
          <w:rFonts w:ascii="Verdana" w:hAnsi="Verdana"/>
          <w:sz w:val="22"/>
          <w:szCs w:val="22"/>
        </w:rPr>
        <w:t xml:space="preserve">, and </w:t>
      </w:r>
      <w:r w:rsidRPr="00011A2B">
        <w:rPr>
          <w:rFonts w:ascii="Verdana" w:hAnsi="Verdana"/>
          <w:b/>
          <w:bCs/>
          <w:sz w:val="22"/>
          <w:szCs w:val="22"/>
        </w:rPr>
        <w:t>Commercial Auto</w:t>
      </w:r>
      <w:r w:rsidRPr="00011A2B">
        <w:rPr>
          <w:rFonts w:ascii="Verdana" w:hAnsi="Verdana"/>
          <w:sz w:val="22"/>
          <w:szCs w:val="22"/>
        </w:rPr>
        <w:t xml:space="preserve"> insurance. Additionally, we offer </w:t>
      </w:r>
      <w:r w:rsidRPr="00011A2B">
        <w:rPr>
          <w:rFonts w:ascii="Verdana" w:hAnsi="Verdana"/>
          <w:b/>
          <w:bCs/>
          <w:sz w:val="22"/>
          <w:szCs w:val="22"/>
        </w:rPr>
        <w:t>Specialty Insurance &amp; Services</w:t>
      </w:r>
      <w:r w:rsidRPr="00011A2B">
        <w:rPr>
          <w:rFonts w:ascii="Verdana" w:hAnsi="Verdana"/>
          <w:sz w:val="22"/>
          <w:szCs w:val="22"/>
        </w:rPr>
        <w:t xml:space="preserve"> such as Travel, Pet, Annuities, and Notary Public services.</w:t>
      </w:r>
    </w:p>
    <w:p w14:paraId="5D78EABA" w14:textId="77777777" w:rsidR="00011A2B" w:rsidRPr="00AA03C8" w:rsidRDefault="00011A2B" w:rsidP="00EE5F6D">
      <w:pPr>
        <w:rPr>
          <w:rFonts w:ascii="Verdana" w:hAnsi="Verdana"/>
          <w:sz w:val="22"/>
          <w:szCs w:val="22"/>
        </w:rPr>
      </w:pPr>
    </w:p>
    <w:p w14:paraId="65F966B5" w14:textId="77777777" w:rsidR="00F0653F" w:rsidRDefault="00F0653F" w:rsidP="00F0653F">
      <w:pPr>
        <w:rPr>
          <w:rFonts w:ascii="Verdana" w:hAnsi="Verdana"/>
          <w:b/>
          <w:sz w:val="22"/>
          <w:szCs w:val="22"/>
        </w:rPr>
      </w:pPr>
      <w:r w:rsidRPr="00AA03C8">
        <w:rPr>
          <w:rFonts w:ascii="Verdana" w:hAnsi="Verdana"/>
          <w:b/>
          <w:sz w:val="22"/>
          <w:szCs w:val="22"/>
        </w:rPr>
        <w:t>Certifications and Recognitions:</w:t>
      </w:r>
    </w:p>
    <w:p w14:paraId="21904135" w14:textId="77777777" w:rsidR="00011A2B" w:rsidRPr="00AA03C8" w:rsidRDefault="00011A2B" w:rsidP="00F0653F">
      <w:pPr>
        <w:rPr>
          <w:rFonts w:ascii="Verdana" w:hAnsi="Verdana"/>
          <w:sz w:val="22"/>
          <w:szCs w:val="22"/>
        </w:rPr>
      </w:pPr>
    </w:p>
    <w:p w14:paraId="707E687B" w14:textId="38A78AF4" w:rsidR="00EE5F6D" w:rsidRDefault="008717D2" w:rsidP="00EE5F6D">
      <w:pPr>
        <w:rPr>
          <w:rFonts w:ascii="Verdana" w:hAnsi="Verdana"/>
          <w:sz w:val="22"/>
          <w:szCs w:val="22"/>
        </w:rPr>
      </w:pPr>
      <w:r w:rsidRPr="008717D2">
        <w:rPr>
          <w:rFonts w:ascii="Verdana" w:hAnsi="Verdana"/>
          <w:sz w:val="22"/>
          <w:szCs w:val="22"/>
        </w:rPr>
        <w:t>Dunlap Financial Services is a certified </w:t>
      </w:r>
      <w:r w:rsidRPr="008717D2">
        <w:rPr>
          <w:rFonts w:ascii="Verdana" w:hAnsi="Verdana"/>
          <w:b/>
          <w:bCs/>
          <w:sz w:val="22"/>
          <w:szCs w:val="22"/>
        </w:rPr>
        <w:t>Minority Business Enterprise (MBE)</w:t>
      </w:r>
      <w:r w:rsidRPr="008717D2">
        <w:rPr>
          <w:rFonts w:ascii="Verdana" w:hAnsi="Verdana"/>
          <w:sz w:val="22"/>
          <w:szCs w:val="22"/>
        </w:rPr>
        <w:t>, </w:t>
      </w:r>
      <w:r w:rsidRPr="008717D2">
        <w:rPr>
          <w:rFonts w:ascii="Verdana" w:hAnsi="Verdana"/>
          <w:b/>
          <w:bCs/>
          <w:sz w:val="22"/>
          <w:szCs w:val="22"/>
        </w:rPr>
        <w:t>Disadvantaged Business Enterprise (DBE)</w:t>
      </w:r>
      <w:r w:rsidRPr="008717D2">
        <w:rPr>
          <w:rFonts w:ascii="Verdana" w:hAnsi="Verdana"/>
          <w:sz w:val="22"/>
          <w:szCs w:val="22"/>
        </w:rPr>
        <w:t>, and </w:t>
      </w:r>
      <w:r w:rsidRPr="008717D2">
        <w:rPr>
          <w:rFonts w:ascii="Verdana" w:hAnsi="Verdana"/>
          <w:b/>
          <w:bCs/>
          <w:sz w:val="22"/>
          <w:szCs w:val="22"/>
        </w:rPr>
        <w:t>Small Business Enterprise (SBE)</w:t>
      </w:r>
      <w:r w:rsidRPr="008717D2">
        <w:rPr>
          <w:rFonts w:ascii="Verdana" w:hAnsi="Verdana"/>
          <w:sz w:val="22"/>
          <w:szCs w:val="22"/>
        </w:rPr>
        <w:t>, committed to providing diverse insurance solutions. The agency is an </w:t>
      </w:r>
      <w:r w:rsidRPr="008717D2">
        <w:rPr>
          <w:rFonts w:ascii="Verdana" w:hAnsi="Verdana"/>
          <w:b/>
          <w:bCs/>
          <w:sz w:val="22"/>
          <w:szCs w:val="22"/>
        </w:rPr>
        <w:t>authorized Maryland Health Connection Broker</w:t>
      </w:r>
      <w:r w:rsidRPr="008717D2">
        <w:rPr>
          <w:rFonts w:ascii="Verdana" w:hAnsi="Verdana"/>
          <w:sz w:val="22"/>
          <w:szCs w:val="22"/>
        </w:rPr>
        <w:t> and a </w:t>
      </w:r>
      <w:r w:rsidRPr="008717D2">
        <w:rPr>
          <w:rFonts w:ascii="Verdana" w:hAnsi="Verdana"/>
          <w:b/>
          <w:bCs/>
          <w:sz w:val="22"/>
          <w:szCs w:val="22"/>
        </w:rPr>
        <w:t>CMS On-Exchange Healthcare Broker</w:t>
      </w:r>
      <w:r w:rsidRPr="008717D2">
        <w:rPr>
          <w:rFonts w:ascii="Verdana" w:hAnsi="Verdana"/>
          <w:sz w:val="22"/>
          <w:szCs w:val="22"/>
        </w:rPr>
        <w:t> for </w:t>
      </w:r>
      <w:r w:rsidRPr="008717D2">
        <w:rPr>
          <w:rFonts w:ascii="Verdana" w:hAnsi="Verdana"/>
          <w:b/>
          <w:bCs/>
          <w:sz w:val="22"/>
          <w:szCs w:val="22"/>
        </w:rPr>
        <w:t>Maryland</w:t>
      </w:r>
      <w:r w:rsidRPr="008717D2">
        <w:rPr>
          <w:rFonts w:ascii="Verdana" w:hAnsi="Verdana"/>
          <w:sz w:val="22"/>
          <w:szCs w:val="22"/>
        </w:rPr>
        <w:t>, </w:t>
      </w:r>
      <w:r w:rsidRPr="008717D2">
        <w:rPr>
          <w:rFonts w:ascii="Verdana" w:hAnsi="Verdana"/>
          <w:b/>
          <w:bCs/>
          <w:sz w:val="22"/>
          <w:szCs w:val="22"/>
        </w:rPr>
        <w:t>Virginia</w:t>
      </w:r>
      <w:r w:rsidRPr="008717D2">
        <w:rPr>
          <w:rFonts w:ascii="Verdana" w:hAnsi="Verdana"/>
          <w:sz w:val="22"/>
          <w:szCs w:val="22"/>
        </w:rPr>
        <w:t>, and </w:t>
      </w:r>
      <w:r w:rsidRPr="008717D2">
        <w:rPr>
          <w:rFonts w:ascii="Verdana" w:hAnsi="Verdana"/>
          <w:b/>
          <w:bCs/>
          <w:sz w:val="22"/>
          <w:szCs w:val="22"/>
        </w:rPr>
        <w:t>Washington, DC</w:t>
      </w:r>
      <w:r w:rsidRPr="008717D2">
        <w:rPr>
          <w:rFonts w:ascii="Verdana" w:hAnsi="Verdana"/>
          <w:sz w:val="22"/>
          <w:szCs w:val="22"/>
        </w:rPr>
        <w:t>. Recognized as one of the </w:t>
      </w:r>
      <w:r w:rsidRPr="008717D2">
        <w:rPr>
          <w:rFonts w:ascii="Verdana" w:hAnsi="Verdana"/>
          <w:b/>
          <w:bCs/>
          <w:sz w:val="22"/>
          <w:szCs w:val="22"/>
        </w:rPr>
        <w:t>Top 100 Small Business Health Insurance Brokers</w:t>
      </w:r>
      <w:r w:rsidRPr="008717D2">
        <w:rPr>
          <w:rFonts w:ascii="Verdana" w:hAnsi="Verdana"/>
          <w:sz w:val="22"/>
          <w:szCs w:val="22"/>
        </w:rPr>
        <w:t> by Maryland Health Connection, Dunlap Financial Services also offers expertise in </w:t>
      </w:r>
      <w:r w:rsidRPr="008717D2">
        <w:rPr>
          <w:rFonts w:ascii="Verdana" w:hAnsi="Verdana"/>
          <w:b/>
          <w:bCs/>
          <w:sz w:val="22"/>
          <w:szCs w:val="22"/>
        </w:rPr>
        <w:t>Long-Term Care</w:t>
      </w:r>
      <w:r w:rsidR="00005903">
        <w:rPr>
          <w:rFonts w:ascii="Verdana" w:hAnsi="Verdana"/>
          <w:b/>
          <w:bCs/>
          <w:sz w:val="22"/>
          <w:szCs w:val="22"/>
        </w:rPr>
        <w:t xml:space="preserve"> Insurance (</w:t>
      </w:r>
      <w:proofErr w:type="spellStart"/>
      <w:r w:rsidR="00005903">
        <w:rPr>
          <w:rFonts w:ascii="Verdana" w:hAnsi="Verdana"/>
          <w:b/>
          <w:bCs/>
          <w:sz w:val="22"/>
          <w:szCs w:val="22"/>
        </w:rPr>
        <w:t>LTCi</w:t>
      </w:r>
      <w:proofErr w:type="spellEnd"/>
      <w:r w:rsidR="00005903">
        <w:rPr>
          <w:rFonts w:ascii="Verdana" w:hAnsi="Verdana"/>
          <w:b/>
          <w:bCs/>
          <w:sz w:val="22"/>
          <w:szCs w:val="22"/>
        </w:rPr>
        <w:t>), Disability Insurance (DI),</w:t>
      </w:r>
      <w:r w:rsidRPr="008717D2">
        <w:rPr>
          <w:rFonts w:ascii="Verdana" w:hAnsi="Verdana"/>
          <w:sz w:val="22"/>
          <w:szCs w:val="22"/>
        </w:rPr>
        <w:t> and </w:t>
      </w:r>
      <w:r w:rsidRPr="008717D2">
        <w:rPr>
          <w:rFonts w:ascii="Verdana" w:hAnsi="Verdana"/>
          <w:b/>
          <w:bCs/>
          <w:sz w:val="22"/>
          <w:szCs w:val="22"/>
        </w:rPr>
        <w:t>Medicare</w:t>
      </w:r>
      <w:r w:rsidR="00005903">
        <w:rPr>
          <w:rFonts w:ascii="Verdana" w:hAnsi="Verdana"/>
          <w:b/>
          <w:bCs/>
          <w:sz w:val="22"/>
          <w:szCs w:val="22"/>
        </w:rPr>
        <w:t xml:space="preserve"> Supplemental</w:t>
      </w:r>
      <w:r w:rsidRPr="008717D2">
        <w:rPr>
          <w:rFonts w:ascii="Verdana" w:hAnsi="Verdana"/>
          <w:sz w:val="22"/>
          <w:szCs w:val="22"/>
        </w:rPr>
        <w:t xml:space="preserve"> insurance.</w:t>
      </w:r>
    </w:p>
    <w:p w14:paraId="6B3A3405" w14:textId="77777777" w:rsidR="008717D2" w:rsidRPr="00AA03C8" w:rsidRDefault="008717D2" w:rsidP="00EE5F6D">
      <w:pPr>
        <w:rPr>
          <w:rFonts w:ascii="Verdana" w:hAnsi="Verdana"/>
          <w:sz w:val="22"/>
          <w:szCs w:val="22"/>
        </w:rPr>
      </w:pPr>
    </w:p>
    <w:p w14:paraId="3C7B2A60" w14:textId="308969C0" w:rsidR="00EE5F6D" w:rsidRDefault="00EE5F6D" w:rsidP="00EE5F6D">
      <w:pPr>
        <w:rPr>
          <w:rFonts w:ascii="Verdana" w:hAnsi="Verdana"/>
          <w:b/>
          <w:sz w:val="22"/>
          <w:szCs w:val="22"/>
        </w:rPr>
      </w:pPr>
      <w:r w:rsidRPr="00AA03C8">
        <w:rPr>
          <w:rFonts w:ascii="Verdana" w:hAnsi="Verdana"/>
          <w:b/>
          <w:sz w:val="22"/>
          <w:szCs w:val="22"/>
        </w:rPr>
        <w:t>Value Proposition:</w:t>
      </w:r>
    </w:p>
    <w:p w14:paraId="6F1ED699" w14:textId="77777777" w:rsidR="00C9223E" w:rsidRPr="00C9223E" w:rsidRDefault="00C9223E" w:rsidP="00EE5F6D">
      <w:pPr>
        <w:rPr>
          <w:rFonts w:ascii="Verdana" w:hAnsi="Verdana"/>
          <w:bCs/>
          <w:sz w:val="22"/>
          <w:szCs w:val="22"/>
        </w:rPr>
      </w:pPr>
    </w:p>
    <w:p w14:paraId="579F6C90" w14:textId="3E0EEF45" w:rsidR="001F1EA6" w:rsidRPr="00005903" w:rsidRDefault="00DA039D" w:rsidP="003C3B65">
      <w:pPr>
        <w:rPr>
          <w:rFonts w:ascii="Verdana" w:hAnsi="Verdana"/>
          <w:bCs/>
          <w:sz w:val="22"/>
          <w:szCs w:val="22"/>
        </w:rPr>
      </w:pPr>
      <w:r w:rsidRPr="00C9223E">
        <w:rPr>
          <w:rFonts w:ascii="Verdana" w:hAnsi="Verdana"/>
          <w:bCs/>
          <w:sz w:val="22"/>
          <w:szCs w:val="22"/>
        </w:rPr>
        <w:t xml:space="preserve">Dunlap Financial Services offers a </w:t>
      </w:r>
      <w:r w:rsidRPr="00C9223E">
        <w:rPr>
          <w:rFonts w:ascii="Verdana" w:hAnsi="Verdana"/>
          <w:b/>
          <w:sz w:val="22"/>
          <w:szCs w:val="22"/>
        </w:rPr>
        <w:t>holistic approach to insurance</w:t>
      </w:r>
      <w:r w:rsidRPr="00C9223E">
        <w:rPr>
          <w:rFonts w:ascii="Verdana" w:hAnsi="Verdana"/>
          <w:bCs/>
          <w:sz w:val="22"/>
          <w:szCs w:val="22"/>
        </w:rPr>
        <w:t xml:space="preserve">, providing </w:t>
      </w:r>
      <w:r w:rsidRPr="00C9223E">
        <w:rPr>
          <w:rFonts w:ascii="Verdana" w:hAnsi="Verdana"/>
          <w:b/>
          <w:sz w:val="22"/>
          <w:szCs w:val="22"/>
        </w:rPr>
        <w:t>tailored solutions</w:t>
      </w:r>
      <w:r w:rsidRPr="00C9223E">
        <w:rPr>
          <w:rFonts w:ascii="Verdana" w:hAnsi="Verdana"/>
          <w:bCs/>
          <w:sz w:val="22"/>
          <w:szCs w:val="22"/>
        </w:rPr>
        <w:t xml:space="preserve"> for both individual and business needs. We work directly with </w:t>
      </w:r>
      <w:r w:rsidR="00070B1A" w:rsidRPr="00070B1A">
        <w:rPr>
          <w:rFonts w:ascii="Verdana" w:hAnsi="Verdana"/>
          <w:b/>
          <w:sz w:val="22"/>
          <w:szCs w:val="22"/>
        </w:rPr>
        <w:t>insurers</w:t>
      </w:r>
      <w:r w:rsidRPr="00C9223E">
        <w:rPr>
          <w:rFonts w:ascii="Verdana" w:hAnsi="Verdana"/>
          <w:bCs/>
          <w:sz w:val="22"/>
          <w:szCs w:val="22"/>
        </w:rPr>
        <w:t xml:space="preserve"> to ensure the right fit with suitable </w:t>
      </w:r>
      <w:r w:rsidR="00070B1A">
        <w:rPr>
          <w:rFonts w:ascii="Verdana" w:hAnsi="Verdana"/>
          <w:bCs/>
          <w:sz w:val="22"/>
          <w:szCs w:val="22"/>
        </w:rPr>
        <w:t>products</w:t>
      </w:r>
      <w:r w:rsidRPr="00C9223E">
        <w:rPr>
          <w:rFonts w:ascii="Verdana" w:hAnsi="Verdana"/>
          <w:bCs/>
          <w:sz w:val="22"/>
          <w:szCs w:val="22"/>
        </w:rPr>
        <w:t xml:space="preserve">, prioritizing </w:t>
      </w:r>
      <w:r w:rsidRPr="00070B1A">
        <w:rPr>
          <w:rFonts w:ascii="Verdana" w:hAnsi="Verdana"/>
          <w:b/>
          <w:sz w:val="22"/>
          <w:szCs w:val="22"/>
        </w:rPr>
        <w:t>customer satisfaction and protection</w:t>
      </w:r>
      <w:r w:rsidR="003C3B65">
        <w:rPr>
          <w:rFonts w:ascii="Verdana" w:hAnsi="Verdana"/>
          <w:bCs/>
          <w:sz w:val="22"/>
          <w:szCs w:val="22"/>
        </w:rPr>
        <w:t>.</w:t>
      </w:r>
    </w:p>
    <w:sectPr w:rsidR="001F1EA6" w:rsidRPr="000059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A46F" w14:textId="77777777" w:rsidR="00E65E3F" w:rsidRDefault="00E65E3F" w:rsidP="003C3B65">
      <w:r>
        <w:separator/>
      </w:r>
    </w:p>
  </w:endnote>
  <w:endnote w:type="continuationSeparator" w:id="0">
    <w:p w14:paraId="7D27CBE5" w14:textId="77777777" w:rsidR="00E65E3F" w:rsidRDefault="00E65E3F" w:rsidP="003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BD73" w14:textId="77777777" w:rsidR="003C3B65" w:rsidRDefault="003C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1107" w14:textId="295F0551" w:rsidR="003C3B65" w:rsidRPr="003C4EFA" w:rsidRDefault="00E70DDD" w:rsidP="003C4EFA">
    <w:pPr>
      <w:pStyle w:val="Footer"/>
      <w:jc w:val="center"/>
      <w:rPr>
        <w:sz w:val="20"/>
        <w:szCs w:val="20"/>
      </w:rPr>
    </w:pPr>
    <w:r w:rsidRPr="003C4EFA">
      <w:rPr>
        <w:sz w:val="20"/>
        <w:szCs w:val="20"/>
      </w:rPr>
      <w:t>10 E. North Ave, Suite 5, Baltimore, MD 21202 | info@dunlapfs.com | 410-600-7825 | www.dunlapfs.com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D7A7" w14:textId="77777777" w:rsidR="003C3B65" w:rsidRDefault="003C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406A" w14:textId="77777777" w:rsidR="00E65E3F" w:rsidRDefault="00E65E3F" w:rsidP="003C3B65">
      <w:r>
        <w:separator/>
      </w:r>
    </w:p>
  </w:footnote>
  <w:footnote w:type="continuationSeparator" w:id="0">
    <w:p w14:paraId="23CB136A" w14:textId="77777777" w:rsidR="00E65E3F" w:rsidRDefault="00E65E3F" w:rsidP="003C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26AA" w14:textId="77777777" w:rsidR="003C3B65" w:rsidRDefault="003C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C6A9" w14:textId="395CBAC3" w:rsidR="003C3B65" w:rsidRDefault="000D5EEB" w:rsidP="00E70DDD">
    <w:pPr>
      <w:pStyle w:val="Header"/>
      <w:jc w:val="center"/>
    </w:pPr>
    <w:r>
      <w:rPr>
        <w:noProof/>
      </w:rPr>
      <w:drawing>
        <wp:inline distT="0" distB="0" distL="0" distR="0" wp14:anchorId="3575A85A" wp14:editId="5F6C1ABA">
          <wp:extent cx="1924038" cy="1097280"/>
          <wp:effectExtent l="0" t="0" r="0" b="0"/>
          <wp:docPr id="1382548610" name="Picture 1" descr="A logo for a financial service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48610" name="Picture 1" descr="A logo for a financial services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038"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F41D" w14:textId="77777777" w:rsidR="003C3B65" w:rsidRDefault="003C3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F36"/>
    <w:multiLevelType w:val="hybridMultilevel"/>
    <w:tmpl w:val="37982D0E"/>
    <w:lvl w:ilvl="0" w:tplc="81FAD10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D58B6"/>
    <w:multiLevelType w:val="hybridMultilevel"/>
    <w:tmpl w:val="A1F8302E"/>
    <w:lvl w:ilvl="0" w:tplc="81FAD10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F10B9"/>
    <w:multiLevelType w:val="hybridMultilevel"/>
    <w:tmpl w:val="6BE25DB0"/>
    <w:lvl w:ilvl="0" w:tplc="874607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A182C"/>
    <w:multiLevelType w:val="hybridMultilevel"/>
    <w:tmpl w:val="0AE69A2A"/>
    <w:lvl w:ilvl="0" w:tplc="874607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C1CCC"/>
    <w:multiLevelType w:val="hybridMultilevel"/>
    <w:tmpl w:val="098CAA5C"/>
    <w:lvl w:ilvl="0" w:tplc="874607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739B3"/>
    <w:multiLevelType w:val="hybridMultilevel"/>
    <w:tmpl w:val="8CEA7860"/>
    <w:lvl w:ilvl="0" w:tplc="874607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E2AD1"/>
    <w:multiLevelType w:val="multilevel"/>
    <w:tmpl w:val="84D6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95B77"/>
    <w:multiLevelType w:val="hybridMultilevel"/>
    <w:tmpl w:val="E6109D74"/>
    <w:lvl w:ilvl="0" w:tplc="874607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807494">
    <w:abstractNumId w:val="6"/>
  </w:num>
  <w:num w:numId="2" w16cid:durableId="1381709051">
    <w:abstractNumId w:val="7"/>
  </w:num>
  <w:num w:numId="3" w16cid:durableId="1643726477">
    <w:abstractNumId w:val="4"/>
  </w:num>
  <w:num w:numId="4" w16cid:durableId="360788269">
    <w:abstractNumId w:val="2"/>
  </w:num>
  <w:num w:numId="5" w16cid:durableId="90930449">
    <w:abstractNumId w:val="3"/>
  </w:num>
  <w:num w:numId="6" w16cid:durableId="924920676">
    <w:abstractNumId w:val="5"/>
  </w:num>
  <w:num w:numId="7" w16cid:durableId="669253642">
    <w:abstractNumId w:val="1"/>
  </w:num>
  <w:num w:numId="8" w16cid:durableId="110160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6D"/>
    <w:rsid w:val="00005903"/>
    <w:rsid w:val="00011A2B"/>
    <w:rsid w:val="00070B1A"/>
    <w:rsid w:val="000D5EEB"/>
    <w:rsid w:val="00132588"/>
    <w:rsid w:val="00141DFD"/>
    <w:rsid w:val="001D34CE"/>
    <w:rsid w:val="001F1EA6"/>
    <w:rsid w:val="0022038E"/>
    <w:rsid w:val="002349E2"/>
    <w:rsid w:val="002513D4"/>
    <w:rsid w:val="00274641"/>
    <w:rsid w:val="00310FFA"/>
    <w:rsid w:val="00325C4F"/>
    <w:rsid w:val="003A038C"/>
    <w:rsid w:val="003A0547"/>
    <w:rsid w:val="003B3738"/>
    <w:rsid w:val="003B69B3"/>
    <w:rsid w:val="003C2183"/>
    <w:rsid w:val="003C3B65"/>
    <w:rsid w:val="003C4EFA"/>
    <w:rsid w:val="003C5ECA"/>
    <w:rsid w:val="00410CDA"/>
    <w:rsid w:val="004549D1"/>
    <w:rsid w:val="004A4861"/>
    <w:rsid w:val="005066F8"/>
    <w:rsid w:val="00577B19"/>
    <w:rsid w:val="0058591B"/>
    <w:rsid w:val="00636113"/>
    <w:rsid w:val="0065341F"/>
    <w:rsid w:val="006A4DC1"/>
    <w:rsid w:val="006D05E0"/>
    <w:rsid w:val="007C16A2"/>
    <w:rsid w:val="00804496"/>
    <w:rsid w:val="008717D2"/>
    <w:rsid w:val="008A27F8"/>
    <w:rsid w:val="008E0FB1"/>
    <w:rsid w:val="00950B54"/>
    <w:rsid w:val="00A41412"/>
    <w:rsid w:val="00A70DF2"/>
    <w:rsid w:val="00AA03C8"/>
    <w:rsid w:val="00AA2033"/>
    <w:rsid w:val="00AA492D"/>
    <w:rsid w:val="00AC010C"/>
    <w:rsid w:val="00B55D31"/>
    <w:rsid w:val="00BA74B5"/>
    <w:rsid w:val="00BB6744"/>
    <w:rsid w:val="00BB7801"/>
    <w:rsid w:val="00BE6C40"/>
    <w:rsid w:val="00C04AAE"/>
    <w:rsid w:val="00C262E3"/>
    <w:rsid w:val="00C3410E"/>
    <w:rsid w:val="00C70DEB"/>
    <w:rsid w:val="00C9223E"/>
    <w:rsid w:val="00CB214F"/>
    <w:rsid w:val="00D26378"/>
    <w:rsid w:val="00DA039D"/>
    <w:rsid w:val="00E101E8"/>
    <w:rsid w:val="00E17FE4"/>
    <w:rsid w:val="00E22394"/>
    <w:rsid w:val="00E65E3F"/>
    <w:rsid w:val="00E70DDD"/>
    <w:rsid w:val="00E839D6"/>
    <w:rsid w:val="00E87265"/>
    <w:rsid w:val="00EA10A9"/>
    <w:rsid w:val="00EC394F"/>
    <w:rsid w:val="00EC3BB0"/>
    <w:rsid w:val="00EC59BC"/>
    <w:rsid w:val="00EC713C"/>
    <w:rsid w:val="00EE5F6D"/>
    <w:rsid w:val="00F0653F"/>
    <w:rsid w:val="00F37537"/>
    <w:rsid w:val="00F73818"/>
    <w:rsid w:val="00FA21B9"/>
    <w:rsid w:val="00FA3A6E"/>
    <w:rsid w:val="00FC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2B9A"/>
  <w15:chartTrackingRefBased/>
  <w15:docId w15:val="{CF81A70F-BA2C-6D43-982D-9C6884F5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F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F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F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F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F6D"/>
    <w:rPr>
      <w:rFonts w:eastAsiaTheme="majorEastAsia" w:cstheme="majorBidi"/>
      <w:color w:val="272727" w:themeColor="text1" w:themeTint="D8"/>
    </w:rPr>
  </w:style>
  <w:style w:type="paragraph" w:styleId="Title">
    <w:name w:val="Title"/>
    <w:basedOn w:val="Normal"/>
    <w:next w:val="Normal"/>
    <w:link w:val="TitleChar"/>
    <w:uiPriority w:val="10"/>
    <w:qFormat/>
    <w:rsid w:val="00EE5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F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F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5F6D"/>
    <w:rPr>
      <w:i/>
      <w:iCs/>
      <w:color w:val="404040" w:themeColor="text1" w:themeTint="BF"/>
    </w:rPr>
  </w:style>
  <w:style w:type="paragraph" w:styleId="ListParagraph">
    <w:name w:val="List Paragraph"/>
    <w:basedOn w:val="Normal"/>
    <w:uiPriority w:val="34"/>
    <w:qFormat/>
    <w:rsid w:val="00EE5F6D"/>
    <w:pPr>
      <w:ind w:left="720"/>
      <w:contextualSpacing/>
    </w:pPr>
  </w:style>
  <w:style w:type="character" w:styleId="IntenseEmphasis">
    <w:name w:val="Intense Emphasis"/>
    <w:basedOn w:val="DefaultParagraphFont"/>
    <w:uiPriority w:val="21"/>
    <w:qFormat/>
    <w:rsid w:val="00EE5F6D"/>
    <w:rPr>
      <w:i/>
      <w:iCs/>
      <w:color w:val="0F4761" w:themeColor="accent1" w:themeShade="BF"/>
    </w:rPr>
  </w:style>
  <w:style w:type="paragraph" w:styleId="IntenseQuote">
    <w:name w:val="Intense Quote"/>
    <w:basedOn w:val="Normal"/>
    <w:next w:val="Normal"/>
    <w:link w:val="IntenseQuoteChar"/>
    <w:uiPriority w:val="30"/>
    <w:qFormat/>
    <w:rsid w:val="00EE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F6D"/>
    <w:rPr>
      <w:i/>
      <w:iCs/>
      <w:color w:val="0F4761" w:themeColor="accent1" w:themeShade="BF"/>
    </w:rPr>
  </w:style>
  <w:style w:type="character" w:styleId="IntenseReference">
    <w:name w:val="Intense Reference"/>
    <w:basedOn w:val="DefaultParagraphFont"/>
    <w:uiPriority w:val="32"/>
    <w:qFormat/>
    <w:rsid w:val="00EE5F6D"/>
    <w:rPr>
      <w:b/>
      <w:bCs/>
      <w:smallCaps/>
      <w:color w:val="0F4761" w:themeColor="accent1" w:themeShade="BF"/>
      <w:spacing w:val="5"/>
    </w:rPr>
  </w:style>
  <w:style w:type="character" w:styleId="Hyperlink">
    <w:name w:val="Hyperlink"/>
    <w:basedOn w:val="DefaultParagraphFont"/>
    <w:uiPriority w:val="99"/>
    <w:unhideWhenUsed/>
    <w:rsid w:val="001F1EA6"/>
    <w:rPr>
      <w:color w:val="467886" w:themeColor="hyperlink"/>
      <w:u w:val="single"/>
    </w:rPr>
  </w:style>
  <w:style w:type="character" w:styleId="UnresolvedMention">
    <w:name w:val="Unresolved Mention"/>
    <w:basedOn w:val="DefaultParagraphFont"/>
    <w:uiPriority w:val="99"/>
    <w:semiHidden/>
    <w:unhideWhenUsed/>
    <w:rsid w:val="001F1EA6"/>
    <w:rPr>
      <w:color w:val="605E5C"/>
      <w:shd w:val="clear" w:color="auto" w:fill="E1DFDD"/>
    </w:rPr>
  </w:style>
  <w:style w:type="paragraph" w:styleId="Header">
    <w:name w:val="header"/>
    <w:basedOn w:val="Normal"/>
    <w:link w:val="HeaderChar"/>
    <w:uiPriority w:val="99"/>
    <w:unhideWhenUsed/>
    <w:rsid w:val="003C3B65"/>
    <w:pPr>
      <w:tabs>
        <w:tab w:val="center" w:pos="4680"/>
        <w:tab w:val="right" w:pos="9360"/>
      </w:tabs>
    </w:pPr>
  </w:style>
  <w:style w:type="character" w:customStyle="1" w:styleId="HeaderChar">
    <w:name w:val="Header Char"/>
    <w:basedOn w:val="DefaultParagraphFont"/>
    <w:link w:val="Header"/>
    <w:uiPriority w:val="99"/>
    <w:rsid w:val="003C3B65"/>
  </w:style>
  <w:style w:type="paragraph" w:styleId="Footer">
    <w:name w:val="footer"/>
    <w:basedOn w:val="Normal"/>
    <w:link w:val="FooterChar"/>
    <w:uiPriority w:val="99"/>
    <w:unhideWhenUsed/>
    <w:rsid w:val="003C3B65"/>
    <w:pPr>
      <w:tabs>
        <w:tab w:val="center" w:pos="4680"/>
        <w:tab w:val="right" w:pos="9360"/>
      </w:tabs>
    </w:pPr>
  </w:style>
  <w:style w:type="character" w:customStyle="1" w:styleId="FooterChar">
    <w:name w:val="Footer Char"/>
    <w:basedOn w:val="DefaultParagraphFont"/>
    <w:link w:val="Footer"/>
    <w:uiPriority w:val="99"/>
    <w:rsid w:val="003C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401923">
      <w:bodyDiv w:val="1"/>
      <w:marLeft w:val="0"/>
      <w:marRight w:val="0"/>
      <w:marTop w:val="0"/>
      <w:marBottom w:val="0"/>
      <w:divBdr>
        <w:top w:val="none" w:sz="0" w:space="0" w:color="auto"/>
        <w:left w:val="none" w:sz="0" w:space="0" w:color="auto"/>
        <w:bottom w:val="none" w:sz="0" w:space="0" w:color="auto"/>
        <w:right w:val="none" w:sz="0" w:space="0" w:color="auto"/>
      </w:divBdr>
    </w:div>
    <w:div w:id="15915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330</Words>
  <Characters>1885</Characters>
  <Application>Microsoft Office Word</Application>
  <DocSecurity>0</DocSecurity>
  <Lines>15</Lines>
  <Paragraphs>4</Paragraphs>
  <ScaleCrop>false</ScaleCrop>
  <Company>Dunlap Financial Services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Antonio Dunlap Sr</dc:creator>
  <cp:keywords/>
  <dc:description/>
  <cp:lastModifiedBy>Dunlap, Gregory (BBA)</cp:lastModifiedBy>
  <cp:revision>56</cp:revision>
  <cp:lastPrinted>2024-08-20T12:02:00Z</cp:lastPrinted>
  <dcterms:created xsi:type="dcterms:W3CDTF">2024-06-29T19:18:00Z</dcterms:created>
  <dcterms:modified xsi:type="dcterms:W3CDTF">2024-12-15T21:54:00Z</dcterms:modified>
</cp:coreProperties>
</file>