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490FE" w14:textId="5ECCEF2B" w:rsidR="000A6408" w:rsidRPr="009E048F" w:rsidRDefault="000F2E74">
      <w:pPr>
        <w:rPr>
          <w:rFonts w:cstheme="minorHAnsi"/>
          <w:b/>
          <w:bCs/>
        </w:rPr>
      </w:pPr>
      <w:r>
        <w:rPr>
          <w:noProof/>
        </w:rPr>
        <w:drawing>
          <wp:anchor distT="0" distB="0" distL="114300" distR="114300" simplePos="0" relativeHeight="251660288" behindDoc="0" locked="0" layoutInCell="1" allowOverlap="1" wp14:anchorId="3324D396" wp14:editId="5148616E">
            <wp:simplePos x="0" y="0"/>
            <wp:positionH relativeFrom="column">
              <wp:posOffset>5690870</wp:posOffset>
            </wp:positionH>
            <wp:positionV relativeFrom="paragraph">
              <wp:posOffset>57</wp:posOffset>
            </wp:positionV>
            <wp:extent cx="548640" cy="638175"/>
            <wp:effectExtent l="38100" t="0" r="3810" b="47625"/>
            <wp:wrapThrough wrapText="bothSides">
              <wp:wrapPolygon edited="0">
                <wp:start x="5250" y="0"/>
                <wp:lineTo x="-1500" y="0"/>
                <wp:lineTo x="-1500" y="17409"/>
                <wp:lineTo x="1500" y="20633"/>
                <wp:lineTo x="1500" y="22567"/>
                <wp:lineTo x="7500" y="22567"/>
                <wp:lineTo x="18000" y="20633"/>
                <wp:lineTo x="21000" y="17409"/>
                <wp:lineTo x="21000" y="7737"/>
                <wp:lineTo x="19500" y="4513"/>
                <wp:lineTo x="15750" y="0"/>
                <wp:lineTo x="5250" y="0"/>
              </wp:wrapPolygon>
            </wp:wrapThrough>
            <wp:docPr id="13" name="Picture 5" descr="Logo&#10;&#10;Description automatically generated">
              <a:extLst xmlns:a="http://schemas.openxmlformats.org/drawingml/2006/main">
                <a:ext uri="{FF2B5EF4-FFF2-40B4-BE49-F238E27FC236}">
                  <a16:creationId xmlns:a16="http://schemas.microsoft.com/office/drawing/2014/main" id="{97BCBFB8-C7A3-AE94-F911-C45293A0D8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5" descr="Logo&#10;&#10;Description automatically generated">
                      <a:extLst>
                        <a:ext uri="{FF2B5EF4-FFF2-40B4-BE49-F238E27FC236}">
                          <a16:creationId xmlns:a16="http://schemas.microsoft.com/office/drawing/2014/main" id="{97BCBFB8-C7A3-AE94-F911-C45293A0D83D}"/>
                        </a:ext>
                      </a:extLst>
                    </pic:cNvPr>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48640" cy="638175"/>
                    </a:xfrm>
                    <a:prstGeom prst="rect">
                      <a:avLst/>
                    </a:prstGeom>
                    <a:noFill/>
                    <a:ln cap="flat">
                      <a:noFill/>
                    </a:ln>
                    <a:effectLst>
                      <a:outerShdw dist="38096" dir="8100000" algn="tl">
                        <a:srgbClr val="000000">
                          <a:alpha val="40000"/>
                        </a:srgbClr>
                      </a:outerShdw>
                    </a:effectLst>
                  </pic:spPr>
                </pic:pic>
              </a:graphicData>
            </a:graphic>
            <wp14:sizeRelH relativeFrom="margin">
              <wp14:pctWidth>0</wp14:pctWidth>
            </wp14:sizeRelH>
            <wp14:sizeRelV relativeFrom="margin">
              <wp14:pctHeight>0</wp14:pctHeight>
            </wp14:sizeRelV>
          </wp:anchor>
        </w:drawing>
      </w:r>
      <w:r w:rsidR="009E048F" w:rsidRPr="009E048F">
        <w:rPr>
          <w:rFonts w:cstheme="minorHAnsi"/>
          <w:b/>
          <w:bCs/>
        </w:rPr>
        <w:t>What is knife crime, and how does it relate to gang crime?</w:t>
      </w:r>
      <w:r w:rsidRPr="000F2E74">
        <w:rPr>
          <w:noProof/>
        </w:rPr>
        <w:t xml:space="preserve"> </w:t>
      </w:r>
    </w:p>
    <w:p w14:paraId="3EE76296" w14:textId="1F08828F" w:rsidR="009E048F" w:rsidRPr="009E048F" w:rsidRDefault="009E048F" w:rsidP="009E048F">
      <w:pPr>
        <w:rPr>
          <w:rFonts w:cstheme="minorHAnsi"/>
        </w:rPr>
      </w:pPr>
      <w:r w:rsidRPr="009E048F">
        <w:rPr>
          <w:rFonts w:cstheme="minorHAnsi"/>
        </w:rPr>
        <w:t>Knife crime refers to any criminal activity that involves the use of a knife or sharp object as a weapon. This can include carrying a knife with the intention to use it for violence, using a knife to threaten or harm someone, or using a knife in the commission of a crime such as robbery or burglary. Knife crime is a serious problem in many parts of the world, and it can have devastating consequences for victims, their families, and communities.</w:t>
      </w:r>
    </w:p>
    <w:p w14:paraId="3CBA813D" w14:textId="2ED23F36" w:rsidR="009E048F" w:rsidRPr="009E048F" w:rsidRDefault="009E048F" w:rsidP="009E048F">
      <w:pPr>
        <w:rPr>
          <w:rFonts w:cstheme="minorHAnsi"/>
        </w:rPr>
      </w:pPr>
      <w:r w:rsidRPr="009E048F">
        <w:rPr>
          <w:rFonts w:cstheme="minorHAnsi"/>
        </w:rPr>
        <w:t>The use of knives as weapons has been a longstanding issue in many societies, including the UK. In recent times, however, the rise of knife crime has become a major concern in many countries, especially in urban areas. According to official statistics, knife crime has been on the rise in many countries over the past decade, with some areas reporting sharp increases in incidents involving knives.</w:t>
      </w:r>
    </w:p>
    <w:p w14:paraId="24EFEC8D" w14:textId="156526AE" w:rsidR="000F2E74" w:rsidRPr="009E048F" w:rsidRDefault="009E048F" w:rsidP="009E048F">
      <w:pPr>
        <w:rPr>
          <w:rFonts w:cstheme="minorHAnsi"/>
        </w:rPr>
      </w:pPr>
      <w:r w:rsidRPr="009E048F">
        <w:rPr>
          <w:rFonts w:cstheme="minorHAnsi"/>
        </w:rPr>
        <w:t xml:space="preserve">There are many factors that contribute to the rise of knife crime. Some of the most common causes include gang activity, drug use, poverty, social exclusion, and mental health issues. In some cases, individuals may carry knives for self-protection or as a result of peer pressure. </w:t>
      </w:r>
      <w:r w:rsidR="00911902">
        <w:rPr>
          <w:rFonts w:cstheme="minorHAnsi"/>
        </w:rPr>
        <w:t xml:space="preserve">Some teens think that many of their peers carry knives or weapons when in fact this is very abnormal behaviour and not many people do at all. </w:t>
      </w:r>
      <w:r w:rsidRPr="009E048F">
        <w:rPr>
          <w:rFonts w:cstheme="minorHAnsi"/>
        </w:rPr>
        <w:t>Whatever the underlying causes, knife crime can have severe consequences for both the victim and the perpetrator. Victims of knife crime may suffer serious injuries or even death, while perpetrators can face long prison sentences and a lifetime of social stigma.</w:t>
      </w:r>
    </w:p>
    <w:p w14:paraId="5F5E39D3" w14:textId="0F1B0F28" w:rsidR="009E048F" w:rsidRPr="009E048F" w:rsidRDefault="009E048F" w:rsidP="009E048F">
      <w:pPr>
        <w:rPr>
          <w:rFonts w:cstheme="minorHAnsi"/>
          <w:b/>
          <w:bCs/>
        </w:rPr>
      </w:pPr>
      <w:r w:rsidRPr="009E048F">
        <w:rPr>
          <w:rFonts w:cstheme="minorHAnsi"/>
          <w:b/>
          <w:bCs/>
        </w:rPr>
        <w:t>Here are some worrying recent statistics about knife crime in the UK:</w:t>
      </w:r>
    </w:p>
    <w:p w14:paraId="28AEAA6C" w14:textId="2FC97048" w:rsidR="009E048F" w:rsidRPr="000839E6" w:rsidRDefault="00EA498C" w:rsidP="009E048F">
      <w:pPr>
        <w:pStyle w:val="NormalWeb"/>
        <w:numPr>
          <w:ilvl w:val="0"/>
          <w:numId w:val="1"/>
        </w:numPr>
        <w:rPr>
          <w:rFonts w:asciiTheme="minorHAnsi" w:hAnsiTheme="minorHAnsi" w:cstheme="minorHAnsi"/>
          <w:color w:val="7030A0"/>
        </w:rPr>
      </w:pPr>
      <w:r w:rsidRPr="00EA498C">
        <w:rPr>
          <w:rFonts w:asciiTheme="minorHAnsi" w:hAnsiTheme="minorHAnsi" w:cstheme="minorHAnsi"/>
          <w:color w:val="7030A0"/>
        </w:rPr>
        <w:t>In the most recent full year for which data are available (England &amp; Wales, year ending March 2025), the police recorded 53,047 offences involving a knife or sharp instrument</w:t>
      </w:r>
      <w:r w:rsidRPr="00EA498C">
        <w:rPr>
          <w:rFonts w:asciiTheme="minorHAnsi" w:hAnsiTheme="minorHAnsi" w:cstheme="minorHAnsi"/>
          <w:color w:val="7030A0"/>
        </w:rPr>
        <w:t>.</w:t>
      </w:r>
    </w:p>
    <w:p w14:paraId="4FCCC501" w14:textId="77777777" w:rsidR="009E048F" w:rsidRPr="000839E6" w:rsidRDefault="009E048F" w:rsidP="009E048F">
      <w:pPr>
        <w:pStyle w:val="NormalWeb"/>
        <w:numPr>
          <w:ilvl w:val="0"/>
          <w:numId w:val="1"/>
        </w:numPr>
        <w:rPr>
          <w:rFonts w:asciiTheme="minorHAnsi" w:hAnsiTheme="minorHAnsi" w:cstheme="minorHAnsi"/>
          <w:color w:val="7030A0"/>
        </w:rPr>
      </w:pPr>
      <w:r w:rsidRPr="000839E6">
        <w:rPr>
          <w:rFonts w:asciiTheme="minorHAnsi" w:hAnsiTheme="minorHAnsi" w:cstheme="minorHAnsi"/>
          <w:color w:val="7030A0"/>
        </w:rPr>
        <w:t>The majority of knife crime offences in the UK are concentrated in urban areas, with London and other major cities reporting the highest number of incidents.</w:t>
      </w:r>
    </w:p>
    <w:p w14:paraId="7DAE940C" w14:textId="50711488" w:rsidR="009E048F" w:rsidRPr="000839E6" w:rsidRDefault="009E048F" w:rsidP="009E048F">
      <w:pPr>
        <w:pStyle w:val="NormalWeb"/>
        <w:numPr>
          <w:ilvl w:val="0"/>
          <w:numId w:val="1"/>
        </w:numPr>
        <w:rPr>
          <w:rFonts w:asciiTheme="minorHAnsi" w:hAnsiTheme="minorHAnsi" w:cstheme="minorHAnsi"/>
          <w:color w:val="7030A0"/>
        </w:rPr>
      </w:pPr>
      <w:r w:rsidRPr="000839E6">
        <w:rPr>
          <w:rFonts w:asciiTheme="minorHAnsi" w:hAnsiTheme="minorHAnsi" w:cstheme="minorHAnsi"/>
          <w:color w:val="7030A0"/>
        </w:rPr>
        <w:t>Young people are disproportionately affected by knife crime, both as perpetrators and victims. 40% of those convicted or cautioned for knife crime in England and Wales were aged between 10 and 19.</w:t>
      </w:r>
    </w:p>
    <w:p w14:paraId="779C7FC9" w14:textId="176D3783" w:rsidR="000F2E74" w:rsidRPr="000839E6" w:rsidRDefault="009E048F" w:rsidP="000839E6">
      <w:pPr>
        <w:pStyle w:val="NormalWeb"/>
        <w:numPr>
          <w:ilvl w:val="0"/>
          <w:numId w:val="1"/>
        </w:numPr>
        <w:rPr>
          <w:rFonts w:asciiTheme="minorHAnsi" w:hAnsiTheme="minorHAnsi" w:cstheme="minorHAnsi"/>
          <w:color w:val="7030A0"/>
        </w:rPr>
      </w:pPr>
      <w:r w:rsidRPr="000839E6">
        <w:rPr>
          <w:rFonts w:asciiTheme="minorHAnsi" w:hAnsiTheme="minorHAnsi" w:cstheme="minorHAnsi"/>
          <w:color w:val="7030A0"/>
        </w:rPr>
        <w:t>The ONS also reports that Black and Asian individuals are more likely to be victims of knife crime than those from other ethnic groups. However, it is important to note that knife crime affects individuals from all backgrounds and communities.</w:t>
      </w:r>
      <w:r w:rsidR="000F2E74" w:rsidRPr="000F2E74">
        <w:rPr>
          <w:noProof/>
        </w:rPr>
        <w:drawing>
          <wp:anchor distT="0" distB="0" distL="114300" distR="114300" simplePos="0" relativeHeight="251659264" behindDoc="0" locked="0" layoutInCell="1" allowOverlap="1" wp14:anchorId="7084CB20" wp14:editId="551047F7">
            <wp:simplePos x="0" y="0"/>
            <wp:positionH relativeFrom="column">
              <wp:posOffset>3193576</wp:posOffset>
            </wp:positionH>
            <wp:positionV relativeFrom="paragraph">
              <wp:posOffset>323044</wp:posOffset>
            </wp:positionV>
            <wp:extent cx="2857500" cy="1600200"/>
            <wp:effectExtent l="0" t="0" r="0" b="0"/>
            <wp:wrapThrough wrapText="bothSides">
              <wp:wrapPolygon edited="0">
                <wp:start x="1008" y="0"/>
                <wp:lineTo x="0" y="1286"/>
                <wp:lineTo x="0" y="19286"/>
                <wp:lineTo x="288" y="20571"/>
                <wp:lineTo x="1008" y="21343"/>
                <wp:lineTo x="20592" y="21343"/>
                <wp:lineTo x="21168" y="20571"/>
                <wp:lineTo x="21456" y="19543"/>
                <wp:lineTo x="21456" y="1286"/>
                <wp:lineTo x="20448" y="0"/>
                <wp:lineTo x="1008" y="0"/>
              </wp:wrapPolygon>
            </wp:wrapThrough>
            <wp:docPr id="2431498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149845" name=""/>
                    <pic:cNvPicPr/>
                  </pic:nvPicPr>
                  <pic:blipFill>
                    <a:blip r:embed="rId6">
                      <a:extLst>
                        <a:ext uri="{28A0092B-C50C-407E-A947-70E740481C1C}">
                          <a14:useLocalDpi xmlns:a14="http://schemas.microsoft.com/office/drawing/2010/main" val="0"/>
                        </a:ext>
                      </a:extLst>
                    </a:blip>
                    <a:stretch>
                      <a:fillRect/>
                    </a:stretch>
                  </pic:blipFill>
                  <pic:spPr>
                    <a:xfrm>
                      <a:off x="0" y="0"/>
                      <a:ext cx="2857500" cy="1600200"/>
                    </a:xfrm>
                    <a:prstGeom prst="roundRect">
                      <a:avLst/>
                    </a:prstGeom>
                  </pic:spPr>
                </pic:pic>
              </a:graphicData>
            </a:graphic>
          </wp:anchor>
        </w:drawing>
      </w:r>
    </w:p>
    <w:p w14:paraId="1A67BFF2" w14:textId="04CF68A4" w:rsidR="009E048F" w:rsidRPr="009E048F" w:rsidRDefault="009E048F" w:rsidP="009E048F">
      <w:pPr>
        <w:rPr>
          <w:rFonts w:cstheme="minorHAnsi"/>
        </w:rPr>
      </w:pPr>
      <w:r w:rsidRPr="009E048F">
        <w:rPr>
          <w:rFonts w:cstheme="minorHAnsi"/>
        </w:rPr>
        <w:t>To combat knife crime, many governments have implemented a range of measures, including tougher laws on the possession and use of knives, increased police presence in high-risk areas, and educational campaigns to raise awareness about the dangers of carrying and using knives. Some communities have also developed grassroots initiatives to tackle knife crime, such as mentoring programs for at-risk youth, community-led efforts to remove weapons from the streets, and support services for victims of knife crime.</w:t>
      </w:r>
    </w:p>
    <w:p w14:paraId="203DE1D1" w14:textId="23EE1580" w:rsidR="009E048F" w:rsidRPr="009E048F" w:rsidRDefault="000839E6" w:rsidP="009E048F">
      <w:pPr>
        <w:rPr>
          <w:rFonts w:cstheme="minorHAnsi"/>
        </w:rPr>
      </w:pPr>
      <w:r>
        <w:rPr>
          <w:noProof/>
        </w:rPr>
        <w:lastRenderedPageBreak/>
        <w:drawing>
          <wp:anchor distT="0" distB="0" distL="114300" distR="114300" simplePos="0" relativeHeight="251662336" behindDoc="0" locked="0" layoutInCell="1" allowOverlap="1" wp14:anchorId="6E77398D" wp14:editId="22848754">
            <wp:simplePos x="0" y="0"/>
            <wp:positionH relativeFrom="column">
              <wp:posOffset>5504227</wp:posOffset>
            </wp:positionH>
            <wp:positionV relativeFrom="paragraph">
              <wp:posOffset>616</wp:posOffset>
            </wp:positionV>
            <wp:extent cx="548640" cy="638175"/>
            <wp:effectExtent l="38100" t="0" r="3810" b="47625"/>
            <wp:wrapThrough wrapText="bothSides">
              <wp:wrapPolygon edited="0">
                <wp:start x="5250" y="0"/>
                <wp:lineTo x="-1500" y="0"/>
                <wp:lineTo x="-1500" y="17409"/>
                <wp:lineTo x="1500" y="20633"/>
                <wp:lineTo x="1500" y="22567"/>
                <wp:lineTo x="7500" y="22567"/>
                <wp:lineTo x="18000" y="20633"/>
                <wp:lineTo x="21000" y="17409"/>
                <wp:lineTo x="21000" y="7737"/>
                <wp:lineTo x="19500" y="4513"/>
                <wp:lineTo x="15750" y="0"/>
                <wp:lineTo x="5250" y="0"/>
              </wp:wrapPolygon>
            </wp:wrapThrough>
            <wp:docPr id="73829197" name="Picture 73829197" descr="Logo&#10;&#10;Description automatically generated">
              <a:extLst xmlns:a="http://schemas.openxmlformats.org/drawingml/2006/main">
                <a:ext uri="{FF2B5EF4-FFF2-40B4-BE49-F238E27FC236}">
                  <a16:creationId xmlns:a16="http://schemas.microsoft.com/office/drawing/2014/main" id="{97BCBFB8-C7A3-AE94-F911-C45293A0D8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5" descr="Logo&#10;&#10;Description automatically generated">
                      <a:extLst>
                        <a:ext uri="{FF2B5EF4-FFF2-40B4-BE49-F238E27FC236}">
                          <a16:creationId xmlns:a16="http://schemas.microsoft.com/office/drawing/2014/main" id="{97BCBFB8-C7A3-AE94-F911-C45293A0D83D}"/>
                        </a:ext>
                      </a:extLst>
                    </pic:cNvPr>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48640" cy="638175"/>
                    </a:xfrm>
                    <a:prstGeom prst="rect">
                      <a:avLst/>
                    </a:prstGeom>
                    <a:noFill/>
                    <a:ln cap="flat">
                      <a:noFill/>
                    </a:ln>
                    <a:effectLst>
                      <a:outerShdw dist="38096" dir="8100000" algn="tl">
                        <a:srgbClr val="000000">
                          <a:alpha val="40000"/>
                        </a:srgbClr>
                      </a:outerShdw>
                    </a:effectLst>
                  </pic:spPr>
                </pic:pic>
              </a:graphicData>
            </a:graphic>
            <wp14:sizeRelH relativeFrom="margin">
              <wp14:pctWidth>0</wp14:pctWidth>
            </wp14:sizeRelH>
            <wp14:sizeRelV relativeFrom="margin">
              <wp14:pctHeight>0</wp14:pctHeight>
            </wp14:sizeRelV>
          </wp:anchor>
        </w:drawing>
      </w:r>
      <w:r w:rsidR="000F2E74">
        <w:rPr>
          <w:noProof/>
        </w:rPr>
        <w:drawing>
          <wp:anchor distT="0" distB="0" distL="114300" distR="114300" simplePos="0" relativeHeight="251658240" behindDoc="1" locked="0" layoutInCell="1" allowOverlap="1" wp14:anchorId="486CD30D" wp14:editId="3518F01D">
            <wp:simplePos x="0" y="0"/>
            <wp:positionH relativeFrom="column">
              <wp:posOffset>2866030</wp:posOffset>
            </wp:positionH>
            <wp:positionV relativeFrom="paragraph">
              <wp:posOffset>341</wp:posOffset>
            </wp:positionV>
            <wp:extent cx="3056890" cy="2428240"/>
            <wp:effectExtent l="0" t="0" r="0" b="0"/>
            <wp:wrapTight wrapText="bothSides">
              <wp:wrapPolygon edited="0">
                <wp:start x="1885" y="0"/>
                <wp:lineTo x="0" y="508"/>
                <wp:lineTo x="0" y="19657"/>
                <wp:lineTo x="1211" y="21351"/>
                <wp:lineTo x="1750" y="21351"/>
                <wp:lineTo x="19653" y="21351"/>
                <wp:lineTo x="20191" y="21351"/>
                <wp:lineTo x="21403" y="19657"/>
                <wp:lineTo x="21403" y="1017"/>
                <wp:lineTo x="19653" y="0"/>
                <wp:lineTo x="1885" y="0"/>
              </wp:wrapPolygon>
            </wp:wrapTight>
            <wp:docPr id="721176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56890" cy="2428240"/>
                    </a:xfrm>
                    <a:prstGeom prst="roundRect">
                      <a:avLst/>
                    </a:prstGeom>
                    <a:noFill/>
                  </pic:spPr>
                </pic:pic>
              </a:graphicData>
            </a:graphic>
            <wp14:sizeRelH relativeFrom="margin">
              <wp14:pctWidth>0</wp14:pctWidth>
            </wp14:sizeRelH>
            <wp14:sizeRelV relativeFrom="margin">
              <wp14:pctHeight>0</wp14:pctHeight>
            </wp14:sizeRelV>
          </wp:anchor>
        </w:drawing>
      </w:r>
      <w:r w:rsidR="009E048F">
        <w:rPr>
          <w:rFonts w:cstheme="minorHAnsi"/>
        </w:rPr>
        <w:t>It may not surprise you to learn that k</w:t>
      </w:r>
      <w:r w:rsidR="009E048F" w:rsidRPr="009E048F">
        <w:rPr>
          <w:rFonts w:cstheme="minorHAnsi"/>
        </w:rPr>
        <w:t>nife crime and gang crime are closely connected, with many incidents of knife crime being linked to gang activity. In fact, gangs are often involved in a significant proportion of knife crime incidents, both as perpetrators and victims. Gangs can provide a sense of belonging and identity for vulnerable young people who may be struggling with poverty, social exclusion, or other challenges. However, they can also be a source of violence, intimidation, and criminal activity.</w:t>
      </w:r>
    </w:p>
    <w:p w14:paraId="4CFD0161" w14:textId="44D6A4A6" w:rsidR="009E048F" w:rsidRDefault="009E048F" w:rsidP="009E048F">
      <w:pPr>
        <w:rPr>
          <w:rFonts w:cstheme="minorHAnsi"/>
        </w:rPr>
      </w:pPr>
      <w:r w:rsidRPr="009E048F">
        <w:rPr>
          <w:rFonts w:cstheme="minorHAnsi"/>
        </w:rPr>
        <w:t>Gangs often use violence and intimidation to maintain control over their territory, protect their criminal activities, and settle disputes with rival gangs. In many cases, knives are used as a weapon of choice in these confrontations, making knife crime a common feature of gang-related violence. The use of knives can be seen as a way to assert dominance and intimidate rivals, as well as to inflict serious harm on victims. Young people who become involved in gangs may also be at increased risk of carrying knives themselves. This can be due to peer pressure, a desire for protection, or a need to prove their loyalty to the gang. Carrying a knife can also be seen as a way to gain status within the gang, as it demonstrates a willingness to use violence to protect the group's interests.</w:t>
      </w:r>
      <w:r w:rsidR="00860950">
        <w:rPr>
          <w:rFonts w:cstheme="minorHAnsi"/>
        </w:rPr>
        <w:t xml:space="preserve"> Many weapons are bought illegally, online.</w:t>
      </w:r>
    </w:p>
    <w:p w14:paraId="664A4845" w14:textId="57DC10C9" w:rsidR="00860950" w:rsidRPr="009E048F" w:rsidRDefault="00860950" w:rsidP="009E048F">
      <w:pPr>
        <w:rPr>
          <w:rFonts w:cstheme="minorHAnsi"/>
        </w:rPr>
      </w:pPr>
      <w:r w:rsidRPr="00860950">
        <w:rPr>
          <w:rFonts w:cstheme="minorHAnsi"/>
        </w:rPr>
        <w:t>Buying illegal knives online poses serious risks—not just legally, but to your personal safety and the safety of others. Many websites that sell banned weapons operate outside the law, often hiding the true identity of sellers and shipping dangerous items disguised as ordinary packages. Possessing or purchasing an illegal knife, such as zombie-style blades, flick knives, or disguised weapons, is a criminal offence in the UK, and police are actively tracking these sales. You could face arrest, a criminal record, or even jail time. Even worse, these weapons can easily fall into the wrong hands or escalate everyday arguments into life-changing violence. What might seem like a</w:t>
      </w:r>
      <w:r w:rsidR="00EA4C19">
        <w:rPr>
          <w:rFonts w:cstheme="minorHAnsi"/>
        </w:rPr>
        <w:t>n ‘</w:t>
      </w:r>
      <w:r w:rsidRPr="00860950">
        <w:rPr>
          <w:rFonts w:cstheme="minorHAnsi"/>
        </w:rPr>
        <w:t>edgy</w:t>
      </w:r>
      <w:r w:rsidR="00EA4C19">
        <w:rPr>
          <w:rFonts w:cstheme="minorHAnsi"/>
        </w:rPr>
        <w:t>’</w:t>
      </w:r>
      <w:r w:rsidRPr="00860950">
        <w:rPr>
          <w:rFonts w:cstheme="minorHAnsi"/>
        </w:rPr>
        <w:t xml:space="preserve"> item could put lives at risk—including your own</w:t>
      </w:r>
      <w:r w:rsidR="008F0C8E">
        <w:rPr>
          <w:rFonts w:cstheme="minorHAnsi"/>
        </w:rPr>
        <w:t>, not to mention see you with a criminal record.</w:t>
      </w:r>
    </w:p>
    <w:p w14:paraId="193B5AD8" w14:textId="6D3D3C6B" w:rsidR="009E048F" w:rsidRDefault="009E048F" w:rsidP="009E048F">
      <w:r>
        <w:rPr>
          <w:rFonts w:cstheme="minorHAnsi"/>
        </w:rPr>
        <w:t>We will see shortly just how devastating knife crime can be, not just on the victims themselves, but also their families, and as they are convicted and come to realise their horrific mistakes, the perpetrators too.</w:t>
      </w:r>
    </w:p>
    <w:p w14:paraId="6152C955" w14:textId="6143CCE8" w:rsidR="007C6B71" w:rsidRDefault="00287A82" w:rsidP="009E048F">
      <w:pPr>
        <w:rPr>
          <w:b/>
          <w:bCs/>
          <w:color w:val="7030A0"/>
          <w:sz w:val="20"/>
          <w:szCs w:val="20"/>
        </w:rPr>
      </w:pPr>
      <w:r>
        <w:rPr>
          <w:noProof/>
        </w:rPr>
        <mc:AlternateContent>
          <mc:Choice Requires="wps">
            <w:drawing>
              <wp:anchor distT="0" distB="0" distL="114300" distR="114300" simplePos="0" relativeHeight="251657215" behindDoc="1" locked="0" layoutInCell="1" allowOverlap="1" wp14:anchorId="38E3A95F" wp14:editId="52021B3B">
                <wp:simplePos x="0" y="0"/>
                <wp:positionH relativeFrom="margin">
                  <wp:posOffset>-274320</wp:posOffset>
                </wp:positionH>
                <wp:positionV relativeFrom="paragraph">
                  <wp:posOffset>13970</wp:posOffset>
                </wp:positionV>
                <wp:extent cx="6263640" cy="2804160"/>
                <wp:effectExtent l="0" t="0" r="22860" b="15240"/>
                <wp:wrapNone/>
                <wp:docPr id="715171511" name="Rectangle: Rounded Corners 2"/>
                <wp:cNvGraphicFramePr/>
                <a:graphic xmlns:a="http://schemas.openxmlformats.org/drawingml/2006/main">
                  <a:graphicData uri="http://schemas.microsoft.com/office/word/2010/wordprocessingShape">
                    <wps:wsp>
                      <wps:cNvSpPr/>
                      <wps:spPr>
                        <a:xfrm>
                          <a:off x="0" y="0"/>
                          <a:ext cx="6263640" cy="2804160"/>
                        </a:xfrm>
                        <a:prstGeom prst="roundRect">
                          <a:avLst/>
                        </a:prstGeom>
                        <a:solidFill>
                          <a:schemeClr val="accent4">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4F11A7F" id="Rectangle: Rounded Corners 2" o:spid="_x0000_s1026" style="position:absolute;margin-left:-21.6pt;margin-top:1.1pt;width:493.2pt;height:220.8pt;z-index:-251659265;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" fillcolor="#fff2cc [663]" strokecolor="#1f3763 [1604]" strokeweight="1pt">
                <v:stroke joinstyle="miter"/>
                <w10:wrap anchorx="margin"/>
              </v:roundrect>
            </w:pict>
          </mc:Fallback>
        </mc:AlternateContent>
      </w:r>
    </w:p>
    <w:p w14:paraId="1C725759" w14:textId="112F5EC1" w:rsidR="00A11A5B" w:rsidRPr="00860950" w:rsidRDefault="00A11A5B" w:rsidP="009E048F">
      <w:pPr>
        <w:rPr>
          <w:color w:val="7030A0"/>
          <w:sz w:val="20"/>
          <w:szCs w:val="20"/>
        </w:rPr>
      </w:pPr>
      <w:r w:rsidRPr="00860950">
        <w:rPr>
          <w:color w:val="7030A0"/>
          <w:sz w:val="20"/>
          <w:szCs w:val="20"/>
        </w:rPr>
        <w:t>Identify four common causes of knife crime.</w:t>
      </w:r>
    </w:p>
    <w:p w14:paraId="070CDD24" w14:textId="56A27DAC" w:rsidR="00A11A5B" w:rsidRPr="00860950" w:rsidRDefault="00A11A5B" w:rsidP="009E048F">
      <w:pPr>
        <w:rPr>
          <w:color w:val="7030A0"/>
          <w:sz w:val="20"/>
          <w:szCs w:val="20"/>
        </w:rPr>
      </w:pPr>
      <w:r w:rsidRPr="00860950">
        <w:rPr>
          <w:color w:val="7030A0"/>
          <w:sz w:val="20"/>
          <w:szCs w:val="20"/>
        </w:rPr>
        <w:t>How does peer pressure contribute to knife crime?</w:t>
      </w:r>
    </w:p>
    <w:p w14:paraId="60899720" w14:textId="3DBA8436" w:rsidR="00A11A5B" w:rsidRPr="00860950" w:rsidRDefault="00A11A5B" w:rsidP="009E048F">
      <w:pPr>
        <w:rPr>
          <w:color w:val="7030A0"/>
          <w:sz w:val="20"/>
          <w:szCs w:val="20"/>
        </w:rPr>
      </w:pPr>
      <w:r w:rsidRPr="00860950">
        <w:rPr>
          <w:color w:val="7030A0"/>
          <w:sz w:val="20"/>
          <w:szCs w:val="20"/>
        </w:rPr>
        <w:t>Which of the statistics do you think is the most concerning? Explain why.</w:t>
      </w:r>
    </w:p>
    <w:p w14:paraId="34CFE664" w14:textId="6F4D66AD" w:rsidR="00A11A5B" w:rsidRPr="00860950" w:rsidRDefault="00A11A5B" w:rsidP="009E048F">
      <w:pPr>
        <w:rPr>
          <w:color w:val="7030A0"/>
          <w:sz w:val="20"/>
          <w:szCs w:val="20"/>
        </w:rPr>
      </w:pPr>
      <w:r w:rsidRPr="00860950">
        <w:rPr>
          <w:color w:val="7030A0"/>
          <w:sz w:val="20"/>
          <w:szCs w:val="20"/>
        </w:rPr>
        <w:t>What kind of measures have governments taken to try and prevent knife crime?</w:t>
      </w:r>
    </w:p>
    <w:p w14:paraId="5F77415D" w14:textId="2705EDC0" w:rsidR="00A11A5B" w:rsidRPr="00860950" w:rsidRDefault="00A11A5B" w:rsidP="009E048F">
      <w:pPr>
        <w:rPr>
          <w:color w:val="7030A0"/>
          <w:sz w:val="20"/>
          <w:szCs w:val="20"/>
        </w:rPr>
      </w:pPr>
      <w:r w:rsidRPr="00860950">
        <w:rPr>
          <w:color w:val="7030A0"/>
          <w:sz w:val="20"/>
          <w:szCs w:val="20"/>
        </w:rPr>
        <w:t>How do gangs control their ‘territories’?</w:t>
      </w:r>
    </w:p>
    <w:p w14:paraId="79AAF67F" w14:textId="67365413" w:rsidR="00A11A5B" w:rsidRPr="00860950" w:rsidRDefault="00A11A5B" w:rsidP="009E048F">
      <w:pPr>
        <w:rPr>
          <w:color w:val="7030A0"/>
          <w:sz w:val="20"/>
          <w:szCs w:val="20"/>
        </w:rPr>
      </w:pPr>
      <w:r w:rsidRPr="00860950">
        <w:rPr>
          <w:color w:val="7030A0"/>
          <w:sz w:val="20"/>
          <w:szCs w:val="20"/>
        </w:rPr>
        <w:t>Explain the link some gang members see between knives and status?</w:t>
      </w:r>
    </w:p>
    <w:p w14:paraId="1767B804" w14:textId="2B6BBE06" w:rsidR="00A11A5B" w:rsidRPr="00860950" w:rsidRDefault="00A11A5B" w:rsidP="009E048F">
      <w:pPr>
        <w:rPr>
          <w:color w:val="7030A0"/>
          <w:sz w:val="20"/>
          <w:szCs w:val="20"/>
        </w:rPr>
      </w:pPr>
      <w:r w:rsidRPr="00860950">
        <w:rPr>
          <w:color w:val="7030A0"/>
          <w:sz w:val="20"/>
          <w:szCs w:val="20"/>
        </w:rPr>
        <w:t>How do you think people who are not in gangs view this idea?</w:t>
      </w:r>
    </w:p>
    <w:p w14:paraId="3491B484" w14:textId="6C01A007" w:rsidR="000F2E74" w:rsidRPr="00860950" w:rsidRDefault="00A11A5B" w:rsidP="009E048F">
      <w:pPr>
        <w:rPr>
          <w:color w:val="7030A0"/>
          <w:sz w:val="20"/>
          <w:szCs w:val="20"/>
        </w:rPr>
      </w:pPr>
      <w:r w:rsidRPr="00860950">
        <w:rPr>
          <w:color w:val="7030A0"/>
          <w:sz w:val="20"/>
          <w:szCs w:val="20"/>
        </w:rPr>
        <w:t>What would you say to a friend who is being pressured by a gang to carry a knife? Explain in two paragraphs the advice you would give them.</w:t>
      </w:r>
    </w:p>
    <w:sectPr w:rsidR="000F2E74" w:rsidRPr="008609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676ED"/>
    <w:multiLevelType w:val="multilevel"/>
    <w:tmpl w:val="34B457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94726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408"/>
    <w:rsid w:val="000839E6"/>
    <w:rsid w:val="000A6408"/>
    <w:rsid w:val="000F2E74"/>
    <w:rsid w:val="00287A82"/>
    <w:rsid w:val="00603EF7"/>
    <w:rsid w:val="007C6B71"/>
    <w:rsid w:val="00830A38"/>
    <w:rsid w:val="00860950"/>
    <w:rsid w:val="008F0C8E"/>
    <w:rsid w:val="00911902"/>
    <w:rsid w:val="009E048F"/>
    <w:rsid w:val="00A11A5B"/>
    <w:rsid w:val="00BB058D"/>
    <w:rsid w:val="00EA498C"/>
    <w:rsid w:val="00EA4C19"/>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4D415"/>
  <w15:chartTrackingRefBased/>
  <w15:docId w15:val="{21D6544C-210D-4763-95BA-2495D4259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E048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562405">
      <w:bodyDiv w:val="1"/>
      <w:marLeft w:val="0"/>
      <w:marRight w:val="0"/>
      <w:marTop w:val="0"/>
      <w:marBottom w:val="0"/>
      <w:divBdr>
        <w:top w:val="none" w:sz="0" w:space="0" w:color="auto"/>
        <w:left w:val="none" w:sz="0" w:space="0" w:color="auto"/>
        <w:bottom w:val="none" w:sz="0" w:space="0" w:color="auto"/>
        <w:right w:val="none" w:sz="0" w:space="0" w:color="auto"/>
      </w:divBdr>
    </w:div>
    <w:div w:id="1698000636">
      <w:bodyDiv w:val="1"/>
      <w:marLeft w:val="0"/>
      <w:marRight w:val="0"/>
      <w:marTop w:val="0"/>
      <w:marBottom w:val="0"/>
      <w:divBdr>
        <w:top w:val="none" w:sz="0" w:space="0" w:color="auto"/>
        <w:left w:val="none" w:sz="0" w:space="0" w:color="auto"/>
        <w:bottom w:val="none" w:sz="0" w:space="0" w:color="auto"/>
        <w:right w:val="none" w:sz="0" w:space="0" w:color="auto"/>
      </w:divBdr>
    </w:div>
    <w:div w:id="2084637647">
      <w:bodyDiv w:val="1"/>
      <w:marLeft w:val="0"/>
      <w:marRight w:val="0"/>
      <w:marTop w:val="0"/>
      <w:marBottom w:val="0"/>
      <w:divBdr>
        <w:top w:val="none" w:sz="0" w:space="0" w:color="auto"/>
        <w:left w:val="none" w:sz="0" w:space="0" w:color="auto"/>
        <w:bottom w:val="none" w:sz="0" w:space="0" w:color="auto"/>
        <w:right w:val="none" w:sz="0" w:space="0" w:color="auto"/>
      </w:divBdr>
      <w:divsChild>
        <w:div w:id="739706">
          <w:marLeft w:val="0"/>
          <w:marRight w:val="0"/>
          <w:marTop w:val="0"/>
          <w:marBottom w:val="0"/>
          <w:divBdr>
            <w:top w:val="none" w:sz="0" w:space="0" w:color="auto"/>
            <w:left w:val="none" w:sz="0" w:space="0" w:color="auto"/>
            <w:bottom w:val="none" w:sz="0" w:space="0" w:color="auto"/>
            <w:right w:val="none" w:sz="0" w:space="0" w:color="auto"/>
          </w:divBdr>
          <w:divsChild>
            <w:div w:id="865677138">
              <w:marLeft w:val="0"/>
              <w:marRight w:val="0"/>
              <w:marTop w:val="0"/>
              <w:marBottom w:val="0"/>
              <w:divBdr>
                <w:top w:val="none" w:sz="0" w:space="0" w:color="auto"/>
                <w:left w:val="none" w:sz="0" w:space="0" w:color="auto"/>
                <w:bottom w:val="none" w:sz="0" w:space="0" w:color="auto"/>
                <w:right w:val="none" w:sz="0" w:space="0" w:color="auto"/>
              </w:divBdr>
              <w:divsChild>
                <w:div w:id="76126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875</Words>
  <Characters>4989</Characters>
  <Application>Microsoft Office Word</Application>
  <DocSecurity>0</DocSecurity>
  <Lines>41</Lines>
  <Paragraphs>11</Paragraphs>
  <ScaleCrop>false</ScaleCrop>
  <Company/>
  <LinksUpToDate>false</LinksUpToDate>
  <CharactersWithSpaces>5853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Cotterill</dc:creator>
  <cp:keywords/>
  <dc:description/>
  <cp:lastModifiedBy>Emily Cotterill</cp:lastModifiedBy>
  <cp:revision>14</cp:revision>
  <dcterms:created xsi:type="dcterms:W3CDTF">2023-04-16T15:00:00Z</dcterms:created>
  <dcterms:modified xsi:type="dcterms:W3CDTF">2025-08-03T15:40:00Z</dcterms:modified>
</cp:coreProperties>
</file>