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259" w:lineRule="auto"/>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Dialect Guide</w:t>
      </w:r>
    </w:p>
    <w:p w:rsidR="00000000" w:rsidDel="00000000" w:rsidP="00000000" w:rsidRDefault="00000000" w:rsidRPr="00000000" w14:paraId="00000002">
      <w:pPr>
        <w:pageBreakBefore w:val="0"/>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Light Cockney/Estuary</w:t>
      </w:r>
    </w:p>
    <w:p w:rsidR="00000000" w:rsidDel="00000000" w:rsidP="00000000" w:rsidRDefault="00000000" w:rsidRPr="00000000" w14:paraId="00000003">
      <w:pPr>
        <w:pageBreakBefore w:val="0"/>
        <w:spacing w:after="160" w:line="259" w:lineRule="auto"/>
        <w:jc w:val="left"/>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4">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“Oh” sounds (post, hello,, etc.)  are “ow” sounds - an “uh” closing to an “oo” with a descending pitch.  </w:t>
      </w:r>
    </w:p>
    <w:p w:rsidR="00000000" w:rsidDel="00000000" w:rsidP="00000000" w:rsidRDefault="00000000" w:rsidRPr="00000000" w14:paraId="00000005">
      <w:pPr>
        <w:pageBreakBefore w:val="0"/>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“Ay” sounds (hey, day, way) are an “I” sound (“uh” closing to “ee” with a descending pitch)</w:t>
      </w:r>
    </w:p>
    <w:p w:rsidR="00000000" w:rsidDel="00000000" w:rsidP="00000000" w:rsidRDefault="00000000" w:rsidRPr="00000000" w14:paraId="00000006">
      <w:pPr>
        <w:pageBreakBefore w:val="0"/>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 sounds (mine, like, try) are “oy” sounds (the short “oh” sound closing to an “ee” with descending pitch)</w:t>
      </w:r>
    </w:p>
    <w:p w:rsidR="00000000" w:rsidDel="00000000" w:rsidP="00000000" w:rsidRDefault="00000000" w:rsidRPr="00000000" w14:paraId="00000007">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O’s that take an “aw” sound to Americans (hot, dog, upon, gone, etc.) are a short dark “au” sound (like in the word “often”) with </w:t>
      </w:r>
      <w:r w:rsidDel="00000000" w:rsidR="00000000" w:rsidRPr="00000000">
        <w:rPr>
          <w:rFonts w:ascii="Calibri" w:cs="Calibri" w:eastAsia="Calibri" w:hAnsi="Calibri"/>
          <w:b w:val="1"/>
          <w:bCs w:val="1"/>
          <w:rtl w:val="0"/>
        </w:rPr>
        <w:t xml:space="preserve">no dipthong or pitch variance. </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AE sounds</w:t>
      </w:r>
    </w:p>
    <w:p w:rsidR="00000000" w:rsidDel="00000000" w:rsidP="00000000" w:rsidRDefault="00000000" w:rsidRPr="00000000" w14:paraId="00000009">
      <w:pPr>
        <w:pageBreakBefore w:val="0"/>
        <w:numPr>
          <w:ilvl w:val="1"/>
          <w:numId w:val="1"/>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 Most of the “Ae” sounds (bad, cad, brat, hat, etc.) are as they sound in American.  I refer to this as an Active “Ae”.  </w:t>
      </w:r>
    </w:p>
    <w:p w:rsidR="00000000" w:rsidDel="00000000" w:rsidP="00000000" w:rsidRDefault="00000000" w:rsidRPr="00000000" w14:paraId="0000000A">
      <w:pPr>
        <w:pageBreakBefore w:val="0"/>
        <w:numPr>
          <w:ilvl w:val="1"/>
          <w:numId w:val="1"/>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However, some words take an “Ah” sound (castle, ghastly, fast, rather, example)</w:t>
      </w:r>
    </w:p>
    <w:p w:rsidR="00000000" w:rsidDel="00000000" w:rsidP="00000000" w:rsidRDefault="00000000" w:rsidRPr="00000000" w14:paraId="0000000B">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internal “L” consonant is done with nearly no tongue movement - it more of a “W” sound.   The beginning “L” consonant is done with a more active tongue, closer to a “lih” sound.</w:t>
      </w:r>
    </w:p>
    <w:p w:rsidR="00000000" w:rsidDel="00000000" w:rsidP="00000000" w:rsidRDefault="00000000" w:rsidRPr="00000000" w14:paraId="0000000C">
      <w:pPr>
        <w:pageBreakBefore w:val="0"/>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“th” sound can be a consonant closer to an “f” or a “v”</w:t>
      </w:r>
    </w:p>
    <w:p w:rsidR="00000000" w:rsidDel="00000000" w:rsidP="00000000" w:rsidRDefault="00000000" w:rsidRPr="00000000" w14:paraId="0000000D">
      <w:pPr>
        <w:pageBreakBefore w:val="0"/>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 “H” at the beginning of a word is not pronounced.  </w:t>
      </w:r>
    </w:p>
    <w:p w:rsidR="00000000" w:rsidDel="00000000" w:rsidP="00000000" w:rsidRDefault="00000000" w:rsidRPr="00000000" w14:paraId="0000000E">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 sound has 3 expressions</w:t>
      </w:r>
    </w:p>
    <w:p w:rsidR="00000000" w:rsidDel="00000000" w:rsidP="00000000" w:rsidRDefault="00000000" w:rsidRPr="00000000" w14:paraId="0000000F">
      <w:pPr>
        <w:pageBreakBefore w:val="0"/>
        <w:numPr>
          <w:ilvl w:val="1"/>
          <w:numId w:val="1"/>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end of words, or adjacent to a consonant, the R is dropped entirely (heart, fear, water, afternoon e.g.)</w:t>
      </w:r>
    </w:p>
    <w:p w:rsidR="00000000" w:rsidDel="00000000" w:rsidP="00000000" w:rsidRDefault="00000000" w:rsidRPr="00000000" w14:paraId="00000010">
      <w:pPr>
        <w:pageBreakBefore w:val="0"/>
        <w:numPr>
          <w:ilvl w:val="1"/>
          <w:numId w:val="1"/>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beginning of words, either on its own or with a  consonant before it, the “R” sound is produced as a “rih” as opposed to the American “uRRR”.   (Refuge, Try, Problem, Intractable, Cracking e.g.) </w:t>
      </w:r>
    </w:p>
    <w:p w:rsidR="00000000" w:rsidDel="00000000" w:rsidP="00000000" w:rsidRDefault="00000000" w:rsidRPr="00000000" w14:paraId="00000011">
      <w:pPr>
        <w:pageBreakBefore w:val="0"/>
        <w:numPr>
          <w:ilvl w:val="2"/>
          <w:numId w:val="1"/>
        </w:numPr>
        <w:spacing w:line="259" w:lineRule="auto"/>
        <w:ind w:left="2160" w:hanging="180"/>
        <w:rPr>
          <w:rFonts w:ascii="Calibri" w:cs="Calibri" w:eastAsia="Calibri" w:hAnsi="Calibri"/>
        </w:rPr>
      </w:pPr>
      <w:r w:rsidDel="00000000" w:rsidR="00000000" w:rsidRPr="00000000">
        <w:rPr>
          <w:rFonts w:ascii="Calibri" w:cs="Calibri" w:eastAsia="Calibri" w:hAnsi="Calibri"/>
          <w:rtl w:val="0"/>
        </w:rPr>
        <w:t xml:space="preserve">The “rih” also appears as a linking R between a word that ends in R and another word that begins with a vowel.  Normally this R would be dropped, but in this case we speak it to link to the next word (fear of, wear and, flower is e.g.)</w:t>
      </w:r>
    </w:p>
    <w:p w:rsidR="00000000" w:rsidDel="00000000" w:rsidP="00000000" w:rsidRDefault="00000000" w:rsidRPr="00000000" w14:paraId="00000012">
      <w:pPr>
        <w:pageBreakBefore w:val="0"/>
        <w:numPr>
          <w:ilvl w:val="2"/>
          <w:numId w:val="1"/>
        </w:numPr>
        <w:spacing w:line="259" w:lineRule="auto"/>
        <w:ind w:left="2160" w:hanging="180"/>
        <w:rPr>
          <w:rFonts w:ascii="Calibri" w:cs="Calibri" w:eastAsia="Calibri" w:hAnsi="Calibri"/>
        </w:rPr>
      </w:pPr>
      <w:r w:rsidDel="00000000" w:rsidR="00000000" w:rsidRPr="00000000">
        <w:rPr>
          <w:rFonts w:ascii="Calibri" w:cs="Calibri" w:eastAsia="Calibri" w:hAnsi="Calibri"/>
          <w:rtl w:val="0"/>
        </w:rPr>
        <w:t xml:space="preserve">It can also appear as a linking “rih” between a word that ends in an “ah” or “uh” vowel and another word that begins with a vowel.   Even though there is no R in the word, the “rih” is spoken.  (Laura (r)is on her way, Montana (r)and Idaho are states I’ve never visited)  </w:t>
      </w:r>
    </w:p>
    <w:p w:rsidR="00000000" w:rsidDel="00000000" w:rsidP="00000000" w:rsidRDefault="00000000" w:rsidRPr="00000000" w14:paraId="00000013">
      <w:pPr>
        <w:pageBreakBefore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 Generally, we want a more forward vocal posture, but it can be a bit broader than RP - the jaw wants to be a bit lower than we are used to - but still far more forward and tight than American speech.</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Internal and ending consonants can be dropped when they appear in clusters.  Nearly any internal or ending T can be dropped.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Note - this is not an always proposition.  You might say a consonant in one sentence and drop the same consonant in the same word in the other one.   If you are saying something quickly or half-heartedly, you are more likely to drop the consonants.  If the word is important or emphasized you are less likely to drop the consonant.  </w:t>
      </w:r>
    </w:p>
    <w:p w:rsidR="00000000" w:rsidDel="00000000" w:rsidP="00000000" w:rsidRDefault="00000000" w:rsidRPr="00000000" w14:paraId="00000016">
      <w:pPr>
        <w:pageBreakBefore w:val="0"/>
        <w:numPr>
          <w:ilvl w:val="0"/>
          <w:numId w:val="1"/>
        </w:numPr>
        <w:spacing w:after="0" w:line="259.20000000000005" w:lineRule="auto"/>
        <w:ind w:left="720" w:hanging="360"/>
        <w:rPr>
          <w:rFonts w:ascii="Calibri" w:cs="Calibri" w:eastAsia="Calibri" w:hAnsi="Calibri"/>
        </w:rPr>
      </w:pPr>
      <w:r w:rsidDel="00000000" w:rsidR="00000000" w:rsidRPr="00000000">
        <w:rPr>
          <w:rFonts w:ascii="Calibri" w:cs="Calibri" w:eastAsia="Calibri" w:hAnsi="Calibri"/>
          <w:rtl w:val="0"/>
        </w:rPr>
        <w:t xml:space="preserve">Pitch should be much more varied when speaking in Cockney.  Feel free to rise and descend in pitch almost in a sine wave pattern.</w:t>
      </w:r>
    </w:p>
    <w:p w:rsidR="00000000" w:rsidDel="00000000" w:rsidP="00000000" w:rsidRDefault="00000000" w:rsidRPr="00000000" w14:paraId="00000017">
      <w:pPr>
        <w:pageBreakBefore w:val="0"/>
        <w:numPr>
          <w:ilvl w:val="1"/>
          <w:numId w:val="1"/>
        </w:numPr>
        <w:spacing w:after="0" w:line="259.2000000000000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There is a cockney “lean” where a word can be slowed down and generally brought up in pitch.  </w:t>
      </w:r>
    </w:p>
    <w:p w:rsidR="00000000" w:rsidDel="00000000" w:rsidP="00000000" w:rsidRDefault="00000000" w:rsidRPr="00000000" w14:paraId="00000018">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Examples</w:t>
      </w:r>
    </w:p>
    <w:p w:rsidR="00000000" w:rsidDel="00000000" w:rsidP="00000000" w:rsidRDefault="00000000" w:rsidRPr="00000000" w14:paraId="00000019">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Jamie Oliver</w:t>
      </w:r>
    </w:p>
    <w:p w:rsidR="00000000" w:rsidDel="00000000" w:rsidP="00000000" w:rsidRDefault="00000000" w:rsidRPr="00000000" w14:paraId="0000001B">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A great example of the inconsistency alive in this accent.  Sometimes his “T”s are beautifully crisp, sometimes completely thrown away depending on his cadence, tone, and feeling toward what he’s talking about.  At 1:48  “I wanna ge’ the seeds ou’. Jus’ use a teaspoon if you jus’ scrape those seads ou’ and the whiTe.. kinda membrane, that’s where mosT of the heaT is.”    “L”s tend mostly to the “W” space, but when he is being precise, they are closer to RP “L”s   hear how he says “balsamic” versus how he says “handful” or how he says “beautifuL meaw” at 0:24.</w:t>
      </w:r>
    </w:p>
    <w:p w:rsidR="00000000" w:rsidDel="00000000" w:rsidP="00000000" w:rsidRDefault="00000000" w:rsidRPr="00000000" w14:paraId="0000001C">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spacing w:after="0" w:line="259.20000000000005" w:lineRule="auto"/>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https://www.youtube.com/watch?v=crZ70qHR2A0</w:t>
        </w:r>
      </w:hyperlink>
      <w:r w:rsidDel="00000000" w:rsidR="00000000" w:rsidRPr="00000000">
        <w:rPr>
          <w:rtl w:val="0"/>
        </w:rPr>
      </w:r>
    </w:p>
    <w:p w:rsidR="00000000" w:rsidDel="00000000" w:rsidP="00000000" w:rsidRDefault="00000000" w:rsidRPr="00000000" w14:paraId="0000001E">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Angela Lansbury </w:t>
      </w:r>
    </w:p>
    <w:p w:rsidR="00000000" w:rsidDel="00000000" w:rsidP="00000000" w:rsidRDefault="00000000" w:rsidRPr="00000000" w14:paraId="00000021">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Notice in the opening of this number she speeds through “no one’ll go near it”  but very clearly leans into the word “haunted” while going up in pitch.  That’s the cockney lean.  </w:t>
      </w:r>
    </w:p>
    <w:p w:rsidR="00000000" w:rsidDel="00000000" w:rsidP="00000000" w:rsidRDefault="00000000" w:rsidRPr="00000000" w14:paraId="00000022">
      <w:pPr>
        <w:pageBreakBefore w:val="0"/>
        <w:spacing w:after="0" w:line="259.20000000000005"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https://www.youtube.com/watch?v=isfiejaAnL8</w:t>
        </w:r>
      </w:hyperlink>
      <w:r w:rsidDel="00000000" w:rsidR="00000000" w:rsidRPr="00000000">
        <w:rPr>
          <w:rtl w:val="0"/>
        </w:rPr>
      </w:r>
    </w:p>
    <w:p w:rsidR="00000000" w:rsidDel="00000000" w:rsidP="00000000" w:rsidRDefault="00000000" w:rsidRPr="00000000" w14:paraId="00000023">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Barbara Windsor</w:t>
      </w:r>
    </w:p>
    <w:p w:rsidR="00000000" w:rsidDel="00000000" w:rsidP="00000000" w:rsidRDefault="00000000" w:rsidRPr="00000000" w14:paraId="00000025">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Great example of the inconsistency of the dropped consonants.  “Yes, tha’s righ’ “   “I’ll just abou’ ge’ there”  “i’n i’” (isn’t it)  but then she also pronounces a very definitive “t”s on “at twelve twenty today”   and on “but I didn’t” when she’s playing up how she took the high road and did things properly.  </w:t>
      </w:r>
    </w:p>
    <w:p w:rsidR="00000000" w:rsidDel="00000000" w:rsidP="00000000" w:rsidRDefault="00000000" w:rsidRPr="00000000" w14:paraId="00000026">
      <w:pPr>
        <w:pageBreakBefore w:val="0"/>
        <w:spacing w:after="0" w:line="259.20000000000005"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https://www.youtube.com/watch?v=qXz-9fQtCa4</w:t>
        </w:r>
      </w:hyperlink>
      <w:r w:rsidDel="00000000" w:rsidR="00000000" w:rsidRPr="00000000">
        <w:rPr>
          <w:rtl w:val="0"/>
        </w:rPr>
      </w:r>
    </w:p>
    <w:p w:rsidR="00000000" w:rsidDel="00000000" w:rsidP="00000000" w:rsidRDefault="00000000" w:rsidRPr="00000000" w14:paraId="00000027">
      <w:pPr>
        <w:pageBreakBefore w:val="0"/>
        <w:spacing w:after="0" w:line="259.20000000000005"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Bob Hoskins</w:t>
      </w:r>
    </w:p>
    <w:p w:rsidR="00000000" w:rsidDel="00000000" w:rsidP="00000000" w:rsidRDefault="00000000" w:rsidRPr="00000000" w14:paraId="00000029">
      <w:pPr>
        <w:pageBreakBefore w:val="0"/>
        <w:spacing w:after="0" w:line="259.20000000000005" w:lineRule="auto"/>
        <w:rPr>
          <w:rFonts w:ascii="Calibri" w:cs="Calibri" w:eastAsia="Calibri" w:hAnsi="Calibri"/>
        </w:rPr>
      </w:pPr>
      <w:r w:rsidDel="00000000" w:rsidR="00000000" w:rsidRPr="00000000">
        <w:rPr>
          <w:rFonts w:ascii="Calibri" w:cs="Calibri" w:eastAsia="Calibri" w:hAnsi="Calibri"/>
          <w:rtl w:val="0"/>
        </w:rPr>
        <w:t xml:space="preserve">Great working-class accent in a high-medium range.  Mostly good to hear him for the level of expression and tone of voice while joking.    (clip also has Hugh Laurie - for a good RP example) </w:t>
      </w:r>
    </w:p>
    <w:p w:rsidR="00000000" w:rsidDel="00000000" w:rsidP="00000000" w:rsidRDefault="00000000" w:rsidRPr="00000000" w14:paraId="0000002A">
      <w:pPr>
        <w:pageBreakBefore w:val="0"/>
        <w:spacing w:after="0" w:line="259.20000000000005"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https://youtu.be/CeAAo9l38pY?t=640</w:t>
        </w:r>
      </w:hyperlink>
      <w:r w:rsidDel="00000000" w:rsidR="00000000" w:rsidRPr="00000000">
        <w:rPr>
          <w:rtl w:val="0"/>
        </w:rPr>
      </w:r>
    </w:p>
    <w:p w:rsidR="00000000" w:rsidDel="00000000" w:rsidP="00000000" w:rsidRDefault="00000000" w:rsidRPr="00000000" w14:paraId="0000002B">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spacing w:after="0" w:line="259" w:lineRule="auto"/>
        <w:rPr>
          <w:rFonts w:ascii="Calibri" w:cs="Calibri" w:eastAsia="Calibri" w:hAnsi="Calibri"/>
        </w:rPr>
      </w:pPr>
      <w:r w:rsidDel="00000000" w:rsidR="00000000" w:rsidRPr="00000000">
        <w:rPr>
          <w:rFonts w:ascii="Calibri" w:cs="Calibri" w:eastAsia="Calibri" w:hAnsi="Calibri"/>
          <w:rtl w:val="0"/>
        </w:rPr>
        <w:t xml:space="preserve">Ray Winstone</w:t>
      </w:r>
    </w:p>
    <w:p w:rsidR="00000000" w:rsidDel="00000000" w:rsidP="00000000" w:rsidRDefault="00000000" w:rsidRPr="00000000" w14:paraId="0000002D">
      <w:pPr>
        <w:pageBreakBefore w:val="0"/>
        <w:spacing w:after="0" w:line="259" w:lineRule="auto"/>
        <w:rPr>
          <w:rFonts w:ascii="Calibri" w:cs="Calibri" w:eastAsia="Calibri" w:hAnsi="Calibri"/>
        </w:rPr>
      </w:pPr>
      <w:r w:rsidDel="00000000" w:rsidR="00000000" w:rsidRPr="00000000">
        <w:rPr>
          <w:rFonts w:ascii="Calibri" w:cs="Calibri" w:eastAsia="Calibri" w:hAnsi="Calibri"/>
          <w:rtl w:val="0"/>
        </w:rPr>
        <w:t xml:space="preserve">Great working class accent in a more middle to low pitch.  A bit more subtle and subdued than Bob.</w:t>
      </w:r>
    </w:p>
    <w:p w:rsidR="00000000" w:rsidDel="00000000" w:rsidP="00000000" w:rsidRDefault="00000000" w:rsidRPr="00000000" w14:paraId="0000002E">
      <w:pPr>
        <w:pageBreakBefore w:val="0"/>
        <w:spacing w:after="0" w:line="259" w:lineRule="auto"/>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https://youtu.be/ztimazDK1Ks</w:t>
        </w:r>
      </w:hyperlink>
      <w:r w:rsidDel="00000000" w:rsidR="00000000" w:rsidRPr="00000000">
        <w:rPr>
          <w:rtl w:val="0"/>
        </w:rPr>
      </w:r>
    </w:p>
    <w:p w:rsidR="00000000" w:rsidDel="00000000" w:rsidP="00000000" w:rsidRDefault="00000000" w:rsidRPr="00000000" w14:paraId="0000002F">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Cockney Practice:</w:t>
      </w:r>
    </w:p>
    <w:p w:rsidR="00000000" w:rsidDel="00000000" w:rsidP="00000000" w:rsidRDefault="00000000" w:rsidRPr="00000000" w14:paraId="0000003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I’ve marked this up with which rule you should be focusing on with each line</w:t>
      </w:r>
    </w:p>
    <w:p w:rsidR="00000000" w:rsidDel="00000000" w:rsidP="00000000" w:rsidRDefault="00000000" w:rsidRPr="00000000" w14:paraId="00000039">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w:t>
      </w:r>
      <w:r w:rsidDel="00000000" w:rsidR="00000000" w:rsidRPr="00000000">
        <w:rPr>
          <w:rFonts w:ascii="Calibri" w:cs="Calibri" w:eastAsia="Calibri" w:hAnsi="Calibri"/>
          <w:sz w:val="24"/>
          <w:szCs w:val="24"/>
          <w:vertAlign w:val="superscript"/>
          <w:rtl w:val="0"/>
        </w:rPr>
        <w:t xml:space="preserve">1 </w:t>
      </w:r>
      <w:r w:rsidDel="00000000" w:rsidR="00000000" w:rsidRPr="00000000">
        <w:rPr>
          <w:rFonts w:ascii="Calibri" w:cs="Calibri" w:eastAsia="Calibri" w:hAnsi="Calibri"/>
          <w:sz w:val="24"/>
          <w:szCs w:val="24"/>
          <w:rtl w:val="0"/>
        </w:rPr>
        <w:t xml:space="preserve">much depends</w:t>
      </w:r>
      <w:r w:rsidDel="00000000" w:rsidR="00000000" w:rsidRPr="00000000">
        <w:rPr>
          <w:rFonts w:ascii="Calibri" w:cs="Calibri" w:eastAsia="Calibri" w:hAnsi="Calibri"/>
          <w:sz w:val="24"/>
          <w:szCs w:val="24"/>
          <w:vertAlign w:val="superscript"/>
          <w:rtl w:val="0"/>
        </w:rPr>
        <w:t xml:space="preserve">7</w:t>
      </w:r>
      <w:r w:rsidDel="00000000" w:rsidR="00000000" w:rsidRPr="00000000">
        <w:rPr>
          <w:rtl w:val="0"/>
        </w:rPr>
      </w:r>
    </w:p>
    <w:p w:rsidR="00000000" w:rsidDel="00000000" w:rsidP="00000000" w:rsidRDefault="00000000" w:rsidRPr="00000000" w14:paraId="0000003B">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p w:rsidR="00000000" w:rsidDel="00000000" w:rsidP="00000000" w:rsidRDefault="00000000" w:rsidRPr="00000000" w14:paraId="0000003C">
      <w:pPr>
        <w:pageBreakBefore w:val="0"/>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red</w:t>
      </w:r>
      <w:r w:rsidDel="00000000" w:rsidR="00000000" w:rsidRPr="00000000">
        <w:rPr>
          <w:rFonts w:ascii="Calibri" w:cs="Calibri" w:eastAsia="Calibri" w:hAnsi="Calibri"/>
          <w:sz w:val="24"/>
          <w:szCs w:val="24"/>
          <w:vertAlign w:val="superscript"/>
          <w:rtl w:val="0"/>
        </w:rPr>
        <w:t xml:space="preserve">5b</w:t>
      </w:r>
      <w:r w:rsidDel="00000000" w:rsidR="00000000" w:rsidRPr="00000000">
        <w:rPr>
          <w:rFonts w:ascii="Calibri" w:cs="Calibri" w:eastAsia="Calibri" w:hAnsi="Calibri"/>
          <w:sz w:val="24"/>
          <w:szCs w:val="24"/>
          <w:rtl w:val="0"/>
        </w:rPr>
        <w:t xml:space="preserve"> wheel</w:t>
      </w:r>
      <w:r w:rsidDel="00000000" w:rsidR="00000000" w:rsidRPr="00000000">
        <w:rPr>
          <w:rFonts w:ascii="Calibri" w:cs="Calibri" w:eastAsia="Calibri" w:hAnsi="Calibri"/>
          <w:sz w:val="24"/>
          <w:szCs w:val="24"/>
          <w:vertAlign w:val="superscript"/>
          <w:rtl w:val="0"/>
        </w:rPr>
        <w:t xml:space="preserve">4</w:t>
      </w:r>
      <w:r w:rsidDel="00000000" w:rsidR="00000000" w:rsidRPr="00000000">
        <w:rPr>
          <w:rtl w:val="0"/>
        </w:rPr>
      </w:r>
    </w:p>
    <w:p w:rsidR="00000000" w:rsidDel="00000000" w:rsidP="00000000" w:rsidRDefault="00000000" w:rsidRPr="00000000" w14:paraId="0000003E">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Barrow</w:t>
      </w:r>
      <w:r w:rsidDel="00000000" w:rsidR="00000000" w:rsidRPr="00000000">
        <w:rPr>
          <w:rFonts w:ascii="Calibri" w:cs="Calibri" w:eastAsia="Calibri" w:hAnsi="Calibri"/>
          <w:sz w:val="24"/>
          <w:szCs w:val="24"/>
          <w:vertAlign w:val="superscript"/>
          <w:rtl w:val="0"/>
        </w:rPr>
        <w:t xml:space="preserve">1,3a, 5b</w:t>
      </w:r>
      <w:r w:rsidDel="00000000" w:rsidR="00000000" w:rsidRPr="00000000">
        <w:rPr>
          <w:rtl w:val="0"/>
        </w:rPr>
      </w:r>
    </w:p>
    <w:p w:rsidR="00000000" w:rsidDel="00000000" w:rsidP="00000000" w:rsidRDefault="00000000" w:rsidRPr="00000000" w14:paraId="0000003F">
      <w:pPr>
        <w:pageBreakBefore w:val="0"/>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Glazed</w:t>
      </w:r>
      <w:r w:rsidDel="00000000" w:rsidR="00000000" w:rsidRPr="00000000">
        <w:rPr>
          <w:rFonts w:ascii="Calibri" w:cs="Calibri" w:eastAsia="Calibri" w:hAnsi="Calibri"/>
          <w:sz w:val="24"/>
          <w:szCs w:val="24"/>
          <w:vertAlign w:val="superscript"/>
          <w:rtl w:val="0"/>
        </w:rPr>
        <w:t xml:space="preserve">, 7</w:t>
      </w:r>
      <w:r w:rsidDel="00000000" w:rsidR="00000000" w:rsidRPr="00000000">
        <w:rPr>
          <w:rFonts w:ascii="Calibri" w:cs="Calibri" w:eastAsia="Calibri" w:hAnsi="Calibri"/>
          <w:sz w:val="24"/>
          <w:szCs w:val="24"/>
          <w:rtl w:val="0"/>
        </w:rPr>
        <w:t xml:space="preserve"> with</w:t>
      </w:r>
      <w:r w:rsidDel="00000000" w:rsidR="00000000" w:rsidRPr="00000000">
        <w:rPr>
          <w:rFonts w:ascii="Calibri" w:cs="Calibri" w:eastAsia="Calibri" w:hAnsi="Calibri"/>
          <w:sz w:val="24"/>
          <w:szCs w:val="24"/>
          <w:vertAlign w:val="superscript"/>
          <w:rtl w:val="0"/>
        </w:rPr>
        <w:t xml:space="preserve">10</w:t>
      </w:r>
      <w:r w:rsidDel="00000000" w:rsidR="00000000" w:rsidRPr="00000000">
        <w:rPr>
          <w:rFonts w:ascii="Calibri" w:cs="Calibri" w:eastAsia="Calibri" w:hAnsi="Calibri"/>
          <w:sz w:val="24"/>
          <w:szCs w:val="24"/>
          <w:rtl w:val="0"/>
        </w:rPr>
        <w:t xml:space="preserve"> rain</w:t>
      </w:r>
      <w:r w:rsidDel="00000000" w:rsidR="00000000" w:rsidRPr="00000000">
        <w:rPr>
          <w:rFonts w:ascii="Calibri" w:cs="Calibri" w:eastAsia="Calibri" w:hAnsi="Calibri"/>
          <w:sz w:val="24"/>
          <w:szCs w:val="24"/>
          <w:vertAlign w:val="superscript"/>
          <w:rtl w:val="0"/>
        </w:rPr>
        <w:t xml:space="preserve">5b, 7</w:t>
      </w:r>
      <w:r w:rsidDel="00000000" w:rsidR="00000000" w:rsidRPr="00000000">
        <w:rPr>
          <w:rtl w:val="0"/>
        </w:rPr>
      </w:r>
    </w:p>
    <w:p w:rsidR="00000000" w:rsidDel="00000000" w:rsidP="00000000" w:rsidRDefault="00000000" w:rsidRPr="00000000" w14:paraId="00000041">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w:t>
      </w:r>
      <w:r w:rsidDel="00000000" w:rsidR="00000000" w:rsidRPr="00000000">
        <w:rPr>
          <w:rFonts w:ascii="Calibri" w:cs="Calibri" w:eastAsia="Calibri" w:hAnsi="Calibri"/>
          <w:sz w:val="24"/>
          <w:szCs w:val="24"/>
          <w:vertAlign w:val="superscript"/>
          <w:rtl w:val="0"/>
        </w:rPr>
        <w:t xml:space="preserve">5a, 8</w:t>
      </w:r>
      <w:r w:rsidDel="00000000" w:rsidR="00000000" w:rsidRPr="00000000">
        <w:rPr>
          <w:rtl w:val="0"/>
        </w:rPr>
      </w:r>
    </w:p>
    <w:p w:rsidR="00000000" w:rsidDel="00000000" w:rsidP="00000000" w:rsidRDefault="00000000" w:rsidRPr="00000000" w14:paraId="00000042">
      <w:pPr>
        <w:pageBreakBefore w:val="0"/>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Beside</w:t>
      </w:r>
      <w:r w:rsidDel="00000000" w:rsidR="00000000" w:rsidRPr="00000000">
        <w:rPr>
          <w:rFonts w:ascii="Calibri" w:cs="Calibri" w:eastAsia="Calibri" w:hAnsi="Calibri"/>
          <w:sz w:val="24"/>
          <w:szCs w:val="24"/>
          <w:vertAlign w:val="superscript"/>
          <w:rtl w:val="0"/>
        </w:rPr>
        <w:t xml:space="preserve">9</w:t>
      </w:r>
      <w:r w:rsidDel="00000000" w:rsidR="00000000" w:rsidRPr="00000000">
        <w:rPr>
          <w:rFonts w:ascii="Calibri" w:cs="Calibri" w:eastAsia="Calibri" w:hAnsi="Calibri"/>
          <w:sz w:val="24"/>
          <w:szCs w:val="24"/>
          <w:rtl w:val="0"/>
        </w:rPr>
        <w:t xml:space="preserve"> the white</w:t>
      </w:r>
      <w:r w:rsidDel="00000000" w:rsidR="00000000" w:rsidRPr="00000000">
        <w:rPr>
          <w:rFonts w:ascii="Calibri" w:cs="Calibri" w:eastAsia="Calibri" w:hAnsi="Calibri"/>
          <w:sz w:val="24"/>
          <w:szCs w:val="24"/>
          <w:vertAlign w:val="superscript"/>
          <w:rtl w:val="0"/>
        </w:rPr>
        <w:t xml:space="preserve">8, 9</w:t>
      </w:r>
      <w:r w:rsidDel="00000000" w:rsidR="00000000" w:rsidRPr="00000000">
        <w:rPr>
          <w:rtl w:val="0"/>
        </w:rPr>
      </w:r>
    </w:p>
    <w:p w:rsidR="00000000" w:rsidDel="00000000" w:rsidP="00000000" w:rsidRDefault="00000000" w:rsidRPr="00000000" w14:paraId="00000044">
      <w:pPr>
        <w:pageBreakBefore w:val="0"/>
        <w:spacing w:after="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Chickens</w:t>
      </w:r>
    </w:p>
    <w:p w:rsidR="00000000" w:rsidDel="00000000" w:rsidP="00000000" w:rsidRDefault="00000000" w:rsidRPr="00000000" w14:paraId="0000004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Quick Reference</w:t>
      </w:r>
    </w:p>
    <w:p w:rsidR="00000000" w:rsidDel="00000000" w:rsidP="00000000" w:rsidRDefault="00000000" w:rsidRPr="00000000" w14:paraId="00000047">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Ah-oo</w:t>
      </w:r>
    </w:p>
    <w:p w:rsidR="00000000" w:rsidDel="00000000" w:rsidP="00000000" w:rsidRDefault="00000000" w:rsidRPr="00000000" w14:paraId="00000048">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Short “au”</w:t>
      </w:r>
    </w:p>
    <w:p w:rsidR="00000000" w:rsidDel="00000000" w:rsidP="00000000" w:rsidRDefault="00000000" w:rsidRPr="00000000" w14:paraId="00000049">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Ae</w:t>
      </w:r>
    </w:p>
    <w:p w:rsidR="00000000" w:rsidDel="00000000" w:rsidP="00000000" w:rsidRDefault="00000000" w:rsidRPr="00000000" w14:paraId="0000004A">
      <w:pPr>
        <w:pageBreakBefore w:val="0"/>
        <w:spacing w:line="240" w:lineRule="auto"/>
        <w:ind w:left="14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Active</w:t>
      </w:r>
    </w:p>
    <w:p w:rsidR="00000000" w:rsidDel="00000000" w:rsidP="00000000" w:rsidRDefault="00000000" w:rsidRPr="00000000" w14:paraId="0000004B">
      <w:pPr>
        <w:pageBreakBefore w:val="0"/>
        <w:spacing w:line="240" w:lineRule="auto"/>
        <w:ind w:left="14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      Passive</w:t>
      </w:r>
    </w:p>
    <w:p w:rsidR="00000000" w:rsidDel="00000000" w:rsidP="00000000" w:rsidRDefault="00000000" w:rsidRPr="00000000" w14:paraId="0000004C">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“W” not “uLL”</w:t>
      </w:r>
    </w:p>
    <w:p w:rsidR="00000000" w:rsidDel="00000000" w:rsidP="00000000" w:rsidRDefault="00000000" w:rsidRPr="00000000" w14:paraId="0000004D">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R</w:t>
      </w:r>
    </w:p>
    <w:p w:rsidR="00000000" w:rsidDel="00000000" w:rsidP="00000000" w:rsidRDefault="00000000" w:rsidRPr="00000000" w14:paraId="0000004E">
      <w:pPr>
        <w:pageBreakBefore w:val="0"/>
        <w:spacing w:line="240" w:lineRule="auto"/>
        <w:ind w:left="14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Dropped</w:t>
      </w:r>
    </w:p>
    <w:p w:rsidR="00000000" w:rsidDel="00000000" w:rsidP="00000000" w:rsidRDefault="00000000" w:rsidRPr="00000000" w14:paraId="0000004F">
      <w:pPr>
        <w:pageBreakBefore w:val="0"/>
        <w:spacing w:line="240" w:lineRule="auto"/>
        <w:ind w:left="14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      “Rih” not “uRR”</w:t>
      </w:r>
    </w:p>
    <w:p w:rsidR="00000000" w:rsidDel="00000000" w:rsidP="00000000" w:rsidRDefault="00000000" w:rsidRPr="00000000" w14:paraId="00000050">
      <w:pPr>
        <w:pageBreakBefore w:val="0"/>
        <w:spacing w:line="240" w:lineRule="auto"/>
        <w:ind w:left="144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1">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Forward placement</w:t>
      </w:r>
    </w:p>
    <w:p w:rsidR="00000000" w:rsidDel="00000000" w:rsidP="00000000" w:rsidRDefault="00000000" w:rsidRPr="00000000" w14:paraId="00000052">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    Ah-ee</w:t>
      </w:r>
    </w:p>
    <w:p w:rsidR="00000000" w:rsidDel="00000000" w:rsidP="00000000" w:rsidRDefault="00000000" w:rsidRPr="00000000" w14:paraId="00000053">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  Dropped “T” </w:t>
      </w:r>
    </w:p>
    <w:p w:rsidR="00000000" w:rsidDel="00000000" w:rsidP="00000000" w:rsidRDefault="00000000" w:rsidRPr="00000000" w14:paraId="00000054">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 Oh-ee</w:t>
      </w:r>
    </w:p>
    <w:p w:rsidR="00000000" w:rsidDel="00000000" w:rsidP="00000000" w:rsidRDefault="00000000" w:rsidRPr="00000000" w14:paraId="00000055">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“th” becomes “v” or “f”</w:t>
      </w:r>
    </w:p>
    <w:p w:rsidR="00000000" w:rsidDel="00000000" w:rsidP="00000000" w:rsidRDefault="00000000" w:rsidRPr="00000000" w14:paraId="00000056">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7">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8">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9">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List of common “Passive” words  </w:t>
      </w:r>
    </w:p>
    <w:p w:rsidR="00000000" w:rsidDel="00000000" w:rsidP="00000000" w:rsidRDefault="00000000" w:rsidRPr="00000000" w14:paraId="00000062">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Alphabetical List</w:t>
      </w:r>
    </w:p>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Advantages</w:t>
      </w:r>
    </w:p>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After</w:t>
      </w:r>
    </w:p>
    <w:p w:rsidR="00000000" w:rsidDel="00000000" w:rsidP="00000000" w:rsidRDefault="00000000" w:rsidRPr="00000000" w14:paraId="0000006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Afternoon</w:t>
      </w:r>
    </w:p>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Answer</w:t>
      </w:r>
    </w:p>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Answered</w:t>
      </w:r>
    </w:p>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Ask</w:t>
      </w:r>
    </w:p>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Asking</w:t>
      </w:r>
    </w:p>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Bastard</w:t>
      </w:r>
    </w:p>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Can’t</w:t>
      </w:r>
    </w:p>
    <w:p w:rsidR="00000000" w:rsidDel="00000000" w:rsidP="00000000" w:rsidRDefault="00000000" w:rsidRPr="00000000" w14:paraId="0000006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Cast</w:t>
      </w:r>
    </w:p>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Castle</w:t>
      </w:r>
    </w:p>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Chancel</w:t>
      </w:r>
    </w:p>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Charade</w:t>
      </w:r>
    </w:p>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Classes</w:t>
      </w:r>
    </w:p>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Disadvantages</w:t>
      </w:r>
    </w:p>
    <w:p w:rsidR="00000000" w:rsidDel="00000000" w:rsidP="00000000" w:rsidRDefault="00000000" w:rsidRPr="00000000" w14:paraId="0000007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Enhance</w:t>
      </w:r>
    </w:p>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Example</w:t>
      </w:r>
    </w:p>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Fast</w:t>
      </w:r>
    </w:p>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Ghastly</w:t>
      </w:r>
    </w:p>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Glass</w:t>
      </w:r>
    </w:p>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Grasp</w:t>
      </w:r>
    </w:p>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Half</w:t>
      </w:r>
    </w:p>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Last</w:t>
      </w:r>
    </w:p>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Laugh</w:t>
      </w:r>
    </w:p>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Past</w:t>
      </w:r>
    </w:p>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Rather</w:t>
      </w:r>
    </w:p>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Shafts</w:t>
      </w:r>
    </w:p>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Staff</w:t>
      </w:r>
    </w:p>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Unanswered</w:t>
      </w:r>
    </w:p>
    <w:p w:rsidR="00000000" w:rsidDel="00000000" w:rsidP="00000000" w:rsidRDefault="00000000" w:rsidRPr="00000000" w14:paraId="0000008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rtl w:val="0"/>
        </w:rPr>
        <w:t xml:space="preserve">Vast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utu.be/ztimazDK1Ks" TargetMode="External"/><Relationship Id="rId9" Type="http://schemas.openxmlformats.org/officeDocument/2006/relationships/hyperlink" Target="https://youtu.be/CeAAo9l38pY?t=640" TargetMode="External"/><Relationship Id="rId5" Type="http://schemas.openxmlformats.org/officeDocument/2006/relationships/styles" Target="styles.xml"/><Relationship Id="rId6" Type="http://schemas.openxmlformats.org/officeDocument/2006/relationships/hyperlink" Target="https://www.youtube.com/watch?v=crZ70qHR2A0" TargetMode="External"/><Relationship Id="rId7" Type="http://schemas.openxmlformats.org/officeDocument/2006/relationships/hyperlink" Target="https://www.youtube.com/watch?v=isfiejaAnL8" TargetMode="External"/><Relationship Id="rId8" Type="http://schemas.openxmlformats.org/officeDocument/2006/relationships/hyperlink" Target="https://www.youtube.com/watch?v=qXz-9fQtC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