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0540D" w14:textId="77777777" w:rsidR="002178C5" w:rsidRDefault="002178C5">
      <w:pPr>
        <w:pStyle w:val="BodyText"/>
      </w:pPr>
      <w:r>
        <w:t>TO:</w:t>
      </w:r>
      <w:r>
        <w:tab/>
        <w:t>ALL REGISTERED VOTERS</w:t>
      </w:r>
    </w:p>
    <w:p w14:paraId="65E563E4" w14:textId="77777777" w:rsidR="002178C5" w:rsidRDefault="002178C5">
      <w:pPr>
        <w:pStyle w:val="Title4BUC"/>
      </w:pPr>
      <w:r>
        <w:t>NOTICE OF ELECTION TO INCREASE TAXES</w:t>
      </w:r>
      <w:r w:rsidR="007F1764">
        <w:t xml:space="preserve"> </w:t>
      </w:r>
      <w:r>
        <w:t>ON A REFERRED MEASURE</w:t>
      </w:r>
    </w:p>
    <w:p w14:paraId="2C36149F" w14:textId="77777777" w:rsidR="002178C5" w:rsidRDefault="002178C5">
      <w:pPr>
        <w:pStyle w:val="BodyText"/>
      </w:pPr>
      <w:r>
        <w:rPr>
          <w:u w:val="single"/>
        </w:rPr>
        <w:t>Election Date</w:t>
      </w:r>
      <w:r>
        <w:t>:</w:t>
      </w:r>
      <w:r>
        <w:tab/>
      </w:r>
      <w:r>
        <w:tab/>
        <w:t xml:space="preserve">Tuesday, November </w:t>
      </w:r>
      <w:r w:rsidR="00527A31">
        <w:t>5</w:t>
      </w:r>
      <w:r w:rsidR="002E53E3">
        <w:t>, 20</w:t>
      </w:r>
      <w:r w:rsidR="000856A7">
        <w:t>2</w:t>
      </w:r>
      <w:r w:rsidR="00527A31">
        <w:t>4</w:t>
      </w:r>
    </w:p>
    <w:p w14:paraId="31C1D5BB" w14:textId="77777777" w:rsidR="002178C5" w:rsidRDefault="002178C5">
      <w:pPr>
        <w:pStyle w:val="BodyText"/>
      </w:pPr>
      <w:r>
        <w:rPr>
          <w:u w:val="single"/>
        </w:rPr>
        <w:t>Election Hours</w:t>
      </w:r>
      <w:r>
        <w:t>:</w:t>
      </w:r>
      <w:r>
        <w:tab/>
      </w:r>
      <w:r>
        <w:tab/>
        <w:t>7:00 A.M. to 7:00 P.M.</w:t>
      </w:r>
    </w:p>
    <w:p w14:paraId="743122B9" w14:textId="77777777" w:rsidR="002178C5" w:rsidRDefault="002178C5">
      <w:pPr>
        <w:pStyle w:val="BodyText"/>
      </w:pPr>
      <w:r>
        <w:rPr>
          <w:u w:val="single"/>
        </w:rPr>
        <w:t>Local Election Office Address and Telephone Number</w:t>
      </w:r>
      <w:r>
        <w:t>:</w:t>
      </w:r>
    </w:p>
    <w:p w14:paraId="1C0E1177" w14:textId="571C5166" w:rsidR="00451120" w:rsidRDefault="00204260">
      <w:pPr>
        <w:pStyle w:val="BodyText"/>
      </w:pPr>
      <w:r>
        <w:t>Lynn Golemboski, 215 Clayton Street, Brush, CO 80723, (970)</w:t>
      </w:r>
      <w:r w:rsidR="00513986">
        <w:t xml:space="preserve">-842-2264, </w:t>
      </w:r>
      <w:hyperlink r:id="rId7" w:history="1">
        <w:r w:rsidR="009A2FCE" w:rsidRPr="00B70A4F">
          <w:rPr>
            <w:rStyle w:val="Hyperlink"/>
          </w:rPr>
          <w:t>brushruralfirepdistrict@gmail.com</w:t>
        </w:r>
      </w:hyperlink>
      <w:r w:rsidR="00513986">
        <w:t>.</w:t>
      </w:r>
    </w:p>
    <w:p w14:paraId="62C0B841" w14:textId="77777777" w:rsidR="002178C5" w:rsidRDefault="002178C5">
      <w:pPr>
        <w:pStyle w:val="BodyText"/>
      </w:pPr>
      <w:r>
        <w:t>Ballot Title and Text:</w:t>
      </w:r>
    </w:p>
    <w:p w14:paraId="38F8B5D9" w14:textId="7EFBD82F" w:rsidR="00513986" w:rsidRDefault="00513986" w:rsidP="005341DD">
      <w:pPr>
        <w:spacing w:after="240"/>
        <w:jc w:val="both"/>
        <w:rPr>
          <w:b/>
        </w:rPr>
      </w:pPr>
      <w:r>
        <w:rPr>
          <w:b/>
          <w:u w:val="single"/>
        </w:rPr>
        <w:t>BRUSH RURAL FIRE PROTECTION DISTRICT</w:t>
      </w:r>
      <w:r>
        <w:rPr>
          <w:b/>
          <w:spacing w:val="-6"/>
          <w:u w:val="single"/>
        </w:rPr>
        <w:t xml:space="preserve"> </w:t>
      </w:r>
      <w:r>
        <w:rPr>
          <w:b/>
          <w:u w:val="single"/>
        </w:rPr>
        <w:t>BALLOT</w:t>
      </w:r>
      <w:r>
        <w:rPr>
          <w:b/>
          <w:spacing w:val="-10"/>
          <w:u w:val="single"/>
        </w:rPr>
        <w:t xml:space="preserve"> </w:t>
      </w:r>
      <w:r>
        <w:rPr>
          <w:b/>
          <w:spacing w:val="-2"/>
          <w:u w:val="single"/>
        </w:rPr>
        <w:t>ISSUE</w:t>
      </w:r>
      <w:r w:rsidR="005341DD">
        <w:rPr>
          <w:b/>
          <w:spacing w:val="-2"/>
          <w:u w:val="single"/>
        </w:rPr>
        <w:t xml:space="preserve"> NO.    </w:t>
      </w:r>
    </w:p>
    <w:p w14:paraId="1B6B706D" w14:textId="77777777" w:rsidR="00513986" w:rsidRDefault="00513986" w:rsidP="00513986">
      <w:pPr>
        <w:spacing w:after="120"/>
      </w:pPr>
      <w:r>
        <w:t>SHALL BRUSH RURAL FIRE PROTECTION DISTRICT TAXES BE INCREASED $84,650 ANNUALLY, COMMENCING JANUARY 1, 2025, OR BY SUCH AMOUNT AS MAY BE RAISED, BY INCREASING THE DISTRICT’S PROPERTY TAX RATE BY AN ADDITIONAL 2.5 MILLS, FOR PURPOSES OF CREATING A DEDICATED CAPITAL EQUIPMENT FUND TO BE USED FOR CAPITAL PURPOSES INCLUDING BUT NOT LIMITED TO:</w:t>
      </w:r>
    </w:p>
    <w:p w14:paraId="03C4BBDA" w14:textId="61321332" w:rsidR="00513986" w:rsidRDefault="00513986" w:rsidP="004F43F7">
      <w:r>
        <w:t xml:space="preserve">FIRE PROTECTION </w:t>
      </w:r>
      <w:proofErr w:type="gramStart"/>
      <w:r>
        <w:t>VEHICLES;</w:t>
      </w:r>
      <w:proofErr w:type="gramEnd"/>
    </w:p>
    <w:p w14:paraId="2D673ACA" w14:textId="5917534F" w:rsidR="00513986" w:rsidRDefault="00513986" w:rsidP="004F43F7">
      <w:r>
        <w:t>TOOLS; AND</w:t>
      </w:r>
    </w:p>
    <w:p w14:paraId="6C4731BE" w14:textId="77777777" w:rsidR="00513986" w:rsidRDefault="00513986" w:rsidP="004F43F7">
      <w:pPr>
        <w:spacing w:after="120"/>
      </w:pPr>
      <w:r>
        <w:t xml:space="preserve">FIREFIGHTING </w:t>
      </w:r>
      <w:proofErr w:type="gramStart"/>
      <w:r>
        <w:t>EQUIPMENT;</w:t>
      </w:r>
      <w:proofErr w:type="gramEnd"/>
    </w:p>
    <w:p w14:paraId="024C487A" w14:textId="77777777" w:rsidR="00513986" w:rsidRPr="006427A2" w:rsidRDefault="00513986" w:rsidP="00513986">
      <w:r>
        <w:t>WITH THE DISTRICT’S ENTIRE MILL LEVY RATE SUBJECT TO ADJUSTMENT</w:t>
      </w:r>
      <w:r>
        <w:rPr>
          <w:spacing w:val="-5"/>
        </w:rPr>
        <w:t xml:space="preserve"> </w:t>
      </w:r>
      <w:r>
        <w:t>TO</w:t>
      </w:r>
      <w:r>
        <w:rPr>
          <w:spacing w:val="-7"/>
        </w:rPr>
        <w:t xml:space="preserve"> </w:t>
      </w:r>
      <w:r>
        <w:t>OFFSET</w:t>
      </w:r>
      <w:r>
        <w:rPr>
          <w:spacing w:val="-7"/>
        </w:rPr>
        <w:t xml:space="preserve"> </w:t>
      </w:r>
      <w:r>
        <w:t>REFUNDS,</w:t>
      </w:r>
      <w:r>
        <w:rPr>
          <w:spacing w:val="-7"/>
        </w:rPr>
        <w:t xml:space="preserve"> </w:t>
      </w:r>
      <w:r>
        <w:t>ABATEMENTS</w:t>
      </w:r>
      <w:r>
        <w:rPr>
          <w:spacing w:val="-7"/>
        </w:rPr>
        <w:t xml:space="preserve"> </w:t>
      </w:r>
      <w:r>
        <w:t>AND</w:t>
      </w:r>
      <w:r>
        <w:rPr>
          <w:spacing w:val="-7"/>
        </w:rPr>
        <w:t xml:space="preserve"> </w:t>
      </w:r>
      <w:r>
        <w:t>CHANGES</w:t>
      </w:r>
      <w:r>
        <w:rPr>
          <w:spacing w:val="-5"/>
        </w:rPr>
        <w:t xml:space="preserve"> </w:t>
      </w:r>
      <w:r>
        <w:t>TO THE PERCENTAGE OF ACTUAL VALUATION USED TO DETERMINE ASSESSED VALUATION; AND SHALL ALL DISTRICT REVENUES BE COLLECTED,</w:t>
      </w:r>
      <w:r>
        <w:rPr>
          <w:spacing w:val="-8"/>
        </w:rPr>
        <w:t xml:space="preserve"> </w:t>
      </w:r>
      <w:r>
        <w:t>RETAINED</w:t>
      </w:r>
      <w:r>
        <w:rPr>
          <w:spacing w:val="-8"/>
        </w:rPr>
        <w:t xml:space="preserve"> </w:t>
      </w:r>
      <w:r>
        <w:t>AND</w:t>
      </w:r>
      <w:r>
        <w:rPr>
          <w:spacing w:val="-6"/>
        </w:rPr>
        <w:t xml:space="preserve"> </w:t>
      </w:r>
      <w:r>
        <w:t>SPENT</w:t>
      </w:r>
      <w:r>
        <w:rPr>
          <w:spacing w:val="-8"/>
        </w:rPr>
        <w:t xml:space="preserve"> </w:t>
      </w:r>
      <w:r>
        <w:t>NOTWITHSTANDING</w:t>
      </w:r>
      <w:r>
        <w:rPr>
          <w:spacing w:val="-6"/>
        </w:rPr>
        <w:t xml:space="preserve"> </w:t>
      </w:r>
      <w:r>
        <w:t>ANY</w:t>
      </w:r>
      <w:r>
        <w:rPr>
          <w:spacing w:val="-8"/>
        </w:rPr>
        <w:t xml:space="preserve"> </w:t>
      </w:r>
      <w:r>
        <w:t>LIMITS PROVIDED BY LAW?</w:t>
      </w:r>
    </w:p>
    <w:p w14:paraId="43852CF0" w14:textId="77777777" w:rsidR="00513986" w:rsidRPr="00365CBF" w:rsidRDefault="00513986" w:rsidP="00513986"/>
    <w:p w14:paraId="649603A4" w14:textId="77777777" w:rsidR="005341DD" w:rsidRDefault="005341DD" w:rsidP="005341DD">
      <w:pPr>
        <w:pStyle w:val="BodyText"/>
      </w:pPr>
      <w:r>
        <w:rPr>
          <w:u w:val="single"/>
        </w:rPr>
        <w:t>Total District Fiscal Year Spending:</w:t>
      </w:r>
    </w:p>
    <w:p w14:paraId="6A16A66F" w14:textId="77838013" w:rsidR="005341DD" w:rsidRDefault="005341DD" w:rsidP="005341DD">
      <w:pPr>
        <w:pStyle w:val="BodyText"/>
        <w:rPr>
          <w:u w:val="single"/>
        </w:rPr>
      </w:pPr>
      <w:r>
        <w:t>2024 (estimated)</w:t>
      </w:r>
      <w:r>
        <w:tab/>
      </w:r>
      <w:r>
        <w:tab/>
        <w:t>$</w:t>
      </w:r>
      <w:r w:rsidR="00453BD3">
        <w:t>171,794</w:t>
      </w:r>
      <w:r>
        <w:rPr>
          <w:u w:val="single"/>
        </w:rPr>
        <w:br/>
      </w:r>
      <w:r>
        <w:t>2023 (actual)</w:t>
      </w:r>
      <w:r>
        <w:tab/>
      </w:r>
      <w:r>
        <w:tab/>
      </w:r>
      <w:r>
        <w:tab/>
        <w:t>$</w:t>
      </w:r>
      <w:r w:rsidR="00453BD3">
        <w:t>171,703</w:t>
      </w:r>
      <w:r>
        <w:rPr>
          <w:u w:val="single"/>
        </w:rPr>
        <w:br/>
      </w:r>
      <w:r>
        <w:t>2022 (actual)</w:t>
      </w:r>
      <w:r>
        <w:tab/>
      </w:r>
      <w:r>
        <w:tab/>
      </w:r>
      <w:r>
        <w:tab/>
        <w:t>$</w:t>
      </w:r>
      <w:r w:rsidR="00453BD3">
        <w:t>183,900</w:t>
      </w:r>
      <w:r>
        <w:rPr>
          <w:u w:val="single"/>
        </w:rPr>
        <w:br/>
      </w:r>
      <w:r>
        <w:t>2021 (actual)</w:t>
      </w:r>
      <w:r>
        <w:tab/>
      </w:r>
      <w:r>
        <w:tab/>
      </w:r>
      <w:r>
        <w:tab/>
        <w:t>$</w:t>
      </w:r>
      <w:r w:rsidR="00453BD3">
        <w:t>237,694</w:t>
      </w:r>
      <w:r>
        <w:rPr>
          <w:u w:val="single"/>
        </w:rPr>
        <w:br/>
      </w:r>
      <w:r>
        <w:t>2020 (actual)</w:t>
      </w:r>
      <w:r>
        <w:tab/>
      </w:r>
      <w:r>
        <w:tab/>
      </w:r>
      <w:r>
        <w:tab/>
        <w:t>$</w:t>
      </w:r>
      <w:r w:rsidR="00453BD3">
        <w:t>138,074</w:t>
      </w:r>
    </w:p>
    <w:p w14:paraId="01FBD3D5" w14:textId="2CBB1672" w:rsidR="005341DD" w:rsidRDefault="005341DD" w:rsidP="005341DD">
      <w:pPr>
        <w:pStyle w:val="BodyText"/>
        <w:rPr>
          <w:u w:val="single"/>
        </w:rPr>
      </w:pPr>
      <w:r>
        <w:t>Overall percentage change from 2020 to 2024:</w:t>
      </w:r>
      <w:r>
        <w:tab/>
      </w:r>
      <w:r w:rsidR="00A92EF7">
        <w:t>2.44</w:t>
      </w:r>
      <w:r>
        <w:t>%</w:t>
      </w:r>
      <w:r>
        <w:br/>
        <w:t>Overall dollar change from 2020 to 2024:</w:t>
      </w:r>
      <w:r>
        <w:tab/>
        <w:t>$</w:t>
      </w:r>
      <w:r w:rsidR="00A92EF7">
        <w:t>33,720</w:t>
      </w:r>
    </w:p>
    <w:p w14:paraId="0237D709" w14:textId="43A958EA" w:rsidR="002178C5" w:rsidRDefault="002178C5">
      <w:pPr>
        <w:pStyle w:val="BodyText"/>
      </w:pPr>
      <w:r>
        <w:rPr>
          <w:u w:val="single"/>
        </w:rPr>
        <w:t>Proposed District Tax Increase:</w:t>
      </w:r>
    </w:p>
    <w:p w14:paraId="33411504" w14:textId="433C34B9" w:rsidR="002178C5" w:rsidRDefault="002178C5">
      <w:pPr>
        <w:pStyle w:val="BodyText"/>
        <w:rPr>
          <w:u w:val="single"/>
        </w:rPr>
      </w:pPr>
      <w:r>
        <w:t>Estimated first full fiscal year maximum dollar amount of increase:</w:t>
      </w:r>
      <w:r>
        <w:tab/>
        <w:t>$</w:t>
      </w:r>
      <w:r w:rsidR="00453BD3">
        <w:t>84,650</w:t>
      </w:r>
      <w:r>
        <w:rPr>
          <w:u w:val="single"/>
        </w:rPr>
        <w:br/>
      </w:r>
      <w:r>
        <w:t>Estimated first full fiscal year spending without the increase:</w:t>
      </w:r>
      <w:r>
        <w:tab/>
      </w:r>
      <w:r>
        <w:tab/>
        <w:t>$</w:t>
      </w:r>
      <w:r w:rsidR="00F10316">
        <w:t>155,064</w:t>
      </w:r>
    </w:p>
    <w:p w14:paraId="62CFFC64" w14:textId="77777777" w:rsidR="002178C5" w:rsidRDefault="002178C5">
      <w:pPr>
        <w:pStyle w:val="BodyText"/>
      </w:pPr>
      <w:r>
        <w:rPr>
          <w:u w:val="single"/>
        </w:rPr>
        <w:lastRenderedPageBreak/>
        <w:t>Summary of Written Comments For the Proposal</w:t>
      </w:r>
      <w:r>
        <w:t>:</w:t>
      </w:r>
    </w:p>
    <w:p w14:paraId="638F92FB" w14:textId="77777777" w:rsidR="009A2FCE" w:rsidRDefault="009A2FCE" w:rsidP="009A2FCE">
      <w:r>
        <w:t xml:space="preserve">The Brush Rural Fire Protection District has always been fiscally conservative and kept the mill levy down but are unable to purchase fire trucks and equipment with the current mill levy of 2.879 for operating costs.   Fuel, repairs and maintenance, tires, supplies, training, insurance and utilities costs are all increasing, not allowing for purchasing equipment.  </w:t>
      </w:r>
    </w:p>
    <w:p w14:paraId="16069AF3" w14:textId="77777777" w:rsidR="009A2FCE" w:rsidRDefault="009A2FCE" w:rsidP="009A2FCE">
      <w:r>
        <w:t xml:space="preserve">Fire trucks have increased in price dramatically and the 3 trucks that need to be replaced now will cost at least $1,130,000.  The last tanker truck purchased by the District, B941, was replaced in 2011 and it cost $239,429 – that same truck would cost at least $400,000 now, that is a 68% increase.     </w:t>
      </w:r>
    </w:p>
    <w:p w14:paraId="1673281C" w14:textId="77777777" w:rsidR="009A2FCE" w:rsidRDefault="009A2FCE" w:rsidP="009A2FCE">
      <w:r>
        <w:t xml:space="preserve">SCBA’s (Self Contained Breathing Apparatus) are required to be replaced every 15 years.  The current packs were purchased in 2019 at a cost of $115,947 and are estimated to cost $150,000 to $200,000 by 2034.  </w:t>
      </w:r>
    </w:p>
    <w:p w14:paraId="5AD666C1" w14:textId="77777777" w:rsidR="009A2FCE" w:rsidRDefault="009A2FCE" w:rsidP="009A2FCE">
      <w:r>
        <w:t xml:space="preserve">Radios for the firemen need replaced and will cost around $58,000.  </w:t>
      </w:r>
    </w:p>
    <w:p w14:paraId="6E30D6DF" w14:textId="77777777" w:rsidR="009A2FCE" w:rsidRDefault="009A2FCE" w:rsidP="009A2FCE">
      <w:r>
        <w:t>Bunker gear also has a life span, and we currently replace 2 sets each year.  $8,848 cost in 2020 to $10,550 in 2023.</w:t>
      </w:r>
    </w:p>
    <w:p w14:paraId="62B02444" w14:textId="77777777" w:rsidR="009A2FCE" w:rsidRDefault="009A2FCE" w:rsidP="009A2FCE">
      <w:r>
        <w:t xml:space="preserve">The proposed fire protection vehicles, tools and firefighting equipment mill levy of 2.5 mills would bring in $84,650 based on assessed evaluations from 2023.  This dedicated mill levy would cost a $300,000 valued residence $50.25 per year; a commercial property valued at $100,000 $69.75 per year; and agriculture land with $100,000 value $66.00 per year. </w:t>
      </w:r>
    </w:p>
    <w:p w14:paraId="1A6C3D44" w14:textId="77777777" w:rsidR="009A2FCE" w:rsidRDefault="009A2FCE" w:rsidP="009A2FCE">
      <w:r>
        <w:t xml:space="preserve">We encourage you to vote yes on this increase to allow the District to </w:t>
      </w:r>
      <w:proofErr w:type="gramStart"/>
      <w:r>
        <w:t>continue</w:t>
      </w:r>
      <w:proofErr w:type="gramEnd"/>
      <w:r>
        <w:t xml:space="preserve"> excellent service for you and your property.</w:t>
      </w:r>
    </w:p>
    <w:p w14:paraId="45771725" w14:textId="49CE7778" w:rsidR="009A2FCE" w:rsidRDefault="009A2FCE" w:rsidP="009A2FCE">
      <w:r>
        <w:t xml:space="preserve">Roger </w:t>
      </w:r>
      <w:proofErr w:type="gramStart"/>
      <w:r>
        <w:t>Holter  Board</w:t>
      </w:r>
      <w:proofErr w:type="gramEnd"/>
      <w:r>
        <w:t xml:space="preserve"> President</w:t>
      </w:r>
    </w:p>
    <w:p w14:paraId="0409FCF2" w14:textId="77777777" w:rsidR="009A2FCE" w:rsidRDefault="009A2FCE" w:rsidP="009A2FCE"/>
    <w:p w14:paraId="3ED95FF0" w14:textId="77777777" w:rsidR="002178C5" w:rsidRDefault="002178C5">
      <w:pPr>
        <w:pStyle w:val="BodyText"/>
      </w:pPr>
      <w:r>
        <w:rPr>
          <w:u w:val="single"/>
        </w:rPr>
        <w:t>Summary of Written Comments Against the Proposal</w:t>
      </w:r>
      <w:r>
        <w:t>:</w:t>
      </w:r>
    </w:p>
    <w:p w14:paraId="344244D1" w14:textId="34F5AF07" w:rsidR="002178C5" w:rsidRDefault="002178C5">
      <w:pPr>
        <w:pStyle w:val="BodyText"/>
        <w:rPr>
          <w:b/>
        </w:rPr>
      </w:pPr>
      <w:r>
        <w:rPr>
          <w:b/>
        </w:rPr>
        <w:t>No comments were filed by the constitutional deadline.</w:t>
      </w:r>
    </w:p>
    <w:p w14:paraId="6D56DC77" w14:textId="77777777" w:rsidR="002178C5" w:rsidRDefault="002178C5">
      <w:pPr>
        <w:pStyle w:val="BodyText"/>
      </w:pPr>
    </w:p>
    <w:sectPr w:rsidR="002178C5" w:rsidSect="005341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E7579" w14:textId="77777777" w:rsidR="00DE57BA" w:rsidRDefault="00DE57BA">
      <w:r>
        <w:separator/>
      </w:r>
    </w:p>
  </w:endnote>
  <w:endnote w:type="continuationSeparator" w:id="0">
    <w:p w14:paraId="6E3F234B" w14:textId="77777777" w:rsidR="00DE57BA" w:rsidRDefault="00DE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8D26" w14:textId="77777777" w:rsidR="008730DD" w:rsidRDefault="0087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968"/>
      <w:gridCol w:w="864"/>
      <w:gridCol w:w="4968"/>
    </w:tblGrid>
    <w:tr w:rsidR="002178C5" w:rsidRPr="00C47666" w14:paraId="647FDA33" w14:textId="77777777" w:rsidTr="002178C5">
      <w:tc>
        <w:tcPr>
          <w:tcW w:w="2300" w:type="pct"/>
          <w:tcBorders>
            <w:top w:val="nil"/>
            <w:left w:val="nil"/>
            <w:bottom w:val="nil"/>
            <w:right w:val="nil"/>
          </w:tcBorders>
          <w:shd w:val="clear" w:color="auto" w:fill="auto"/>
        </w:tcPr>
        <w:p w14:paraId="0FE3961F" w14:textId="77777777" w:rsidR="002178C5" w:rsidRPr="00C47666" w:rsidRDefault="002178C5">
          <w:pPr>
            <w:pStyle w:val="Footer"/>
            <w:rPr>
              <w:noProof/>
              <w:sz w:val="16"/>
              <w:szCs w:val="16"/>
            </w:rPr>
          </w:pPr>
        </w:p>
      </w:tc>
      <w:tc>
        <w:tcPr>
          <w:tcW w:w="400" w:type="pct"/>
          <w:tcBorders>
            <w:top w:val="nil"/>
            <w:left w:val="nil"/>
            <w:bottom w:val="nil"/>
            <w:right w:val="nil"/>
          </w:tcBorders>
          <w:shd w:val="clear" w:color="auto" w:fill="auto"/>
        </w:tcPr>
        <w:p w14:paraId="2902CA73" w14:textId="77777777" w:rsidR="002178C5" w:rsidRPr="00C47666" w:rsidRDefault="002178C5" w:rsidP="002178C5">
          <w:pPr>
            <w:pStyle w:val="Footer"/>
            <w:jc w:val="center"/>
          </w:pPr>
          <w:r w:rsidRPr="00C47666">
            <w:rPr>
              <w:rStyle w:val="PageNumber"/>
            </w:rPr>
            <w:fldChar w:fldCharType="begin"/>
          </w:r>
          <w:r w:rsidRPr="00C47666">
            <w:rPr>
              <w:rStyle w:val="PageNumber"/>
            </w:rPr>
            <w:instrText xml:space="preserve"> PAGE </w:instrText>
          </w:r>
          <w:r w:rsidRPr="00C47666">
            <w:rPr>
              <w:rStyle w:val="PageNumber"/>
            </w:rPr>
            <w:fldChar w:fldCharType="separate"/>
          </w:r>
          <w:r w:rsidR="000856A7">
            <w:rPr>
              <w:rStyle w:val="PageNumber"/>
              <w:noProof/>
            </w:rPr>
            <w:t>2</w:t>
          </w:r>
          <w:r w:rsidRPr="00C47666">
            <w:rPr>
              <w:rStyle w:val="PageNumber"/>
            </w:rPr>
            <w:fldChar w:fldCharType="end"/>
          </w:r>
        </w:p>
      </w:tc>
      <w:tc>
        <w:tcPr>
          <w:tcW w:w="2300" w:type="pct"/>
          <w:tcBorders>
            <w:top w:val="nil"/>
            <w:left w:val="nil"/>
            <w:bottom w:val="nil"/>
            <w:right w:val="nil"/>
          </w:tcBorders>
          <w:shd w:val="clear" w:color="auto" w:fill="auto"/>
        </w:tcPr>
        <w:p w14:paraId="6B1D778A" w14:textId="77777777" w:rsidR="002178C5" w:rsidRPr="00C47666" w:rsidRDefault="002178C5" w:rsidP="002178C5">
          <w:pPr>
            <w:pStyle w:val="Footer"/>
            <w:jc w:val="right"/>
          </w:pPr>
        </w:p>
      </w:tc>
    </w:tr>
  </w:tbl>
  <w:p w14:paraId="17E2B41E" w14:textId="77777777" w:rsidR="002178C5" w:rsidRDefault="002178C5">
    <w:pPr>
      <w:pStyle w:val="Footer"/>
    </w:pPr>
  </w:p>
  <w:p w14:paraId="6F24915A" w14:textId="7A25856C" w:rsidR="00563068" w:rsidRPr="00C47666" w:rsidRDefault="00563068" w:rsidP="00563068">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92EF7">
      <w:rPr>
        <w:rFonts w:ascii="Arial" w:hAnsi="Arial" w:cs="Arial"/>
        <w:sz w:val="16"/>
      </w:rPr>
      <w:t>4854-3499-2869,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968"/>
      <w:gridCol w:w="4968"/>
    </w:tblGrid>
    <w:tr w:rsidR="002178C5" w:rsidRPr="00C47666" w14:paraId="30A644A4" w14:textId="77777777" w:rsidTr="002178C5">
      <w:tc>
        <w:tcPr>
          <w:tcW w:w="2500" w:type="pct"/>
          <w:tcBorders>
            <w:top w:val="nil"/>
            <w:left w:val="nil"/>
            <w:bottom w:val="nil"/>
            <w:right w:val="nil"/>
          </w:tcBorders>
          <w:shd w:val="clear" w:color="auto" w:fill="auto"/>
        </w:tcPr>
        <w:p w14:paraId="43E1BF3E" w14:textId="77777777" w:rsidR="002178C5" w:rsidRPr="00C47666" w:rsidRDefault="002178C5">
          <w:pPr>
            <w:pStyle w:val="Footer"/>
            <w:rPr>
              <w:noProof/>
              <w:sz w:val="16"/>
              <w:szCs w:val="16"/>
            </w:rPr>
          </w:pPr>
        </w:p>
      </w:tc>
      <w:tc>
        <w:tcPr>
          <w:tcW w:w="2500" w:type="pct"/>
          <w:tcBorders>
            <w:top w:val="nil"/>
            <w:left w:val="nil"/>
            <w:bottom w:val="nil"/>
            <w:right w:val="nil"/>
          </w:tcBorders>
          <w:shd w:val="clear" w:color="auto" w:fill="auto"/>
        </w:tcPr>
        <w:p w14:paraId="4672795A" w14:textId="77777777" w:rsidR="002178C5" w:rsidRPr="00C47666" w:rsidRDefault="002178C5" w:rsidP="002178C5">
          <w:pPr>
            <w:pStyle w:val="Footer"/>
            <w:jc w:val="right"/>
          </w:pPr>
        </w:p>
      </w:tc>
    </w:tr>
  </w:tbl>
  <w:p w14:paraId="75A42456" w14:textId="77777777" w:rsidR="002178C5" w:rsidRPr="00C47666" w:rsidRDefault="00217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19A9C" w14:textId="77777777" w:rsidR="00DE57BA" w:rsidRDefault="00DE57BA">
      <w:pPr>
        <w:rPr>
          <w:noProof/>
        </w:rPr>
      </w:pPr>
      <w:r>
        <w:rPr>
          <w:noProof/>
        </w:rPr>
        <w:separator/>
      </w:r>
    </w:p>
  </w:footnote>
  <w:footnote w:type="continuationSeparator" w:id="0">
    <w:p w14:paraId="4003C453" w14:textId="77777777" w:rsidR="00DE57BA" w:rsidRDefault="00DE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6799" w14:textId="77777777" w:rsidR="008730DD" w:rsidRDefault="0087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9BD9" w14:textId="77777777" w:rsidR="008730DD" w:rsidRDefault="00873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C7A6" w14:textId="77777777" w:rsidR="008730DD" w:rsidRDefault="0087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4210D94"/>
    <w:multiLevelType w:val="hybridMultilevel"/>
    <w:tmpl w:val="18249C8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0AA75A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6401B7"/>
    <w:multiLevelType w:val="multilevel"/>
    <w:tmpl w:val="BAA273E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D909E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B3BB7"/>
    <w:multiLevelType w:val="multilevel"/>
    <w:tmpl w:val="89FE69C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15:restartNumberingAfterBreak="0">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F3E129E"/>
    <w:multiLevelType w:val="multilevel"/>
    <w:tmpl w:val="4C8C1F8A"/>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12960" w:hanging="6480"/>
      </w:pPr>
      <w:rPr>
        <w:rFonts w:hint="default"/>
      </w:rPr>
    </w:lvl>
  </w:abstractNum>
  <w:abstractNum w:abstractNumId="22"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4"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DB74BD"/>
    <w:multiLevelType w:val="multilevel"/>
    <w:tmpl w:val="D4ECE12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6" w15:restartNumberingAfterBreak="0">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3AF46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9"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7285196">
    <w:abstractNumId w:val="9"/>
  </w:num>
  <w:num w:numId="2" w16cid:durableId="197472584">
    <w:abstractNumId w:val="7"/>
  </w:num>
  <w:num w:numId="3" w16cid:durableId="1137070398">
    <w:abstractNumId w:val="6"/>
  </w:num>
  <w:num w:numId="4" w16cid:durableId="55976826">
    <w:abstractNumId w:val="5"/>
  </w:num>
  <w:num w:numId="5" w16cid:durableId="1086069852">
    <w:abstractNumId w:val="4"/>
  </w:num>
  <w:num w:numId="6" w16cid:durableId="947202307">
    <w:abstractNumId w:val="8"/>
  </w:num>
  <w:num w:numId="7" w16cid:durableId="44647804">
    <w:abstractNumId w:val="3"/>
  </w:num>
  <w:num w:numId="8" w16cid:durableId="1608195293">
    <w:abstractNumId w:val="2"/>
  </w:num>
  <w:num w:numId="9" w16cid:durableId="70398313">
    <w:abstractNumId w:val="1"/>
  </w:num>
  <w:num w:numId="10" w16cid:durableId="1328896846">
    <w:abstractNumId w:val="0"/>
  </w:num>
  <w:num w:numId="11" w16cid:durableId="442770233">
    <w:abstractNumId w:val="28"/>
  </w:num>
  <w:num w:numId="12" w16cid:durableId="63141457">
    <w:abstractNumId w:val="15"/>
  </w:num>
  <w:num w:numId="13" w16cid:durableId="1626737915">
    <w:abstractNumId w:val="25"/>
  </w:num>
  <w:num w:numId="14" w16cid:durableId="724566531">
    <w:abstractNumId w:val="13"/>
  </w:num>
  <w:num w:numId="15" w16cid:durableId="1387946806">
    <w:abstractNumId w:val="18"/>
  </w:num>
  <w:num w:numId="16" w16cid:durableId="1448307879">
    <w:abstractNumId w:val="22"/>
  </w:num>
  <w:num w:numId="17" w16cid:durableId="190340673">
    <w:abstractNumId w:val="12"/>
  </w:num>
  <w:num w:numId="18" w16cid:durableId="992684810">
    <w:abstractNumId w:val="26"/>
  </w:num>
  <w:num w:numId="19" w16cid:durableId="1717655056">
    <w:abstractNumId w:val="20"/>
  </w:num>
  <w:num w:numId="20" w16cid:durableId="2045597906">
    <w:abstractNumId w:val="16"/>
  </w:num>
  <w:num w:numId="21" w16cid:durableId="1219245046">
    <w:abstractNumId w:val="23"/>
  </w:num>
  <w:num w:numId="22" w16cid:durableId="377363943">
    <w:abstractNumId w:val="14"/>
  </w:num>
  <w:num w:numId="23" w16cid:durableId="1801920650">
    <w:abstractNumId w:val="19"/>
  </w:num>
  <w:num w:numId="24" w16cid:durableId="101724915">
    <w:abstractNumId w:val="21"/>
  </w:num>
  <w:num w:numId="25" w16cid:durableId="1531257466">
    <w:abstractNumId w:val="17"/>
  </w:num>
  <w:num w:numId="26" w16cid:durableId="1763642475">
    <w:abstractNumId w:val="27"/>
  </w:num>
  <w:num w:numId="27" w16cid:durableId="131215192">
    <w:abstractNumId w:val="11"/>
  </w:num>
  <w:num w:numId="28" w16cid:durableId="160507167">
    <w:abstractNumId w:val="29"/>
  </w:num>
  <w:num w:numId="29" w16cid:durableId="1309553465">
    <w:abstractNumId w:val="24"/>
  </w:num>
  <w:num w:numId="30" w16cid:durableId="1274559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97_1" w:val="TABOR Notice Form - November 2004.doc"/>
    <w:docVar w:name="DOCX97_10" w:val="7/16/2004 2:25:27 PM"/>
    <w:docVar w:name="DOCX97_2" w:val="C:\Program Files\DocXchange Server\Working\TABOR Notice Form - November 2004.doc"/>
    <w:docVar w:name="DOCX97_3" w:val="WORD10"/>
    <w:docVar w:name="DOCX97_4" w:val="C:\Program Files\DocXchange Server\Working\TABOR Notice Form - November 2004_doc.DOC"/>
    <w:docVar w:name="DOCX97_42" w:val="0Footnotes"/>
    <w:docVar w:name="DOCX97_43" w:val="0Endnotes"/>
    <w:docVar w:name="DOCX97_5" w:val="25600"/>
    <w:docVar w:name="DOCX97_66" w:val="GoodQuotes"/>
    <w:docVar w:name="DOCX97_85" w:val="PDF_OFF"/>
    <w:docVar w:name="DOCX97_89" w:val="DXWordPerfectMacrosDone"/>
    <w:docVar w:name="DOCX97_91" w:val="Collins, Cockrel &amp; Cole"/>
    <w:docVar w:name="ndGeneratedStamp" w:val="4854-3499-2869, v. 1"/>
    <w:docVar w:name="ndGeneratedStampLocation" w:val="ExceptFirst"/>
  </w:docVars>
  <w:rsids>
    <w:rsidRoot w:val="00E861C2"/>
    <w:rsid w:val="00052728"/>
    <w:rsid w:val="000649A6"/>
    <w:rsid w:val="000856A7"/>
    <w:rsid w:val="000933FD"/>
    <w:rsid w:val="000A16BC"/>
    <w:rsid w:val="00104744"/>
    <w:rsid w:val="00136099"/>
    <w:rsid w:val="001519BF"/>
    <w:rsid w:val="001637B2"/>
    <w:rsid w:val="001758BA"/>
    <w:rsid w:val="00183743"/>
    <w:rsid w:val="001B3965"/>
    <w:rsid w:val="001C64B4"/>
    <w:rsid w:val="00204260"/>
    <w:rsid w:val="002178C5"/>
    <w:rsid w:val="002B2973"/>
    <w:rsid w:val="002C2D65"/>
    <w:rsid w:val="002E53E3"/>
    <w:rsid w:val="00340B55"/>
    <w:rsid w:val="003B6532"/>
    <w:rsid w:val="003E0A4E"/>
    <w:rsid w:val="004469BB"/>
    <w:rsid w:val="00451120"/>
    <w:rsid w:val="00453BD3"/>
    <w:rsid w:val="004A1438"/>
    <w:rsid w:val="004E6A71"/>
    <w:rsid w:val="004F43F7"/>
    <w:rsid w:val="004F4809"/>
    <w:rsid w:val="00513986"/>
    <w:rsid w:val="00527A31"/>
    <w:rsid w:val="005341DD"/>
    <w:rsid w:val="00563068"/>
    <w:rsid w:val="005A566A"/>
    <w:rsid w:val="005D6447"/>
    <w:rsid w:val="005E4E8B"/>
    <w:rsid w:val="006829B9"/>
    <w:rsid w:val="0070299F"/>
    <w:rsid w:val="00725054"/>
    <w:rsid w:val="00735188"/>
    <w:rsid w:val="00742500"/>
    <w:rsid w:val="007911C3"/>
    <w:rsid w:val="0079615A"/>
    <w:rsid w:val="007A370B"/>
    <w:rsid w:val="007B569D"/>
    <w:rsid w:val="007E7317"/>
    <w:rsid w:val="007F1764"/>
    <w:rsid w:val="00817FF0"/>
    <w:rsid w:val="00865AB1"/>
    <w:rsid w:val="008730DD"/>
    <w:rsid w:val="0088467B"/>
    <w:rsid w:val="00903B4A"/>
    <w:rsid w:val="0096402A"/>
    <w:rsid w:val="009A2FCE"/>
    <w:rsid w:val="009A4EC8"/>
    <w:rsid w:val="009A6FF0"/>
    <w:rsid w:val="009C7E67"/>
    <w:rsid w:val="009D37D4"/>
    <w:rsid w:val="009E4967"/>
    <w:rsid w:val="00A66050"/>
    <w:rsid w:val="00A86139"/>
    <w:rsid w:val="00A927EB"/>
    <w:rsid w:val="00A92EF7"/>
    <w:rsid w:val="00AD0E77"/>
    <w:rsid w:val="00B50B58"/>
    <w:rsid w:val="00BA27A2"/>
    <w:rsid w:val="00BB6899"/>
    <w:rsid w:val="00C23345"/>
    <w:rsid w:val="00C47666"/>
    <w:rsid w:val="00CA1CCD"/>
    <w:rsid w:val="00D25E3E"/>
    <w:rsid w:val="00D46FEB"/>
    <w:rsid w:val="00D91F90"/>
    <w:rsid w:val="00DE57BA"/>
    <w:rsid w:val="00E1670D"/>
    <w:rsid w:val="00E703E3"/>
    <w:rsid w:val="00E861C2"/>
    <w:rsid w:val="00EB773C"/>
    <w:rsid w:val="00F10316"/>
    <w:rsid w:val="00FA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73FAB1"/>
  <w15:chartTrackingRefBased/>
  <w15:docId w15:val="{8C50F350-CFD6-48A0-967A-1427D960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basedOn w:val="Normal"/>
    <w:qFormat/>
    <w:pPr>
      <w:numPr>
        <w:numId w:val="11"/>
      </w:numPr>
      <w:spacing w:after="240"/>
      <w:outlineLvl w:val="0"/>
    </w:pPr>
    <w:rPr>
      <w:rFonts w:cs="Arial"/>
      <w:bCs/>
    </w:rPr>
  </w:style>
  <w:style w:type="paragraph" w:styleId="Heading2">
    <w:name w:val="heading 2"/>
    <w:basedOn w:val="Normal"/>
    <w:qFormat/>
    <w:pPr>
      <w:numPr>
        <w:ilvl w:val="1"/>
        <w:numId w:val="11"/>
      </w:numPr>
      <w:spacing w:after="240"/>
      <w:outlineLvl w:val="1"/>
    </w:pPr>
    <w:rPr>
      <w:rFonts w:cs="Arial"/>
      <w:bCs/>
      <w:iCs/>
      <w:szCs w:val="28"/>
    </w:rPr>
  </w:style>
  <w:style w:type="paragraph" w:styleId="Heading3">
    <w:name w:val="heading 3"/>
    <w:basedOn w:val="Normal"/>
    <w:qFormat/>
    <w:pPr>
      <w:numPr>
        <w:ilvl w:val="2"/>
        <w:numId w:val="11"/>
      </w:numPr>
      <w:spacing w:after="240"/>
      <w:outlineLvl w:val="2"/>
    </w:pPr>
    <w:rPr>
      <w:rFonts w:cs="Arial"/>
      <w:bCs/>
      <w:szCs w:val="26"/>
    </w:rPr>
  </w:style>
  <w:style w:type="paragraph" w:styleId="Heading4">
    <w:name w:val="heading 4"/>
    <w:basedOn w:val="Normal"/>
    <w:qFormat/>
    <w:pPr>
      <w:numPr>
        <w:ilvl w:val="3"/>
        <w:numId w:val="11"/>
      </w:numPr>
      <w:spacing w:after="240"/>
      <w:outlineLvl w:val="3"/>
    </w:pPr>
    <w:rPr>
      <w:bCs/>
      <w:szCs w:val="28"/>
    </w:rPr>
  </w:style>
  <w:style w:type="paragraph" w:styleId="Heading5">
    <w:name w:val="heading 5"/>
    <w:basedOn w:val="Normal"/>
    <w:qFormat/>
    <w:pPr>
      <w:numPr>
        <w:ilvl w:val="4"/>
        <w:numId w:val="11"/>
      </w:numPr>
      <w:spacing w:after="240"/>
      <w:outlineLvl w:val="4"/>
    </w:pPr>
    <w:rPr>
      <w:bCs/>
      <w:iCs/>
      <w:szCs w:val="26"/>
    </w:rPr>
  </w:style>
  <w:style w:type="paragraph" w:styleId="Heading6">
    <w:name w:val="heading 6"/>
    <w:basedOn w:val="Normal"/>
    <w:qFormat/>
    <w:pPr>
      <w:numPr>
        <w:ilvl w:val="5"/>
        <w:numId w:val="11"/>
      </w:numPr>
      <w:spacing w:after="240"/>
      <w:outlineLvl w:val="5"/>
    </w:pPr>
    <w:rPr>
      <w:bCs/>
      <w:szCs w:val="22"/>
    </w:rPr>
  </w:style>
  <w:style w:type="paragraph" w:styleId="Heading7">
    <w:name w:val="heading 7"/>
    <w:basedOn w:val="Normal"/>
    <w:qFormat/>
    <w:pPr>
      <w:numPr>
        <w:ilvl w:val="6"/>
        <w:numId w:val="11"/>
      </w:numPr>
      <w:spacing w:after="240"/>
      <w:outlineLvl w:val="6"/>
    </w:pPr>
  </w:style>
  <w:style w:type="paragraph" w:styleId="Heading8">
    <w:name w:val="heading 8"/>
    <w:basedOn w:val="Normal"/>
    <w:qFormat/>
    <w:pPr>
      <w:numPr>
        <w:ilvl w:val="7"/>
        <w:numId w:val="11"/>
      </w:numPr>
      <w:spacing w:after="240"/>
      <w:outlineLvl w:val="7"/>
    </w:pPr>
    <w:rPr>
      <w:iCs/>
    </w:rPr>
  </w:style>
  <w:style w:type="paragraph" w:styleId="Heading9">
    <w:name w:val="heading 9"/>
    <w:basedOn w:val="Normal"/>
    <w:qFormat/>
    <w:pPr>
      <w:numPr>
        <w:ilvl w:val="8"/>
        <w:numId w:val="1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pPr>
      <w:spacing w:after="240"/>
      <w:ind w:left="720"/>
    </w:pPr>
  </w:style>
  <w:style w:type="paragraph" w:styleId="BodyText2">
    <w:name w:val="Body Text 2"/>
    <w:aliases w:val="b2"/>
    <w:basedOn w:val="Normal"/>
    <w:pPr>
      <w:spacing w:after="240"/>
      <w:ind w:left="1440"/>
    </w:pPr>
  </w:style>
  <w:style w:type="paragraph" w:styleId="BodyText3">
    <w:name w:val="Body Text 3"/>
    <w:aliases w:val="b3"/>
    <w:basedOn w:val="Normal"/>
    <w:pPr>
      <w:spacing w:after="240"/>
      <w:ind w:left="2160"/>
    </w:pPr>
    <w:rPr>
      <w:szCs w:val="16"/>
    </w:rPr>
  </w:style>
  <w:style w:type="paragraph" w:customStyle="1" w:styleId="BodyText4">
    <w:name w:val="Body Text 4"/>
    <w:aliases w:val="b4"/>
    <w:basedOn w:val="Normal"/>
    <w:pPr>
      <w:spacing w:after="240"/>
      <w:ind w:left="2880"/>
    </w:pPr>
  </w:style>
  <w:style w:type="paragraph" w:customStyle="1" w:styleId="BodyText5">
    <w:name w:val="Body Text 5"/>
    <w:aliases w:val="b5"/>
    <w:basedOn w:val="Normal"/>
    <w:pPr>
      <w:spacing w:after="240"/>
      <w:ind w:left="3600"/>
    </w:pPr>
  </w:style>
  <w:style w:type="paragraph" w:customStyle="1" w:styleId="BodyText6">
    <w:name w:val="Body Text 6"/>
    <w:aliases w:val="b6"/>
    <w:basedOn w:val="Normal"/>
    <w:pPr>
      <w:spacing w:after="240"/>
      <w:ind w:left="4320"/>
    </w:pPr>
  </w:style>
  <w:style w:type="paragraph" w:styleId="BodyTextIndent">
    <w:name w:val="Body Text Indent"/>
    <w:aliases w:val="i1"/>
    <w:basedOn w:val="Normal"/>
    <w:pPr>
      <w:spacing w:after="240"/>
      <w:ind w:left="720" w:firstLine="720"/>
    </w:pPr>
  </w:style>
  <w:style w:type="paragraph" w:styleId="BodyTextFirstIndent2">
    <w:name w:val="Body Text First Indent 2"/>
    <w:aliases w:val="L2"/>
    <w:basedOn w:val="Normal"/>
    <w:pPr>
      <w:spacing w:after="240"/>
      <w:ind w:firstLine="1440"/>
    </w:pPr>
  </w:style>
  <w:style w:type="paragraph" w:customStyle="1" w:styleId="BodyTextFirstIndent3">
    <w:name w:val="Body Text First Indent 3"/>
    <w:aliases w:val="L3"/>
    <w:basedOn w:val="Normal"/>
    <w:pPr>
      <w:spacing w:after="240"/>
      <w:ind w:firstLine="2160"/>
    </w:pPr>
  </w:style>
  <w:style w:type="paragraph" w:styleId="BodyText">
    <w:name w:val="Body Text"/>
    <w:aliases w:val="b0"/>
    <w:basedOn w:val="Normal"/>
    <w:link w:val="BodyTextChar"/>
    <w:pPr>
      <w:spacing w:after="240"/>
    </w:pPr>
  </w:style>
  <w:style w:type="paragraph" w:styleId="BodyTextFirstIndent">
    <w:name w:val="Body Text First Indent"/>
    <w:aliases w:val="L1"/>
    <w:basedOn w:val="Normal"/>
    <w:pPr>
      <w:spacing w:after="240"/>
      <w:ind w:firstLine="720"/>
    </w:pPr>
  </w:style>
  <w:style w:type="paragraph" w:customStyle="1" w:styleId="BodyTextHanging">
    <w:name w:val="Body Text Hanging"/>
    <w:aliases w:val="bh"/>
    <w:basedOn w:val="Normal"/>
    <w:pPr>
      <w:spacing w:after="240"/>
      <w:ind w:left="720" w:hanging="720"/>
    </w:pPr>
  </w:style>
  <w:style w:type="paragraph" w:styleId="BodyTextIndent2">
    <w:name w:val="Body Text Indent 2"/>
    <w:aliases w:val="i2"/>
    <w:basedOn w:val="Normal"/>
    <w:pPr>
      <w:spacing w:after="240"/>
      <w:ind w:left="1440" w:firstLine="720"/>
    </w:pPr>
  </w:style>
  <w:style w:type="paragraph" w:styleId="BodyTextIndent3">
    <w:name w:val="Body Text Indent 3"/>
    <w:aliases w:val="i3"/>
    <w:basedOn w:val="Normal"/>
    <w:pPr>
      <w:spacing w:after="240"/>
      <w:ind w:left="2160" w:firstLine="720"/>
    </w:pPr>
    <w:rPr>
      <w:szCs w:val="16"/>
    </w:rPr>
  </w:style>
  <w:style w:type="paragraph" w:styleId="Closing">
    <w:name w:val="Closing"/>
    <w:basedOn w:val="Normal"/>
    <w:semiHidden/>
    <w:pPr>
      <w:ind w:left="5040"/>
    </w:pPr>
  </w:style>
  <w:style w:type="paragraph" w:customStyle="1" w:styleId="DSBody0">
    <w:name w:val="DS Body 0"/>
    <w:basedOn w:val="Normal"/>
    <w:pPr>
      <w:spacing w:line="480" w:lineRule="auto"/>
    </w:pPr>
  </w:style>
  <w:style w:type="paragraph" w:customStyle="1" w:styleId="DSBody1">
    <w:name w:val="DS Body 1"/>
    <w:basedOn w:val="Normal"/>
    <w:pPr>
      <w:spacing w:line="480" w:lineRule="auto"/>
      <w:ind w:left="720"/>
    </w:pPr>
  </w:style>
  <w:style w:type="paragraph" w:customStyle="1" w:styleId="DSBody2">
    <w:name w:val="DS Body 2"/>
    <w:basedOn w:val="Normal"/>
    <w:pPr>
      <w:spacing w:line="480" w:lineRule="auto"/>
      <w:ind w:left="1440"/>
    </w:pPr>
  </w:style>
  <w:style w:type="paragraph" w:customStyle="1" w:styleId="DSBody3">
    <w:name w:val="DS Body 3"/>
    <w:basedOn w:val="Normal"/>
    <w:pPr>
      <w:spacing w:line="480" w:lineRule="auto"/>
      <w:ind w:left="2160"/>
    </w:pPr>
  </w:style>
  <w:style w:type="paragraph" w:customStyle="1" w:styleId="DSBody4">
    <w:name w:val="DS Body 4"/>
    <w:basedOn w:val="Normal"/>
    <w:pPr>
      <w:spacing w:line="480" w:lineRule="auto"/>
      <w:ind w:left="2880"/>
    </w:pPr>
  </w:style>
  <w:style w:type="paragraph" w:customStyle="1" w:styleId="DSBody5">
    <w:name w:val="DS Body 5"/>
    <w:basedOn w:val="Normal"/>
    <w:pPr>
      <w:spacing w:line="480" w:lineRule="auto"/>
      <w:ind w:left="3600"/>
    </w:pPr>
  </w:style>
  <w:style w:type="paragraph" w:customStyle="1" w:styleId="DSBody6">
    <w:name w:val="DS Body 6"/>
    <w:basedOn w:val="Normal"/>
    <w:pPr>
      <w:spacing w:line="480" w:lineRule="auto"/>
      <w:ind w:left="4320"/>
    </w:pPr>
  </w:style>
  <w:style w:type="paragraph" w:customStyle="1" w:styleId="DSBodyFirstIndent1">
    <w:name w:val="DS Body First Indent 1"/>
    <w:basedOn w:val="Normal"/>
    <w:pPr>
      <w:spacing w:line="480" w:lineRule="auto"/>
      <w:ind w:firstLine="720"/>
    </w:pPr>
  </w:style>
  <w:style w:type="paragraph" w:customStyle="1" w:styleId="DSBodyFirstIndent2">
    <w:name w:val="DS Body First Indent 2"/>
    <w:basedOn w:val="Normal"/>
    <w:pPr>
      <w:spacing w:line="480" w:lineRule="auto"/>
      <w:ind w:firstLine="1440"/>
    </w:pPr>
  </w:style>
  <w:style w:type="paragraph" w:customStyle="1" w:styleId="DSBodyFirstIndent3">
    <w:name w:val="DS Body First Indent 3"/>
    <w:basedOn w:val="Normal"/>
    <w:pPr>
      <w:spacing w:line="480" w:lineRule="auto"/>
      <w:ind w:firstLine="2160"/>
    </w:pPr>
  </w:style>
  <w:style w:type="paragraph" w:customStyle="1" w:styleId="DSBodyHanging">
    <w:name w:val="DS Body Hanging"/>
    <w:basedOn w:val="Normal"/>
    <w:pPr>
      <w:spacing w:line="480" w:lineRule="auto"/>
      <w:ind w:left="720" w:hanging="720"/>
    </w:pPr>
  </w:style>
  <w:style w:type="paragraph" w:customStyle="1" w:styleId="DSBodyIndent">
    <w:name w:val="DS Body Indent"/>
    <w:basedOn w:val="Normal"/>
    <w:pPr>
      <w:spacing w:line="480" w:lineRule="auto"/>
      <w:ind w:left="720" w:firstLine="720"/>
    </w:pPr>
  </w:style>
  <w:style w:type="paragraph" w:customStyle="1" w:styleId="DSBodyIndent2">
    <w:name w:val="DS Body Indent 2"/>
    <w:basedOn w:val="Normal"/>
    <w:pPr>
      <w:spacing w:line="480" w:lineRule="auto"/>
      <w:ind w:left="1440" w:firstLine="720"/>
    </w:pPr>
  </w:style>
  <w:style w:type="paragraph" w:customStyle="1" w:styleId="DSBodyIndent3">
    <w:name w:val="DS Body Indent 3"/>
    <w:basedOn w:val="Normal"/>
    <w:pPr>
      <w:spacing w:line="480" w:lineRule="auto"/>
      <w:ind w:left="2160" w:firstLine="720"/>
    </w:pPr>
  </w:style>
  <w:style w:type="paragraph" w:customStyle="1" w:styleId="DSQuote1">
    <w:name w:val="DS Quote 1"/>
    <w:basedOn w:val="Normal"/>
    <w:pPr>
      <w:spacing w:line="480" w:lineRule="auto"/>
      <w:ind w:left="720" w:right="720"/>
    </w:pPr>
  </w:style>
  <w:style w:type="paragraph" w:customStyle="1" w:styleId="DSQuote2">
    <w:name w:val="DS Quote 2"/>
    <w:basedOn w:val="Normal"/>
    <w:pPr>
      <w:spacing w:line="480" w:lineRule="auto"/>
      <w:ind w:left="1440" w:right="1440"/>
    </w:pPr>
  </w:style>
  <w:style w:type="paragraph" w:customStyle="1" w:styleId="DSQuote3">
    <w:name w:val="DS Quote 3"/>
    <w:basedOn w:val="Normal"/>
    <w:pPr>
      <w:spacing w:line="480" w:lineRule="auto"/>
      <w:ind w:left="2160" w:right="2160"/>
    </w:p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customStyle="1" w:styleId="Note">
    <w:name w:val="Note"/>
    <w:basedOn w:val="Normal"/>
    <w:pPr>
      <w:spacing w:after="240"/>
    </w:pPr>
    <w:rPr>
      <w:i/>
    </w:rPr>
  </w:style>
  <w:style w:type="paragraph" w:customStyle="1" w:styleId="Quote1">
    <w:name w:val="Quote 1"/>
    <w:aliases w:val="q1"/>
    <w:basedOn w:val="Normal"/>
    <w:pPr>
      <w:spacing w:after="240"/>
      <w:ind w:left="720" w:right="720"/>
    </w:pPr>
  </w:style>
  <w:style w:type="paragraph" w:customStyle="1" w:styleId="Quote2">
    <w:name w:val="Quote 2"/>
    <w:aliases w:val="q2"/>
    <w:basedOn w:val="Normal"/>
    <w:pPr>
      <w:spacing w:after="240"/>
      <w:ind w:left="1440" w:right="1440"/>
    </w:pPr>
  </w:style>
  <w:style w:type="paragraph" w:customStyle="1" w:styleId="Quote3">
    <w:name w:val="Quote 3"/>
    <w:aliases w:val="q3"/>
    <w:basedOn w:val="Normal"/>
    <w:pPr>
      <w:spacing w:after="240"/>
      <w:ind w:left="2160" w:right="2160"/>
    </w:pPr>
  </w:style>
  <w:style w:type="paragraph" w:styleId="Signature">
    <w:name w:val="Signature"/>
    <w:aliases w:val="sg"/>
    <w:basedOn w:val="Normal"/>
    <w:pPr>
      <w:tabs>
        <w:tab w:val="right" w:leader="underscore" w:pos="9360"/>
      </w:tabs>
      <w:ind w:left="4320"/>
    </w:pPr>
  </w:style>
  <w:style w:type="paragraph" w:styleId="Subtitle">
    <w:name w:val="Subtitle"/>
    <w:aliases w:val="st"/>
    <w:basedOn w:val="Normal"/>
    <w:next w:val="BodyText"/>
    <w:qFormat/>
    <w:pPr>
      <w:keepNext/>
      <w:spacing w:after="240"/>
      <w:jc w:val="center"/>
      <w:outlineLvl w:val="1"/>
    </w:pPr>
    <w:rPr>
      <w:rFonts w:cs="Arial"/>
    </w:rPr>
  </w:style>
  <w:style w:type="paragraph" w:styleId="Title">
    <w:name w:val="Title"/>
    <w:aliases w:val="T0"/>
    <w:basedOn w:val="Normal"/>
    <w:next w:val="BodyText"/>
    <w:qFormat/>
    <w:pPr>
      <w:keepNext/>
      <w:spacing w:after="240"/>
      <w:jc w:val="center"/>
      <w:outlineLvl w:val="0"/>
    </w:pPr>
    <w:rPr>
      <w:rFonts w:cs="Arial"/>
      <w:b/>
      <w:bCs/>
      <w:caps/>
    </w:rPr>
  </w:style>
  <w:style w:type="character" w:styleId="PageNumber">
    <w:name w:val="page number"/>
    <w:basedOn w:val="DefaultParagraphFont"/>
  </w:style>
  <w:style w:type="paragraph" w:customStyle="1" w:styleId="TitleDoc">
    <w:name w:val="Title Doc"/>
    <w:aliases w:val="d0"/>
    <w:basedOn w:val="Normal"/>
    <w:next w:val="BodyText"/>
    <w:pPr>
      <w:keepNext/>
      <w:spacing w:after="480"/>
      <w:jc w:val="center"/>
    </w:pPr>
    <w:rPr>
      <w:b/>
      <w:caps/>
    </w:rPr>
  </w:style>
  <w:style w:type="paragraph" w:customStyle="1" w:styleId="Titlenotoc">
    <w:name w:val="Title no toc"/>
    <w:aliases w:val="TN"/>
    <w:basedOn w:val="Normal"/>
    <w:next w:val="BodyText"/>
    <w:pPr>
      <w:keepNext/>
      <w:spacing w:after="240"/>
      <w:jc w:val="center"/>
    </w:pPr>
    <w:rPr>
      <w:b/>
      <w:caps/>
    </w:r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spacing w:after="240"/>
    </w:pPr>
  </w:style>
  <w:style w:type="paragraph" w:customStyle="1" w:styleId="ListBullet6">
    <w:name w:val="List Bullet 6"/>
    <w:basedOn w:val="Normal"/>
    <w:pPr>
      <w:numPr>
        <w:numId w:val="14"/>
      </w:numPr>
      <w:spacing w:after="240"/>
    </w:pPr>
  </w:style>
  <w:style w:type="paragraph" w:customStyle="1" w:styleId="ListBullet7">
    <w:name w:val="List Bullet 7"/>
    <w:basedOn w:val="Normal"/>
    <w:pPr>
      <w:numPr>
        <w:numId w:val="15"/>
      </w:numPr>
      <w:spacing w:after="240"/>
    </w:pPr>
  </w:style>
  <w:style w:type="paragraph" w:customStyle="1" w:styleId="ListBullet8">
    <w:name w:val="List Bullet 8"/>
    <w:basedOn w:val="Normal"/>
    <w:pPr>
      <w:numPr>
        <w:numId w:val="16"/>
      </w:numPr>
      <w:spacing w:after="24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spacing w:after="240"/>
    </w:pPr>
  </w:style>
  <w:style w:type="paragraph" w:styleId="ListNumber5">
    <w:name w:val="List Number 5"/>
    <w:basedOn w:val="Normal"/>
    <w:pPr>
      <w:numPr>
        <w:numId w:val="10"/>
      </w:numPr>
      <w:spacing w:after="240"/>
    </w:pPr>
  </w:style>
  <w:style w:type="paragraph" w:customStyle="1" w:styleId="ListNumber6">
    <w:name w:val="List Number 6"/>
    <w:basedOn w:val="Normal"/>
    <w:pPr>
      <w:numPr>
        <w:numId w:val="17"/>
      </w:numPr>
      <w:spacing w:after="240"/>
    </w:pPr>
  </w:style>
  <w:style w:type="numbering" w:styleId="111111">
    <w:name w:val="Outline List 2"/>
    <w:basedOn w:val="NoList"/>
    <w:semiHidden/>
    <w:pPr>
      <w:numPr>
        <w:numId w:val="18"/>
      </w:numPr>
    </w:pPr>
  </w:style>
  <w:style w:type="numbering" w:styleId="1ai">
    <w:name w:val="Outline List 1"/>
    <w:basedOn w:val="NoList"/>
    <w:semiHidden/>
    <w:pPr>
      <w:numPr>
        <w:numId w:val="19"/>
      </w:numPr>
    </w:pPr>
  </w:style>
  <w:style w:type="numbering" w:styleId="ArticleSection">
    <w:name w:val="Outline List 3"/>
    <w:basedOn w:val="NoList"/>
    <w:semiHidden/>
    <w:pPr>
      <w:numPr>
        <w:numId w:val="20"/>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TOC1">
    <w:name w:val="toc 1"/>
    <w:basedOn w:val="Normal"/>
    <w:next w:val="Normal"/>
    <w:pPr>
      <w:spacing w:before="240"/>
      <w:ind w:left="720" w:hanging="720"/>
    </w:pPr>
  </w:style>
  <w:style w:type="paragraph" w:styleId="TOC2">
    <w:name w:val="toc 2"/>
    <w:basedOn w:val="Normal"/>
    <w:next w:val="Normal"/>
    <w:pPr>
      <w:ind w:left="1440" w:hanging="720"/>
    </w:pPr>
  </w:style>
  <w:style w:type="paragraph" w:styleId="TOC3">
    <w:name w:val="toc 3"/>
    <w:basedOn w:val="Normal"/>
    <w:next w:val="Normal"/>
    <w:pPr>
      <w:ind w:left="2160" w:hanging="720"/>
    </w:pPr>
  </w:style>
  <w:style w:type="paragraph" w:styleId="TOC4">
    <w:name w:val="toc 4"/>
    <w:basedOn w:val="Normal"/>
    <w:next w:val="Normal"/>
    <w:pPr>
      <w:ind w:left="2880" w:hanging="720"/>
    </w:pPr>
  </w:style>
  <w:style w:type="paragraph" w:styleId="TOC5">
    <w:name w:val="toc 5"/>
    <w:basedOn w:val="Normal"/>
    <w:next w:val="Normal"/>
    <w:pPr>
      <w:ind w:left="3240" w:hanging="720"/>
    </w:pPr>
  </w:style>
  <w:style w:type="paragraph" w:styleId="TOC6">
    <w:name w:val="toc 6"/>
    <w:basedOn w:val="Normal"/>
    <w:next w:val="Normal"/>
    <w:pPr>
      <w:ind w:left="3600" w:hanging="720"/>
    </w:pPr>
  </w:style>
  <w:style w:type="paragraph" w:styleId="TOC7">
    <w:name w:val="toc 7"/>
    <w:basedOn w:val="Normal"/>
    <w:next w:val="Normal"/>
    <w:pPr>
      <w:ind w:left="3960" w:hanging="720"/>
    </w:pPr>
  </w:style>
  <w:style w:type="paragraph" w:styleId="TOC8">
    <w:name w:val="toc 8"/>
    <w:basedOn w:val="Normal"/>
    <w:next w:val="Normal"/>
    <w:pPr>
      <w:ind w:left="4320" w:hanging="720"/>
    </w:pPr>
  </w:style>
  <w:style w:type="paragraph" w:styleId="TOC9">
    <w:name w:val="toc 9"/>
    <w:basedOn w:val="Normal"/>
    <w:next w:val="Normal"/>
    <w:pPr>
      <w:ind w:left="4680" w:hanging="720"/>
    </w:pPr>
  </w:style>
  <w:style w:type="paragraph" w:customStyle="1" w:styleId="NSSecond1">
    <w:name w:val="NSSecond 1"/>
    <w:basedOn w:val="Normal"/>
    <w:pPr>
      <w:numPr>
        <w:numId w:val="21"/>
      </w:numPr>
      <w:spacing w:after="240"/>
    </w:pPr>
  </w:style>
  <w:style w:type="paragraph" w:customStyle="1" w:styleId="NSSecond2">
    <w:name w:val="NSSecond 2"/>
    <w:basedOn w:val="Normal"/>
    <w:pPr>
      <w:numPr>
        <w:ilvl w:val="1"/>
        <w:numId w:val="21"/>
      </w:numPr>
      <w:spacing w:after="240"/>
    </w:pPr>
  </w:style>
  <w:style w:type="paragraph" w:customStyle="1" w:styleId="NSSecond3">
    <w:name w:val="NSSecond 3"/>
    <w:basedOn w:val="Normal"/>
    <w:pPr>
      <w:numPr>
        <w:ilvl w:val="2"/>
        <w:numId w:val="21"/>
      </w:numPr>
      <w:spacing w:after="240"/>
    </w:pPr>
  </w:style>
  <w:style w:type="paragraph" w:customStyle="1" w:styleId="NSSecond4">
    <w:name w:val="NSSecond 4"/>
    <w:basedOn w:val="Normal"/>
    <w:pPr>
      <w:numPr>
        <w:ilvl w:val="3"/>
        <w:numId w:val="21"/>
      </w:numPr>
      <w:spacing w:after="240"/>
    </w:pPr>
  </w:style>
  <w:style w:type="paragraph" w:customStyle="1" w:styleId="NSSecond5">
    <w:name w:val="NSSecond 5"/>
    <w:basedOn w:val="Normal"/>
    <w:pPr>
      <w:numPr>
        <w:ilvl w:val="4"/>
        <w:numId w:val="21"/>
      </w:numPr>
      <w:spacing w:after="240"/>
    </w:pPr>
  </w:style>
  <w:style w:type="paragraph" w:customStyle="1" w:styleId="NSSecond6">
    <w:name w:val="NSSecond 6"/>
    <w:basedOn w:val="Normal"/>
    <w:pPr>
      <w:numPr>
        <w:ilvl w:val="5"/>
        <w:numId w:val="21"/>
      </w:numPr>
      <w:spacing w:after="240"/>
    </w:pPr>
  </w:style>
  <w:style w:type="paragraph" w:customStyle="1" w:styleId="NSThird1">
    <w:name w:val="NSThird 1"/>
    <w:basedOn w:val="Normal"/>
    <w:pPr>
      <w:numPr>
        <w:ilvl w:val="6"/>
        <w:numId w:val="21"/>
      </w:numPr>
      <w:spacing w:after="240"/>
    </w:pPr>
  </w:style>
  <w:style w:type="paragraph" w:customStyle="1" w:styleId="NSThird2">
    <w:name w:val="NSThird 2"/>
    <w:basedOn w:val="Normal"/>
    <w:pPr>
      <w:numPr>
        <w:ilvl w:val="7"/>
        <w:numId w:val="21"/>
      </w:numPr>
      <w:spacing w:after="240"/>
    </w:pPr>
  </w:style>
  <w:style w:type="paragraph" w:customStyle="1" w:styleId="NSThird3">
    <w:name w:val="NSThird 3"/>
    <w:basedOn w:val="Normal"/>
    <w:pPr>
      <w:numPr>
        <w:ilvl w:val="8"/>
        <w:numId w:val="21"/>
      </w:numPr>
      <w:spacing w:after="240"/>
    </w:pPr>
  </w:style>
  <w:style w:type="paragraph" w:customStyle="1" w:styleId="Initials">
    <w:name w:val="Initials"/>
    <w:basedOn w:val="Normal"/>
    <w:pPr>
      <w:spacing w:before="240"/>
    </w:pPr>
  </w:style>
  <w:style w:type="paragraph" w:customStyle="1" w:styleId="servedby">
    <w:name w:val="servedby"/>
    <w:basedOn w:val="Normal"/>
  </w:style>
  <w:style w:type="paragraph" w:customStyle="1" w:styleId="ListNumber7">
    <w:name w:val="List Number 7"/>
    <w:basedOn w:val="Normal"/>
    <w:pPr>
      <w:numPr>
        <w:numId w:val="22"/>
      </w:numPr>
      <w:spacing w:after="240"/>
    </w:pPr>
  </w:style>
  <w:style w:type="paragraph" w:styleId="TOAHeading">
    <w:name w:val="toa heading"/>
    <w:basedOn w:val="Normal"/>
    <w:next w:val="Normal"/>
    <w:pPr>
      <w:keepNext/>
      <w:spacing w:before="240" w:after="120"/>
    </w:pPr>
    <w:rPr>
      <w:rFonts w:cs="Arial"/>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aliases w:val="T1"/>
    <w:basedOn w:val="Normal"/>
    <w:next w:val="BodyText"/>
    <w:pPr>
      <w:keepNext/>
      <w:spacing w:after="240"/>
    </w:pPr>
    <w:rPr>
      <w:b/>
      <w:u w:val="single"/>
    </w:rPr>
  </w:style>
  <w:style w:type="paragraph" w:customStyle="1" w:styleId="Title2BC">
    <w:name w:val="Title 2BC"/>
    <w:aliases w:val="T2"/>
    <w:basedOn w:val="Normal"/>
    <w:next w:val="BodyText"/>
    <w:pPr>
      <w:keepNext/>
      <w:spacing w:after="240"/>
      <w:jc w:val="center"/>
    </w:pPr>
    <w:rPr>
      <w:b/>
    </w:rPr>
  </w:style>
  <w:style w:type="paragraph" w:customStyle="1" w:styleId="Title3BUAC">
    <w:name w:val="Title 3BUAC"/>
    <w:aliases w:val="T3"/>
    <w:basedOn w:val="Normal"/>
    <w:next w:val="BodyText"/>
    <w:pPr>
      <w:keepNext/>
      <w:spacing w:after="240"/>
      <w:jc w:val="center"/>
    </w:pPr>
    <w:rPr>
      <w:b/>
      <w:caps/>
      <w:szCs w:val="26"/>
      <w:u w:val="single"/>
    </w:rPr>
  </w:style>
  <w:style w:type="paragraph" w:customStyle="1" w:styleId="Title4BUC">
    <w:name w:val="Title 4BUC"/>
    <w:aliases w:val="T4"/>
    <w:basedOn w:val="Normal"/>
    <w:next w:val="BodyText"/>
    <w:pPr>
      <w:keepNext/>
      <w:spacing w:after="240"/>
      <w:jc w:val="center"/>
    </w:pPr>
    <w:rPr>
      <w:b/>
      <w:u w:val="single"/>
    </w:rPr>
  </w:style>
  <w:style w:type="paragraph" w:customStyle="1" w:styleId="RecitalWrap">
    <w:name w:val="Recital # Wrap"/>
    <w:basedOn w:val="Normal"/>
    <w:pPr>
      <w:numPr>
        <w:numId w:val="28"/>
      </w:numPr>
      <w:spacing w:after="240"/>
    </w:pPr>
  </w:style>
  <w:style w:type="paragraph" w:customStyle="1" w:styleId="RecitalIndent">
    <w:name w:val="Recital # Indent"/>
    <w:basedOn w:val="Normal"/>
    <w:pPr>
      <w:numPr>
        <w:numId w:val="29"/>
      </w:num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451120"/>
    <w:rPr>
      <w:sz w:val="26"/>
      <w:szCs w:val="24"/>
    </w:rPr>
  </w:style>
  <w:style w:type="character" w:styleId="Hyperlink">
    <w:name w:val="Hyperlink"/>
    <w:basedOn w:val="DefaultParagraphFont"/>
    <w:rsid w:val="00513986"/>
    <w:rPr>
      <w:color w:val="0563C1" w:themeColor="hyperlink"/>
      <w:u w:val="single"/>
    </w:rPr>
  </w:style>
  <w:style w:type="character" w:styleId="UnresolvedMention">
    <w:name w:val="Unresolved Mention"/>
    <w:basedOn w:val="DefaultParagraphFont"/>
    <w:uiPriority w:val="99"/>
    <w:semiHidden/>
    <w:unhideWhenUsed/>
    <w:rsid w:val="00513986"/>
    <w:rPr>
      <w:color w:val="605E5C"/>
      <w:shd w:val="clear" w:color="auto" w:fill="E1DFDD"/>
    </w:rPr>
  </w:style>
  <w:style w:type="character" w:customStyle="1" w:styleId="BodyTextChar">
    <w:name w:val="Body Text Char"/>
    <w:aliases w:val="b0 Char"/>
    <w:link w:val="BodyText"/>
    <w:rsid w:val="00513986"/>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ushruralfirepdistric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Winters\ND%20Office%20Echo\VAULT-176L0AJD\2024%20TABOR%20Notice%20form%204867-8071-164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 TABOR Notice form 4867-8071-1641 v.1</Template>
  <TotalTime>1</TotalTime>
  <Pages>2</Pages>
  <Words>502</Words>
  <Characters>2835</Characters>
  <Application>Microsoft Office Word</Application>
  <DocSecurity>0</DocSecurity>
  <PresentationFormat>11|.DOC</PresentationFormat>
  <Lines>23</Lines>
  <Paragraphs>6</Paragraphs>
  <ScaleCrop>false</ScaleCrop>
  <HeadingPairs>
    <vt:vector size="2" baseType="variant">
      <vt:variant>
        <vt:lpstr>Title</vt:lpstr>
      </vt:variant>
      <vt:variant>
        <vt:i4>1</vt:i4>
      </vt:variant>
    </vt:vector>
  </HeadingPairs>
  <TitlesOfParts>
    <vt:vector size="1" baseType="lpstr">
      <vt:lpstr>TABOR Notice Form - November 2021 (00844594).DOC</vt:lpstr>
    </vt:vector>
  </TitlesOfParts>
  <Manager/>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TABOR Notice Form - November 2021 (00844594).DOC</dc:title>
  <dc:subject>00844594.DOC /  /font=8</dc:subject>
  <dc:creator>Kara Winters</dc:creator>
  <cp:keywords/>
  <dc:description/>
  <cp:lastModifiedBy>Lynn Golemboski</cp:lastModifiedBy>
  <cp:revision>2</cp:revision>
  <cp:lastPrinted>2011-08-23T18:45:00Z</cp:lastPrinted>
  <dcterms:created xsi:type="dcterms:W3CDTF">2024-09-23T21:29:00Z</dcterms:created>
  <dcterms:modified xsi:type="dcterms:W3CDTF">2024-09-23T21:29:00Z</dcterms:modified>
  <cp:category/>
</cp:coreProperties>
</file>