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83F9" w14:textId="77777777" w:rsidR="00CB1F68" w:rsidRPr="009A54ED" w:rsidRDefault="00CB1F68" w:rsidP="00CB1F68">
      <w:pPr>
        <w:rPr>
          <w:rFonts w:ascii="Calibri" w:hAnsi="Calibri" w:cs="Arial"/>
          <w:b/>
          <w:bCs/>
          <w:iCs/>
          <w:color w:val="006600"/>
          <w:sz w:val="40"/>
          <w:szCs w:val="40"/>
        </w:rPr>
      </w:pPr>
      <w:r w:rsidRPr="009A54ED">
        <w:rPr>
          <w:rFonts w:ascii="Calibri" w:hAnsi="Calibri" w:cs="Arial"/>
          <w:b/>
          <w:bCs/>
          <w:iCs/>
          <w:color w:val="006600"/>
          <w:sz w:val="40"/>
          <w:szCs w:val="40"/>
        </w:rPr>
        <w:t>1</w:t>
      </w:r>
      <w:r w:rsidRPr="009A54ED">
        <w:rPr>
          <w:rFonts w:ascii="Calibri" w:hAnsi="Calibri" w:cs="Arial"/>
          <w:b/>
          <w:bCs/>
          <w:iCs/>
          <w:color w:val="006600"/>
          <w:sz w:val="40"/>
          <w:szCs w:val="40"/>
          <w:vertAlign w:val="superscript"/>
        </w:rPr>
        <w:t>st</w:t>
      </w:r>
      <w:r w:rsidRPr="009A54ED">
        <w:rPr>
          <w:rFonts w:ascii="Calibri" w:hAnsi="Calibri" w:cs="Arial"/>
          <w:b/>
          <w:bCs/>
          <w:iCs/>
          <w:color w:val="006600"/>
          <w:sz w:val="40"/>
          <w:szCs w:val="40"/>
        </w:rPr>
        <w:t xml:space="preserve"> EnviroSafety, Inc</w:t>
      </w:r>
    </w:p>
    <w:p w14:paraId="4121BDED"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10200 Betsy Parkway, St James City, Florida 33956</w:t>
      </w:r>
    </w:p>
    <w:p w14:paraId="467FF81A"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 xml:space="preserve">Telephone: 239-283-1222 </w:t>
      </w:r>
    </w:p>
    <w:p w14:paraId="481348F6" w14:textId="77777777" w:rsidR="00CB1F68" w:rsidRPr="009A54ED" w:rsidRDefault="00CB1F68" w:rsidP="00CB1F68">
      <w:pPr>
        <w:jc w:val="center"/>
        <w:rPr>
          <w:rFonts w:ascii="Calibri" w:hAnsi="Calibri" w:cs="Arial"/>
          <w:sz w:val="28"/>
          <w:szCs w:val="28"/>
        </w:rPr>
      </w:pPr>
      <w:hyperlink r:id="rId7" w:history="1">
        <w:r w:rsidRPr="009A54ED">
          <w:rPr>
            <w:rStyle w:val="Hyperlink"/>
            <w:rFonts w:ascii="Calibri" w:hAnsi="Calibri" w:cs="Arial"/>
            <w:sz w:val="28"/>
            <w:szCs w:val="28"/>
          </w:rPr>
          <w:t>info@1stEnviroSafety.com</w:t>
        </w:r>
      </w:hyperlink>
    </w:p>
    <w:p w14:paraId="154FF4C9" w14:textId="37D4404D" w:rsidR="009D39A6" w:rsidRDefault="009D39A6" w:rsidP="00E07313">
      <w:pPr>
        <w:pStyle w:val="NoSpacing"/>
        <w:rPr>
          <w:sz w:val="21"/>
          <w:szCs w:val="21"/>
        </w:rPr>
      </w:pPr>
    </w:p>
    <w:p w14:paraId="4C00EB68" w14:textId="77777777" w:rsidR="00DF2AC3" w:rsidRPr="00DF2AC3" w:rsidRDefault="00FA200C" w:rsidP="00DF2AC3">
      <w:pPr>
        <w:rPr>
          <w:rFonts w:ascii="Aptos" w:eastAsia="Aptos" w:hAnsi="Aptos"/>
          <w:kern w:val="2"/>
        </w:rPr>
      </w:pPr>
      <w:r>
        <w:rPr>
          <w:sz w:val="21"/>
          <w:szCs w:val="21"/>
        </w:rPr>
        <w:t xml:space="preserve"> </w:t>
      </w:r>
    </w:p>
    <w:p w14:paraId="5A53E0FA" w14:textId="77777777" w:rsidR="00DF2AC3" w:rsidRPr="00DF2AC3" w:rsidRDefault="00DF2AC3" w:rsidP="00DF2AC3">
      <w:pPr>
        <w:spacing w:after="160" w:line="278" w:lineRule="auto"/>
        <w:jc w:val="center"/>
        <w:rPr>
          <w:rFonts w:ascii="Aptos" w:eastAsia="Aptos" w:hAnsi="Aptos"/>
          <w:b/>
          <w:bCs/>
          <w:kern w:val="2"/>
          <w:sz w:val="32"/>
          <w:szCs w:val="32"/>
          <w:u w:val="single"/>
        </w:rPr>
      </w:pPr>
      <w:r w:rsidRPr="00DF2AC3">
        <w:rPr>
          <w:rFonts w:ascii="Aptos" w:eastAsia="Aptos" w:hAnsi="Aptos"/>
          <w:b/>
          <w:bCs/>
          <w:kern w:val="2"/>
          <w:sz w:val="32"/>
          <w:szCs w:val="32"/>
          <w:u w:val="single"/>
        </w:rPr>
        <w:t>Biowash 25 Application Protocol for Basil Plants</w:t>
      </w:r>
    </w:p>
    <w:p w14:paraId="5EEABBBF" w14:textId="77777777" w:rsidR="00DF2AC3" w:rsidRPr="00DF2AC3" w:rsidRDefault="00DF2AC3" w:rsidP="00DF2AC3">
      <w:pPr>
        <w:spacing w:after="160" w:line="278" w:lineRule="auto"/>
        <w:rPr>
          <w:rFonts w:ascii="Aptos" w:eastAsia="Aptos" w:hAnsi="Aptos"/>
          <w:b/>
          <w:bCs/>
          <w:kern w:val="2"/>
        </w:rPr>
      </w:pPr>
    </w:p>
    <w:p w14:paraId="6E3181EC"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Introduction</w:t>
      </w:r>
    </w:p>
    <w:p w14:paraId="7C523E61"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Basil is a fast-growing herb that requires consistent nutrition to reach its full potential. Biowash 25 is a liquid fertilizer and bio stimulant designed to enhance your plant's natural growth processes. Apart from providing essential nutrients, it stimulates the plant at a cellular level. Regular weekly applications of Biowash 25 will ensure your basil is not just surviving, but thriving.</w:t>
      </w:r>
    </w:p>
    <w:p w14:paraId="7A3014FB"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Key Benefits of Biowash 25 for Basil</w:t>
      </w:r>
    </w:p>
    <w:p w14:paraId="21A1EA3B"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Biowash 25 is especially effective for herbs like basil, where leaf quality and aromatic oil production are paramount.</w:t>
      </w:r>
    </w:p>
    <w:p w14:paraId="5BA39573" w14:textId="77777777" w:rsidR="00DF2AC3" w:rsidRPr="00DF2AC3" w:rsidRDefault="00DF2AC3" w:rsidP="00DF2AC3">
      <w:pPr>
        <w:numPr>
          <w:ilvl w:val="0"/>
          <w:numId w:val="1"/>
        </w:numPr>
        <w:spacing w:after="160" w:line="278" w:lineRule="auto"/>
        <w:rPr>
          <w:rFonts w:ascii="Aptos" w:eastAsia="Aptos" w:hAnsi="Aptos"/>
          <w:kern w:val="2"/>
        </w:rPr>
      </w:pPr>
      <w:r w:rsidRPr="00DF2AC3">
        <w:rPr>
          <w:rFonts w:ascii="Aptos" w:eastAsia="Aptos" w:hAnsi="Aptos"/>
          <w:b/>
          <w:bCs/>
          <w:kern w:val="2"/>
        </w:rPr>
        <w:t>Boosts Chlorophyll Production:</w:t>
      </w:r>
      <w:r w:rsidRPr="00DF2AC3">
        <w:rPr>
          <w:rFonts w:ascii="Aptos" w:eastAsia="Aptos" w:hAnsi="Aptos"/>
          <w:kern w:val="2"/>
        </w:rPr>
        <w:t xml:space="preserve"> Biowash 25 contains key micronutrients and biostimulants that are direct precursors and catalysts for chlorophyll synthesis. This results in a deeper, richer green color in the leaves, maximizing the plant's ability to photosynthesize and create energy for vigorous growth.</w:t>
      </w:r>
    </w:p>
    <w:p w14:paraId="2DA94993" w14:textId="77777777" w:rsidR="00DF2AC3" w:rsidRPr="00DF2AC3" w:rsidRDefault="00DF2AC3" w:rsidP="00DF2AC3">
      <w:pPr>
        <w:numPr>
          <w:ilvl w:val="0"/>
          <w:numId w:val="1"/>
        </w:numPr>
        <w:spacing w:after="160" w:line="278" w:lineRule="auto"/>
        <w:rPr>
          <w:rFonts w:ascii="Aptos" w:eastAsia="Aptos" w:hAnsi="Aptos"/>
          <w:kern w:val="2"/>
        </w:rPr>
      </w:pPr>
      <w:r w:rsidRPr="00DF2AC3">
        <w:rPr>
          <w:rFonts w:ascii="Aptos" w:eastAsia="Aptos" w:hAnsi="Aptos"/>
          <w:b/>
          <w:bCs/>
          <w:kern w:val="2"/>
        </w:rPr>
        <w:t>Promotes Larger Leaves &amp; Stronger Stems:</w:t>
      </w:r>
      <w:r w:rsidRPr="00DF2AC3">
        <w:rPr>
          <w:rFonts w:ascii="Aptos" w:eastAsia="Aptos" w:hAnsi="Aptos"/>
          <w:kern w:val="2"/>
        </w:rPr>
        <w:t xml:space="preserve"> The enhanced metabolic function driven by Biowash 25 allows the plant to build stronger cell walls and larger leaf structures. This leads to bigger, more aromatic leaves for harvesting and sturdy stems that can support a bushy, dense canopy without drooping or breaking.</w:t>
      </w:r>
    </w:p>
    <w:p w14:paraId="52785C5A" w14:textId="77777777" w:rsidR="00DF2AC3" w:rsidRPr="00DF2AC3" w:rsidRDefault="00FB48F8" w:rsidP="00DF2AC3">
      <w:pPr>
        <w:spacing w:after="160" w:line="278" w:lineRule="auto"/>
        <w:rPr>
          <w:rFonts w:ascii="Aptos" w:eastAsia="Aptos" w:hAnsi="Aptos"/>
          <w:kern w:val="2"/>
        </w:rPr>
      </w:pPr>
      <w:r>
        <w:rPr>
          <w:noProof/>
        </w:rPr>
      </w:r>
      <w:r>
        <w:pict w14:anchorId="29B06085">
          <v:rect id="Horizontal Line 1" o:spid="_x0000_s2051"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uimAwIAAAEEAAAOAAAAZHJzL2Uyb0RvYy54bWysU8GO0zAQvSPxD5bvNEnVBTZqulpaFiEt&#13;&#10;sGLLBziOk1g4HjN2m5avZ+x0uwVuiIs1Mx4/v/c8Xt4cBsP2Cr0GW/FilnOmrIRG267i37Z3r95y&#13;&#10;5oOwjTBgVcWPyvOb1csXy9GVag49mEYhIxDry9FVvA/BlVnmZa8G4WfglKXNFnAQgVLssgbFSOiD&#13;&#10;yeZ5/jobARuHIJX3VN1Mm3yV8NtWyfClbb0KzFScuIW0YlrruGarpSg7FK7X8kRD/AOLQWhLl56h&#13;&#10;NiIItkP9F9SgJYKHNswkDBm0rZYqaSA1Rf6HmsdeOJW0kDnenW3y/w9Wft4/ugeM1L27B/ndMwtf&#13;&#10;gXwqOEXrXthO3XpHRp5K7xsdHkDbQCwuexBh7JVofi8nCdujo6dPzVt1CBEhpuR9NjpfnjnExBMb&#13;&#10;Vo+foKEjYhcg2XpocYgcyTB2SK93PL8eITI5FSVVi+v8Kr1rJsqnYw59+KBgYDGoOJKaBCv29z5E&#13;&#10;GqJ8aklOgNHNnTYmJdjVa4NsL2iEinfFutgk5mTYZZuxsdlCPDYhxkrSFyXFgfRlDc2R5GH0l6aR&#13;&#10;/g0FPeBPzkaawYr7HzuBijPz0ZKP18ViEYc2JYurN3NK8HKnvtwRVhJUxQNnU7gO06DvHOquT5ZP&#13;&#10;HG/J1lYn4c+sTmRpzpIfpz8RB/kyT13PP3f1CwAA//8DAFBLAwQUAAYACAAAACEAMz0PxNsAAAAJ&#13;&#10;AQAADwAAAGRycy9kb3ducmV2LnhtbEyPQUsDMRCF74L/IYzgzWZ3hVK2my26Uq9iFaG3dDMmwc1k&#13;&#10;2aTt+u+detHLg8dj3ryv2cxhECecko+koFwUIJD6aDxZBe9v27sViJQ1GT1EQgXfmGDTXl81ujbx&#13;&#10;TK942mUruIRSrRW4nMdaytQ7DDot4ojE2Wecgs5sJyvNpM9cHgZZFcVSBu2JPzg9Yuew/9odgwLb&#13;&#10;dY/78sX7pZN2L9P9c5m3H0rd3sxPa5aHNYiMc/67gAsD74eWhx3ikUwSgwKmyb96yYpixf6goKpA&#13;&#10;to38T9D+AAAA//8DAFBLAQItABQABgAIAAAAIQC2gziS/gAAAOEBAAATAAAAAAAAAAAAAAAAAAAA&#13;&#10;AABbQ29udGVudF9UeXBlc10ueG1sUEsBAi0AFAAGAAgAAAAhADj9If/WAAAAlAEAAAsAAAAAAAAA&#13;&#10;AAAAAAAALwEAAF9yZWxzLy5yZWxzUEsBAi0AFAAGAAgAAAAhAGJS6KYDAgAAAQQAAA4AAAAAAAAA&#13;&#10;AAAAAAAALgIAAGRycy9lMm9Eb2MueG1sUEsBAi0AFAAGAAgAAAAhADM9D8TbAAAACQEAAA8AAAAA&#13;&#10;AAAAAAAAAAAAXQQAAGRycy9kb3ducmV2LnhtbFBLBQYAAAAABAAEAPMAAABlBQAAAAA=&#13;&#10;" fillcolor="#1b1c1d" stroked="f">
            <o:lock v:ext="edit" rotation="t" aspectratio="t" verticies="t" text="t" shapetype="t"/>
            <w10:anchorlock/>
          </v:rect>
        </w:pict>
      </w:r>
    </w:p>
    <w:p w14:paraId="6E7BBB44"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Application Protocol</w:t>
      </w:r>
    </w:p>
    <w:p w14:paraId="1BCBFFFD"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Materials Needed</w:t>
      </w:r>
    </w:p>
    <w:p w14:paraId="7C28501E" w14:textId="77777777" w:rsidR="00DF2AC3" w:rsidRPr="00DF2AC3" w:rsidRDefault="00DF2AC3" w:rsidP="00DF2AC3">
      <w:pPr>
        <w:numPr>
          <w:ilvl w:val="0"/>
          <w:numId w:val="2"/>
        </w:numPr>
        <w:spacing w:after="160" w:line="278" w:lineRule="auto"/>
        <w:rPr>
          <w:rFonts w:ascii="Aptos" w:eastAsia="Aptos" w:hAnsi="Aptos"/>
          <w:kern w:val="2"/>
        </w:rPr>
      </w:pPr>
      <w:r w:rsidRPr="00DF2AC3">
        <w:rPr>
          <w:rFonts w:ascii="Aptos" w:eastAsia="Aptos" w:hAnsi="Aptos"/>
          <w:kern w:val="2"/>
        </w:rPr>
        <w:t>Biowash 25 concentrate</w:t>
      </w:r>
    </w:p>
    <w:p w14:paraId="31968C7B" w14:textId="77777777" w:rsidR="00DF2AC3" w:rsidRPr="00DF2AC3" w:rsidRDefault="00DF2AC3" w:rsidP="00DF2AC3">
      <w:pPr>
        <w:numPr>
          <w:ilvl w:val="0"/>
          <w:numId w:val="2"/>
        </w:numPr>
        <w:spacing w:after="160" w:line="278" w:lineRule="auto"/>
        <w:rPr>
          <w:rFonts w:ascii="Aptos" w:eastAsia="Aptos" w:hAnsi="Aptos"/>
          <w:kern w:val="2"/>
        </w:rPr>
      </w:pPr>
      <w:r w:rsidRPr="00DF2AC3">
        <w:rPr>
          <w:rFonts w:ascii="Aptos" w:eastAsia="Aptos" w:hAnsi="Aptos"/>
          <w:kern w:val="2"/>
        </w:rPr>
        <w:t>Measuring spoon or cup (1 ounce)</w:t>
      </w:r>
    </w:p>
    <w:p w14:paraId="77980EA4" w14:textId="77777777" w:rsidR="00DF2AC3" w:rsidRPr="00DF2AC3" w:rsidRDefault="00DF2AC3" w:rsidP="00DF2AC3">
      <w:pPr>
        <w:numPr>
          <w:ilvl w:val="0"/>
          <w:numId w:val="2"/>
        </w:numPr>
        <w:spacing w:after="160" w:line="278" w:lineRule="auto"/>
        <w:rPr>
          <w:rFonts w:ascii="Aptos" w:eastAsia="Aptos" w:hAnsi="Aptos"/>
          <w:kern w:val="2"/>
        </w:rPr>
      </w:pPr>
      <w:r w:rsidRPr="00DF2AC3">
        <w:rPr>
          <w:rFonts w:ascii="Aptos" w:eastAsia="Aptos" w:hAnsi="Aptos"/>
          <w:kern w:val="2"/>
        </w:rPr>
        <w:t>1-gallon sprayer or watering can</w:t>
      </w:r>
    </w:p>
    <w:p w14:paraId="50644BBD" w14:textId="77777777" w:rsidR="00DF2AC3" w:rsidRDefault="00DF2AC3" w:rsidP="00DF2AC3">
      <w:pPr>
        <w:numPr>
          <w:ilvl w:val="0"/>
          <w:numId w:val="2"/>
        </w:numPr>
        <w:spacing w:after="160" w:line="278" w:lineRule="auto"/>
        <w:rPr>
          <w:rFonts w:ascii="Aptos" w:eastAsia="Aptos" w:hAnsi="Aptos"/>
          <w:kern w:val="2"/>
        </w:rPr>
      </w:pPr>
      <w:r w:rsidRPr="00DF2AC3">
        <w:rPr>
          <w:rFonts w:ascii="Aptos" w:eastAsia="Aptos" w:hAnsi="Aptos"/>
          <w:kern w:val="2"/>
        </w:rPr>
        <w:t>Clean, preferably non-chlorinated, water</w:t>
      </w:r>
    </w:p>
    <w:p w14:paraId="36308E5C" w14:textId="77777777" w:rsidR="00DF2AC3" w:rsidRDefault="00DF2AC3" w:rsidP="00DF2AC3">
      <w:pPr>
        <w:spacing w:after="160" w:line="278" w:lineRule="auto"/>
        <w:ind w:left="720"/>
        <w:rPr>
          <w:rFonts w:ascii="Aptos" w:eastAsia="Aptos" w:hAnsi="Aptos"/>
          <w:kern w:val="2"/>
        </w:rPr>
      </w:pPr>
    </w:p>
    <w:p w14:paraId="24E9602A" w14:textId="32BA753E" w:rsidR="00DF2AC3" w:rsidRPr="00DF2AC3" w:rsidRDefault="00DF2AC3" w:rsidP="00DF2AC3">
      <w:pPr>
        <w:spacing w:after="160" w:line="278" w:lineRule="auto"/>
        <w:ind w:left="720"/>
        <w:rPr>
          <w:rFonts w:ascii="Aptos" w:eastAsia="Aptos" w:hAnsi="Aptos"/>
          <w:kern w:val="2"/>
        </w:rPr>
      </w:pPr>
      <w:r w:rsidRPr="00DF2AC3">
        <w:rPr>
          <w:rFonts w:ascii="Aptos" w:eastAsia="Aptos" w:hAnsi="Aptos"/>
          <w:b/>
          <w:bCs/>
          <w:kern w:val="2"/>
        </w:rPr>
        <w:t>Dilution Rate</w:t>
      </w:r>
    </w:p>
    <w:p w14:paraId="281AE6C1"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 xml:space="preserve">The standard recommended dilution is </w:t>
      </w:r>
      <w:r w:rsidRPr="00DF2AC3">
        <w:rPr>
          <w:rFonts w:ascii="Aptos" w:eastAsia="Aptos" w:hAnsi="Aptos"/>
          <w:b/>
          <w:bCs/>
          <w:kern w:val="2"/>
        </w:rPr>
        <w:t>1 ounce of Biowash 25 per 1 gallon of water.</w:t>
      </w:r>
    </w:p>
    <w:p w14:paraId="2B133622" w14:textId="77777777" w:rsidR="00DF2AC3" w:rsidRPr="00DF2AC3" w:rsidRDefault="00DF2AC3" w:rsidP="00DF2AC3">
      <w:pPr>
        <w:numPr>
          <w:ilvl w:val="0"/>
          <w:numId w:val="3"/>
        </w:numPr>
        <w:spacing w:after="160" w:line="278" w:lineRule="auto"/>
        <w:rPr>
          <w:rFonts w:ascii="Aptos" w:eastAsia="Aptos" w:hAnsi="Aptos"/>
          <w:i/>
          <w:iCs/>
          <w:color w:val="EE0000"/>
          <w:kern w:val="2"/>
        </w:rPr>
      </w:pPr>
      <w:r w:rsidRPr="00DF2AC3">
        <w:rPr>
          <w:rFonts w:ascii="Aptos" w:eastAsia="Aptos" w:hAnsi="Aptos"/>
          <w:i/>
          <w:iCs/>
          <w:color w:val="EE0000"/>
          <w:kern w:val="2"/>
        </w:rPr>
        <w:t>For a smaller 1-quart sprayer, use ¼ ounce of Biowash 25.</w:t>
      </w:r>
    </w:p>
    <w:p w14:paraId="1B107CC9"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Mixing Instructions</w:t>
      </w:r>
    </w:p>
    <w:p w14:paraId="628FFAF7" w14:textId="77777777" w:rsidR="00DF2AC3" w:rsidRPr="00DF2AC3" w:rsidRDefault="00DF2AC3" w:rsidP="00DF2AC3">
      <w:pPr>
        <w:numPr>
          <w:ilvl w:val="0"/>
          <w:numId w:val="4"/>
        </w:numPr>
        <w:spacing w:after="160" w:line="278" w:lineRule="auto"/>
        <w:rPr>
          <w:rFonts w:ascii="Aptos" w:eastAsia="Aptos" w:hAnsi="Aptos"/>
          <w:kern w:val="2"/>
        </w:rPr>
      </w:pPr>
      <w:r w:rsidRPr="00DF2AC3">
        <w:rPr>
          <w:rFonts w:ascii="Aptos" w:eastAsia="Aptos" w:hAnsi="Aptos"/>
          <w:kern w:val="2"/>
        </w:rPr>
        <w:t>Fill your sprayer or watering can with 1 gallon of water.</w:t>
      </w:r>
    </w:p>
    <w:p w14:paraId="489BCEAA" w14:textId="77777777" w:rsidR="00DF2AC3" w:rsidRPr="00DF2AC3" w:rsidRDefault="00DF2AC3" w:rsidP="00DF2AC3">
      <w:pPr>
        <w:numPr>
          <w:ilvl w:val="0"/>
          <w:numId w:val="4"/>
        </w:numPr>
        <w:spacing w:after="160" w:line="278" w:lineRule="auto"/>
        <w:rPr>
          <w:rFonts w:ascii="Aptos" w:eastAsia="Aptos" w:hAnsi="Aptos"/>
          <w:kern w:val="2"/>
        </w:rPr>
      </w:pPr>
      <w:r w:rsidRPr="00DF2AC3">
        <w:rPr>
          <w:rFonts w:ascii="Aptos" w:eastAsia="Aptos" w:hAnsi="Aptos"/>
          <w:kern w:val="2"/>
        </w:rPr>
        <w:t>Add 1 ounce of Biowash 25 concentrate to the water.</w:t>
      </w:r>
    </w:p>
    <w:p w14:paraId="1C54300B" w14:textId="77777777" w:rsidR="00DF2AC3" w:rsidRPr="00DF2AC3" w:rsidRDefault="00DF2AC3" w:rsidP="00DF2AC3">
      <w:pPr>
        <w:numPr>
          <w:ilvl w:val="0"/>
          <w:numId w:val="4"/>
        </w:numPr>
        <w:spacing w:after="160" w:line="278" w:lineRule="auto"/>
        <w:rPr>
          <w:rFonts w:ascii="Aptos" w:eastAsia="Aptos" w:hAnsi="Aptos"/>
          <w:kern w:val="2"/>
        </w:rPr>
      </w:pPr>
      <w:r w:rsidRPr="00DF2AC3">
        <w:rPr>
          <w:rFonts w:ascii="Aptos" w:eastAsia="Aptos" w:hAnsi="Aptos"/>
          <w:kern w:val="2"/>
        </w:rPr>
        <w:t>Secure the lid and shake gently but thoroughly to ensure the solution is fully mixed.</w:t>
      </w:r>
    </w:p>
    <w:p w14:paraId="64C3D921" w14:textId="77777777" w:rsidR="00DF2AC3" w:rsidRPr="00DF2AC3" w:rsidRDefault="00DF2AC3" w:rsidP="00DF2AC3">
      <w:pPr>
        <w:numPr>
          <w:ilvl w:val="0"/>
          <w:numId w:val="4"/>
        </w:numPr>
        <w:spacing w:after="160" w:line="278" w:lineRule="auto"/>
        <w:rPr>
          <w:rFonts w:ascii="Aptos" w:eastAsia="Aptos" w:hAnsi="Aptos"/>
          <w:kern w:val="2"/>
        </w:rPr>
      </w:pPr>
      <w:r w:rsidRPr="00DF2AC3">
        <w:rPr>
          <w:rFonts w:ascii="Aptos" w:eastAsia="Aptos" w:hAnsi="Aptos"/>
          <w:kern w:val="2"/>
        </w:rPr>
        <w:t>Use the mixed solution within 8-12 hours for maximum effectiveness.</w:t>
      </w:r>
    </w:p>
    <w:p w14:paraId="486DBD99"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Application Schedule and Method</w:t>
      </w:r>
    </w:p>
    <w:p w14:paraId="350F8507"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 xml:space="preserve">For best results, apply Biowash 25 </w:t>
      </w:r>
      <w:r w:rsidRPr="00DF2AC3">
        <w:rPr>
          <w:rFonts w:ascii="Aptos" w:eastAsia="Aptos" w:hAnsi="Aptos"/>
          <w:b/>
          <w:bCs/>
          <w:kern w:val="2"/>
        </w:rPr>
        <w:t>once every 5 to 7 days</w:t>
      </w:r>
      <w:r w:rsidRPr="00DF2AC3">
        <w:rPr>
          <w:rFonts w:ascii="Aptos" w:eastAsia="Aptos" w:hAnsi="Aptos"/>
          <w:kern w:val="2"/>
        </w:rPr>
        <w:t xml:space="preserve"> throughout the growing season.</w:t>
      </w:r>
    </w:p>
    <w:p w14:paraId="2F6F2D58" w14:textId="77777777" w:rsidR="00DF2AC3" w:rsidRPr="00DF2AC3" w:rsidRDefault="00DF2AC3" w:rsidP="00DF2AC3">
      <w:pPr>
        <w:numPr>
          <w:ilvl w:val="0"/>
          <w:numId w:val="5"/>
        </w:numPr>
        <w:spacing w:after="160" w:line="278" w:lineRule="auto"/>
        <w:rPr>
          <w:rFonts w:ascii="Aptos" w:eastAsia="Aptos" w:hAnsi="Aptos"/>
          <w:kern w:val="2"/>
        </w:rPr>
      </w:pPr>
      <w:r w:rsidRPr="00DF2AC3">
        <w:rPr>
          <w:rFonts w:ascii="Aptos" w:eastAsia="Aptos" w:hAnsi="Aptos"/>
          <w:b/>
          <w:bCs/>
          <w:kern w:val="2"/>
        </w:rPr>
        <w:t>For Seedlings and Young Transplants:</w:t>
      </w:r>
    </w:p>
    <w:p w14:paraId="572B4D9A" w14:textId="77777777" w:rsidR="00DF2AC3" w:rsidRPr="00DF2AC3" w:rsidRDefault="00DF2AC3" w:rsidP="00DF2AC3">
      <w:pPr>
        <w:numPr>
          <w:ilvl w:val="1"/>
          <w:numId w:val="5"/>
        </w:numPr>
        <w:spacing w:after="160" w:line="278" w:lineRule="auto"/>
        <w:rPr>
          <w:rFonts w:ascii="Aptos" w:eastAsia="Aptos" w:hAnsi="Aptos"/>
          <w:kern w:val="2"/>
        </w:rPr>
      </w:pPr>
      <w:r w:rsidRPr="00DF2AC3">
        <w:rPr>
          <w:rFonts w:ascii="Aptos" w:eastAsia="Aptos" w:hAnsi="Aptos"/>
          <w:kern w:val="2"/>
        </w:rPr>
        <w:t>Use the standard dilution (1 oz/gallon).</w:t>
      </w:r>
    </w:p>
    <w:p w14:paraId="334CF579" w14:textId="77777777" w:rsidR="00DF2AC3" w:rsidRPr="00DF2AC3" w:rsidRDefault="00DF2AC3" w:rsidP="00DF2AC3">
      <w:pPr>
        <w:numPr>
          <w:ilvl w:val="1"/>
          <w:numId w:val="5"/>
        </w:numPr>
        <w:spacing w:after="160" w:line="278" w:lineRule="auto"/>
        <w:rPr>
          <w:rFonts w:ascii="Aptos" w:eastAsia="Aptos" w:hAnsi="Aptos"/>
          <w:kern w:val="2"/>
        </w:rPr>
      </w:pPr>
      <w:r w:rsidRPr="00DF2AC3">
        <w:rPr>
          <w:rFonts w:ascii="Aptos" w:eastAsia="Aptos" w:hAnsi="Aptos"/>
          <w:kern w:val="2"/>
        </w:rPr>
        <w:t>Apply as a gentle soil drench around the base of the young plants. This encourages rapid root development and helps reduce transplant shock.</w:t>
      </w:r>
    </w:p>
    <w:p w14:paraId="2A71E558" w14:textId="77777777" w:rsidR="00DF2AC3" w:rsidRPr="00DF2AC3" w:rsidRDefault="00DF2AC3" w:rsidP="00DF2AC3">
      <w:pPr>
        <w:numPr>
          <w:ilvl w:val="0"/>
          <w:numId w:val="5"/>
        </w:numPr>
        <w:spacing w:after="160" w:line="278" w:lineRule="auto"/>
        <w:rPr>
          <w:rFonts w:ascii="Aptos" w:eastAsia="Aptos" w:hAnsi="Aptos"/>
          <w:kern w:val="2"/>
        </w:rPr>
      </w:pPr>
      <w:r w:rsidRPr="00DF2AC3">
        <w:rPr>
          <w:rFonts w:ascii="Aptos" w:eastAsia="Aptos" w:hAnsi="Aptos"/>
          <w:b/>
          <w:bCs/>
          <w:kern w:val="2"/>
        </w:rPr>
        <w:t>For Established Plants (Routine Care):</w:t>
      </w:r>
    </w:p>
    <w:p w14:paraId="6E783842" w14:textId="77777777" w:rsidR="00DF2AC3" w:rsidRPr="00DF2AC3" w:rsidRDefault="00DF2AC3" w:rsidP="00DF2AC3">
      <w:pPr>
        <w:numPr>
          <w:ilvl w:val="1"/>
          <w:numId w:val="5"/>
        </w:numPr>
        <w:spacing w:after="160" w:line="278" w:lineRule="auto"/>
        <w:rPr>
          <w:rFonts w:ascii="Aptos" w:eastAsia="Aptos" w:hAnsi="Aptos"/>
          <w:kern w:val="2"/>
        </w:rPr>
      </w:pPr>
      <w:r w:rsidRPr="00DF2AC3">
        <w:rPr>
          <w:rFonts w:ascii="Aptos" w:eastAsia="Aptos" w:hAnsi="Aptos"/>
          <w:kern w:val="2"/>
        </w:rPr>
        <w:t xml:space="preserve">The preferred method is a </w:t>
      </w:r>
      <w:r w:rsidRPr="00DF2AC3">
        <w:rPr>
          <w:rFonts w:ascii="Aptos" w:eastAsia="Aptos" w:hAnsi="Aptos"/>
          <w:b/>
          <w:bCs/>
          <w:kern w:val="2"/>
        </w:rPr>
        <w:t>foliar spray</w:t>
      </w:r>
      <w:r w:rsidRPr="00DF2AC3">
        <w:rPr>
          <w:rFonts w:ascii="Aptos" w:eastAsia="Aptos" w:hAnsi="Aptos"/>
          <w:kern w:val="2"/>
        </w:rPr>
        <w:t>.</w:t>
      </w:r>
    </w:p>
    <w:p w14:paraId="15132D45" w14:textId="77777777" w:rsidR="00DF2AC3" w:rsidRPr="00DF2AC3" w:rsidRDefault="00DF2AC3" w:rsidP="00DF2AC3">
      <w:pPr>
        <w:numPr>
          <w:ilvl w:val="1"/>
          <w:numId w:val="5"/>
        </w:numPr>
        <w:spacing w:after="160" w:line="278" w:lineRule="auto"/>
        <w:rPr>
          <w:rFonts w:ascii="Aptos" w:eastAsia="Aptos" w:hAnsi="Aptos"/>
          <w:kern w:val="2"/>
        </w:rPr>
      </w:pPr>
      <w:r w:rsidRPr="00DF2AC3">
        <w:rPr>
          <w:rFonts w:ascii="Aptos" w:eastAsia="Aptos" w:hAnsi="Aptos"/>
          <w:kern w:val="2"/>
        </w:rPr>
        <w:t>Apply in the early morning or late evening when temperatures are cool to maximize leaf absorption.</w:t>
      </w:r>
    </w:p>
    <w:p w14:paraId="1BBC7C1F" w14:textId="77777777" w:rsidR="00DF2AC3" w:rsidRPr="00DF2AC3" w:rsidRDefault="00DF2AC3" w:rsidP="00DF2AC3">
      <w:pPr>
        <w:numPr>
          <w:ilvl w:val="1"/>
          <w:numId w:val="5"/>
        </w:numPr>
        <w:spacing w:after="160" w:line="278" w:lineRule="auto"/>
        <w:rPr>
          <w:rFonts w:ascii="Aptos" w:eastAsia="Aptos" w:hAnsi="Aptos"/>
          <w:kern w:val="2"/>
        </w:rPr>
      </w:pPr>
      <w:r w:rsidRPr="00DF2AC3">
        <w:rPr>
          <w:rFonts w:ascii="Aptos" w:eastAsia="Aptos" w:hAnsi="Aptos"/>
          <w:kern w:val="2"/>
        </w:rPr>
        <w:t xml:space="preserve">Spray the entire plant, making sure to cover the tops and, most importantly, the </w:t>
      </w:r>
      <w:r w:rsidRPr="00DF2AC3">
        <w:rPr>
          <w:rFonts w:ascii="Aptos" w:eastAsia="Aptos" w:hAnsi="Aptos"/>
          <w:b/>
          <w:bCs/>
          <w:kern w:val="2"/>
        </w:rPr>
        <w:t>undersides of the leaves</w:t>
      </w:r>
      <w:r w:rsidRPr="00DF2AC3">
        <w:rPr>
          <w:rFonts w:ascii="Aptos" w:eastAsia="Aptos" w:hAnsi="Aptos"/>
          <w:kern w:val="2"/>
        </w:rPr>
        <w:t>, where the plant's stomata (pores) are most concentrated.</w:t>
      </w:r>
    </w:p>
    <w:p w14:paraId="28F272C0" w14:textId="77777777" w:rsidR="00DF2AC3" w:rsidRPr="00DF2AC3" w:rsidRDefault="00DF2AC3" w:rsidP="00DF2AC3">
      <w:pPr>
        <w:numPr>
          <w:ilvl w:val="1"/>
          <w:numId w:val="5"/>
        </w:numPr>
        <w:spacing w:after="160" w:line="278" w:lineRule="auto"/>
        <w:rPr>
          <w:rFonts w:ascii="Aptos" w:eastAsia="Aptos" w:hAnsi="Aptos"/>
          <w:kern w:val="2"/>
        </w:rPr>
      </w:pPr>
      <w:r w:rsidRPr="00DF2AC3">
        <w:rPr>
          <w:rFonts w:ascii="Aptos" w:eastAsia="Aptos" w:hAnsi="Aptos"/>
          <w:kern w:val="2"/>
        </w:rPr>
        <w:t>Spray until the solution begins to drip from the foliage. Any runoff will benefit the root system.</w:t>
      </w:r>
    </w:p>
    <w:p w14:paraId="78290025" w14:textId="77777777" w:rsidR="00DF2AC3" w:rsidRPr="00DF2AC3" w:rsidRDefault="00FB48F8" w:rsidP="00DF2AC3">
      <w:pPr>
        <w:spacing w:after="160" w:line="278" w:lineRule="auto"/>
        <w:rPr>
          <w:rFonts w:ascii="Aptos" w:eastAsia="Aptos" w:hAnsi="Aptos"/>
          <w:kern w:val="2"/>
        </w:rPr>
      </w:pPr>
      <w:r>
        <w:rPr>
          <w:noProof/>
        </w:rPr>
      </w:r>
      <w:r>
        <w:pict w14:anchorId="5C6A9024">
          <v:rect id="Horizontal Line 2" o:spid="_x0000_s2050" style="width:7in;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uimAwIAAAEEAAAOAAAAZHJzL2Uyb0RvYy54bWysU8GO0zAQvSPxD5bvNEnVBTZqulpaFiEt&#13;&#10;sGLLBziOk1g4HjN2m5avZ+x0uwVuiIs1Mx4/v/c8Xt4cBsP2Cr0GW/FilnOmrIRG267i37Z3r95y&#13;&#10;5oOwjTBgVcWPyvOb1csXy9GVag49mEYhIxDry9FVvA/BlVnmZa8G4WfglKXNFnAQgVLssgbFSOiD&#13;&#10;yeZ5/jobARuHIJX3VN1Mm3yV8NtWyfClbb0KzFScuIW0YlrruGarpSg7FK7X8kRD/AOLQWhLl56h&#13;&#10;NiIItkP9F9SgJYKHNswkDBm0rZYqaSA1Rf6HmsdeOJW0kDnenW3y/w9Wft4/ugeM1L27B/ndMwtf&#13;&#10;gXwqOEXrXthO3XpHRp5K7xsdHkDbQCwuexBh7JVofi8nCdujo6dPzVt1CBEhpuR9NjpfnjnExBMb&#13;&#10;Vo+foKEjYhcg2XpocYgcyTB2SK93PL8eITI5FSVVi+v8Kr1rJsqnYw59+KBgYDGoOJKaBCv29z5E&#13;&#10;GqJ8aklOgNHNnTYmJdjVa4NsL2iEinfFutgk5mTYZZuxsdlCPDYhxkrSFyXFgfRlDc2R5GH0l6aR&#13;&#10;/g0FPeBPzkaawYr7HzuBijPz0ZKP18ViEYc2JYurN3NK8HKnvtwRVhJUxQNnU7gO06DvHOquT5ZP&#13;&#10;HG/J1lYn4c+sTmRpzpIfpz8RB/kyT13PP3f1CwAA//8DAFBLAwQUAAYACAAAACEAMz0PxNsAAAAJ&#13;&#10;AQAADwAAAGRycy9kb3ducmV2LnhtbEyPQUsDMRCF74L/IYzgzWZ3hVK2my26Uq9iFaG3dDMmwc1k&#13;&#10;2aTt+u+detHLg8dj3ryv2cxhECecko+koFwUIJD6aDxZBe9v27sViJQ1GT1EQgXfmGDTXl81ujbx&#13;&#10;TK942mUruIRSrRW4nMdaytQ7DDot4ojE2Wecgs5sJyvNpM9cHgZZFcVSBu2JPzg9Yuew/9odgwLb&#13;&#10;dY/78sX7pZN2L9P9c5m3H0rd3sxPa5aHNYiMc/67gAsD74eWhx3ikUwSgwKmyb96yYpixf6goKpA&#13;&#10;to38T9D+AAAA//8DAFBLAQItABQABgAIAAAAIQC2gziS/gAAAOEBAAATAAAAAAAAAAAAAAAAAAAA&#13;&#10;AABbQ29udGVudF9UeXBlc10ueG1sUEsBAi0AFAAGAAgAAAAhADj9If/WAAAAlAEAAAsAAAAAAAAA&#13;&#10;AAAAAAAALwEAAF9yZWxzLy5yZWxzUEsBAi0AFAAGAAgAAAAhAGJS6KYDAgAAAQQAAA4AAAAAAAAA&#13;&#10;AAAAAAAALgIAAGRycy9lMm9Eb2MueG1sUEsBAi0AFAAGAAgAAAAhADM9D8TbAAAACQEAAA8AAAAA&#13;&#10;AAAAAAAAAAAAXQQAAGRycy9kb3ducmV2LnhtbFBLBQYAAAAABAAEAPMAAABlBQAAAAA=&#13;&#10;" fillcolor="#1b1c1d" stroked="f">
            <o:lock v:ext="edit" rotation="t" aspectratio="t" verticies="t" text="t" shapetype="t"/>
            <w10:anchorlock/>
          </v:rect>
        </w:pict>
      </w:r>
    </w:p>
    <w:p w14:paraId="57F787D2"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Special Protocol: Fungal Disease Prevention and Control</w:t>
      </w:r>
    </w:p>
    <w:p w14:paraId="3F0E0F76" w14:textId="77777777" w:rsidR="00DF2AC3" w:rsidRDefault="00DF2AC3" w:rsidP="00DF2AC3">
      <w:pPr>
        <w:spacing w:after="160" w:line="278" w:lineRule="auto"/>
        <w:rPr>
          <w:rFonts w:ascii="Aptos" w:eastAsia="Aptos" w:hAnsi="Aptos"/>
          <w:kern w:val="2"/>
        </w:rPr>
      </w:pPr>
    </w:p>
    <w:p w14:paraId="0FD73416" w14:textId="77777777" w:rsidR="00DF2AC3" w:rsidRDefault="00DF2AC3" w:rsidP="00DF2AC3">
      <w:pPr>
        <w:spacing w:after="160" w:line="278" w:lineRule="auto"/>
        <w:rPr>
          <w:rFonts w:ascii="Aptos" w:eastAsia="Aptos" w:hAnsi="Aptos"/>
          <w:kern w:val="2"/>
        </w:rPr>
      </w:pPr>
    </w:p>
    <w:p w14:paraId="4E227135" w14:textId="1973F052"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Basil plants, especially when grown in humid conditions or in dense plantings, are highly susceptible to fungal diseases such as Downy Mildew, Powdery Mildew, and Fusarium Wilt. These diseases can quickly decimate a crop.</w:t>
      </w:r>
    </w:p>
    <w:p w14:paraId="1A5DEA01"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Biowash 25 helps by keeping the plant strong and healthy, which is the first line of defense. However, for active prevention or to combat an existing infection, you can fortify your Biowash 25 solution.</w:t>
      </w:r>
    </w:p>
    <w:p w14:paraId="1FE6E37C"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Creating a Protective Copper-Enriched Solution</w:t>
      </w:r>
    </w:p>
    <w:p w14:paraId="77B1CB95"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kern w:val="2"/>
        </w:rPr>
        <w:t>Adding a small amount of copper fungicide (available as a powder or liquid) to your Biowash 25 mixture is a highly effective method for protecting your plants and stopping the spread of fungal pathogens.</w:t>
      </w:r>
    </w:p>
    <w:p w14:paraId="7ADC1487" w14:textId="77777777" w:rsidR="00DF2AC3" w:rsidRPr="00DF2AC3" w:rsidRDefault="00DF2AC3" w:rsidP="00DF2AC3">
      <w:pPr>
        <w:numPr>
          <w:ilvl w:val="0"/>
          <w:numId w:val="6"/>
        </w:numPr>
        <w:spacing w:after="160" w:line="278" w:lineRule="auto"/>
        <w:rPr>
          <w:rFonts w:ascii="Aptos" w:eastAsia="Aptos" w:hAnsi="Aptos"/>
          <w:kern w:val="2"/>
        </w:rPr>
      </w:pPr>
      <w:r w:rsidRPr="00DF2AC3">
        <w:rPr>
          <w:rFonts w:ascii="Aptos" w:eastAsia="Aptos" w:hAnsi="Aptos"/>
          <w:b/>
          <w:bCs/>
          <w:kern w:val="2"/>
        </w:rPr>
        <w:t>Mix Your Biowash 25 Solution:</w:t>
      </w:r>
      <w:r w:rsidRPr="00DF2AC3">
        <w:rPr>
          <w:rFonts w:ascii="Aptos" w:eastAsia="Aptos" w:hAnsi="Aptos"/>
          <w:kern w:val="2"/>
        </w:rPr>
        <w:t xml:space="preserve"> Prepare your standard 1-gallon solution of Biowash 25 (1 ounce of concentrate in 1 gallon of water).</w:t>
      </w:r>
    </w:p>
    <w:p w14:paraId="680C738E" w14:textId="77777777" w:rsidR="00DF2AC3" w:rsidRPr="00DF2AC3" w:rsidRDefault="00DF2AC3" w:rsidP="00DF2AC3">
      <w:pPr>
        <w:numPr>
          <w:ilvl w:val="0"/>
          <w:numId w:val="6"/>
        </w:numPr>
        <w:spacing w:after="160" w:line="278" w:lineRule="auto"/>
        <w:rPr>
          <w:rFonts w:ascii="Aptos" w:eastAsia="Aptos" w:hAnsi="Aptos"/>
          <w:kern w:val="2"/>
        </w:rPr>
      </w:pPr>
      <w:r w:rsidRPr="00DF2AC3">
        <w:rPr>
          <w:rFonts w:ascii="Aptos" w:eastAsia="Aptos" w:hAnsi="Aptos"/>
          <w:b/>
          <w:bCs/>
          <w:kern w:val="2"/>
        </w:rPr>
        <w:t>Add Copper Fungicide:</w:t>
      </w:r>
      <w:r w:rsidRPr="00DF2AC3">
        <w:rPr>
          <w:rFonts w:ascii="Aptos" w:eastAsia="Aptos" w:hAnsi="Aptos"/>
          <w:kern w:val="2"/>
        </w:rPr>
        <w:t xml:space="preserve"> Now, add the copper fungicide to your pre-mixed Biowash 25 solution.</w:t>
      </w:r>
    </w:p>
    <w:p w14:paraId="40B9F9CF" w14:textId="77777777" w:rsidR="00DF2AC3" w:rsidRPr="00DF2AC3" w:rsidRDefault="00DF2AC3" w:rsidP="00DF2AC3">
      <w:pPr>
        <w:spacing w:after="160" w:line="278" w:lineRule="auto"/>
        <w:rPr>
          <w:rFonts w:ascii="Aptos" w:eastAsia="Aptos" w:hAnsi="Aptos"/>
          <w:kern w:val="2"/>
        </w:rPr>
      </w:pPr>
      <w:r w:rsidRPr="00DF2AC3">
        <w:rPr>
          <w:rFonts w:ascii="Aptos" w:eastAsia="Aptos" w:hAnsi="Aptos"/>
          <w:b/>
          <w:bCs/>
          <w:kern w:val="2"/>
        </w:rPr>
        <w:t>CRUCIAL NOTE:</w:t>
      </w:r>
      <w:r w:rsidRPr="00DF2AC3">
        <w:rPr>
          <w:rFonts w:ascii="Aptos" w:eastAsia="Aptos" w:hAnsi="Aptos"/>
          <w:kern w:val="2"/>
        </w:rPr>
        <w:t xml:space="preserve"> For the dilution rate of the copper powder or liquid, you </w:t>
      </w:r>
      <w:r w:rsidRPr="00DF2AC3">
        <w:rPr>
          <w:rFonts w:ascii="Aptos" w:eastAsia="Aptos" w:hAnsi="Aptos"/>
          <w:b/>
          <w:bCs/>
          <w:kern w:val="2"/>
        </w:rPr>
        <w:t>must follow the directions on the manufacturer's label.</w:t>
      </w:r>
      <w:r w:rsidRPr="00DF2AC3">
        <w:rPr>
          <w:rFonts w:ascii="Aptos" w:eastAsia="Aptos" w:hAnsi="Aptos"/>
          <w:kern w:val="2"/>
        </w:rPr>
        <w:t xml:space="preserve"> Copper concentrations vary widely between products and using too much can harm your plants. Do not guess the amount.</w:t>
      </w:r>
    </w:p>
    <w:p w14:paraId="39B15144" w14:textId="77777777" w:rsidR="00DF2AC3" w:rsidRPr="00DF2AC3" w:rsidRDefault="00DF2AC3" w:rsidP="00DF2AC3">
      <w:pPr>
        <w:numPr>
          <w:ilvl w:val="0"/>
          <w:numId w:val="6"/>
        </w:numPr>
        <w:spacing w:after="160" w:line="278" w:lineRule="auto"/>
        <w:rPr>
          <w:rFonts w:ascii="Aptos" w:eastAsia="Aptos" w:hAnsi="Aptos"/>
          <w:kern w:val="2"/>
        </w:rPr>
      </w:pPr>
      <w:r w:rsidRPr="00DF2AC3">
        <w:rPr>
          <w:rFonts w:ascii="Aptos" w:eastAsia="Aptos" w:hAnsi="Aptos"/>
          <w:b/>
          <w:bCs/>
          <w:kern w:val="2"/>
        </w:rPr>
        <w:t>Mix Thoroughly:</w:t>
      </w:r>
      <w:r w:rsidRPr="00DF2AC3">
        <w:rPr>
          <w:rFonts w:ascii="Aptos" w:eastAsia="Aptos" w:hAnsi="Aptos"/>
          <w:kern w:val="2"/>
        </w:rPr>
        <w:t xml:space="preserve"> Shake the sprayer again to ensure the copper is fully dissolved and integrated into the solution.</w:t>
      </w:r>
    </w:p>
    <w:p w14:paraId="62877A17" w14:textId="77777777" w:rsidR="00DF2AC3" w:rsidRPr="00DF2AC3" w:rsidRDefault="00DF2AC3" w:rsidP="00DF2AC3">
      <w:pPr>
        <w:spacing w:after="160" w:line="278" w:lineRule="auto"/>
        <w:rPr>
          <w:rFonts w:ascii="Aptos" w:eastAsia="Aptos" w:hAnsi="Aptos"/>
          <w:b/>
          <w:bCs/>
          <w:kern w:val="2"/>
        </w:rPr>
      </w:pPr>
      <w:r w:rsidRPr="00DF2AC3">
        <w:rPr>
          <w:rFonts w:ascii="Aptos" w:eastAsia="Aptos" w:hAnsi="Aptos"/>
          <w:b/>
          <w:bCs/>
          <w:kern w:val="2"/>
        </w:rPr>
        <w:t>Application for Fungal Control</w:t>
      </w:r>
    </w:p>
    <w:p w14:paraId="02639CC6" w14:textId="77777777" w:rsidR="00DF2AC3" w:rsidRPr="00DF2AC3" w:rsidRDefault="00DF2AC3" w:rsidP="00DF2AC3">
      <w:pPr>
        <w:numPr>
          <w:ilvl w:val="0"/>
          <w:numId w:val="7"/>
        </w:numPr>
        <w:spacing w:after="160" w:line="278" w:lineRule="auto"/>
        <w:rPr>
          <w:rFonts w:ascii="Aptos" w:eastAsia="Aptos" w:hAnsi="Aptos"/>
          <w:kern w:val="2"/>
        </w:rPr>
      </w:pPr>
      <w:r w:rsidRPr="00DF2AC3">
        <w:rPr>
          <w:rFonts w:ascii="Aptos" w:eastAsia="Aptos" w:hAnsi="Aptos"/>
          <w:b/>
          <w:bCs/>
          <w:kern w:val="2"/>
        </w:rPr>
        <w:t>When to Apply:</w:t>
      </w:r>
      <w:r w:rsidRPr="00DF2AC3">
        <w:rPr>
          <w:rFonts w:ascii="Aptos" w:eastAsia="Aptos" w:hAnsi="Aptos"/>
          <w:kern w:val="2"/>
        </w:rPr>
        <w:t xml:space="preserve"> Apply at the very first sign of fungal disease (e.g., yellowing leaves, fuzzy grey growth on the underside of leaves, white powdery spots). You can also apply it as a preventative measure if your area is prone to high humidity.</w:t>
      </w:r>
    </w:p>
    <w:p w14:paraId="4282184B" w14:textId="77777777" w:rsidR="00DF2AC3" w:rsidRPr="00DF2AC3" w:rsidRDefault="00DF2AC3" w:rsidP="00DF2AC3">
      <w:pPr>
        <w:numPr>
          <w:ilvl w:val="0"/>
          <w:numId w:val="7"/>
        </w:numPr>
        <w:spacing w:after="160" w:line="278" w:lineRule="auto"/>
        <w:rPr>
          <w:rFonts w:ascii="Aptos" w:eastAsia="Aptos" w:hAnsi="Aptos"/>
          <w:kern w:val="2"/>
        </w:rPr>
      </w:pPr>
      <w:r w:rsidRPr="00DF2AC3">
        <w:rPr>
          <w:rFonts w:ascii="Aptos" w:eastAsia="Aptos" w:hAnsi="Aptos"/>
          <w:b/>
          <w:bCs/>
          <w:kern w:val="2"/>
        </w:rPr>
        <w:t>Method:</w:t>
      </w:r>
      <w:r w:rsidRPr="00DF2AC3">
        <w:rPr>
          <w:rFonts w:ascii="Aptos" w:eastAsia="Aptos" w:hAnsi="Aptos"/>
          <w:kern w:val="2"/>
        </w:rPr>
        <w:t xml:space="preserve"> Apply as a thorough foliar spray, following the same instructions as the routine care (cover all leaf surfaces, especially the undersides).</w:t>
      </w:r>
    </w:p>
    <w:p w14:paraId="13EAD037" w14:textId="77777777" w:rsidR="00DF2AC3" w:rsidRPr="00DF2AC3" w:rsidRDefault="00DF2AC3" w:rsidP="00DF2AC3">
      <w:pPr>
        <w:numPr>
          <w:ilvl w:val="0"/>
          <w:numId w:val="7"/>
        </w:numPr>
        <w:spacing w:after="160" w:line="278" w:lineRule="auto"/>
        <w:rPr>
          <w:rFonts w:ascii="Aptos" w:eastAsia="Aptos" w:hAnsi="Aptos"/>
          <w:kern w:val="2"/>
        </w:rPr>
      </w:pPr>
      <w:r w:rsidRPr="00DF2AC3">
        <w:rPr>
          <w:rFonts w:ascii="Aptos" w:eastAsia="Aptos" w:hAnsi="Aptos"/>
          <w:b/>
          <w:bCs/>
          <w:kern w:val="2"/>
        </w:rPr>
        <w:t>Frequency:</w:t>
      </w:r>
      <w:r w:rsidRPr="00DF2AC3">
        <w:rPr>
          <w:rFonts w:ascii="Aptos" w:eastAsia="Aptos" w:hAnsi="Aptos"/>
          <w:kern w:val="2"/>
        </w:rPr>
        <w:t xml:space="preserve"> For an active infection, </w:t>
      </w:r>
      <w:r w:rsidRPr="00DF2AC3">
        <w:rPr>
          <w:rFonts w:ascii="Aptos" w:eastAsia="Aptos" w:hAnsi="Aptos"/>
          <w:b/>
          <w:bCs/>
          <w:kern w:val="2"/>
        </w:rPr>
        <w:t>2-3 applications spaced 7-10 days apart</w:t>
      </w:r>
      <w:r w:rsidRPr="00DF2AC3">
        <w:rPr>
          <w:rFonts w:ascii="Aptos" w:eastAsia="Aptos" w:hAnsi="Aptos"/>
          <w:kern w:val="2"/>
        </w:rPr>
        <w:t xml:space="preserve"> is usually sufficient to control and eliminate most common fungal attacks. Revert to the standard Biowash 25 application once the disease is under control.</w:t>
      </w:r>
    </w:p>
    <w:p w14:paraId="324285BA" w14:textId="77777777" w:rsidR="00DF2AC3" w:rsidRPr="00DF2AC3" w:rsidRDefault="00DF2AC3" w:rsidP="00DF2AC3">
      <w:pPr>
        <w:spacing w:after="160" w:line="278" w:lineRule="auto"/>
        <w:rPr>
          <w:rFonts w:ascii="Aptos" w:eastAsia="Aptos" w:hAnsi="Aptos"/>
          <w:kern w:val="2"/>
        </w:rPr>
      </w:pPr>
    </w:p>
    <w:p w14:paraId="2526A2D1" w14:textId="3D110FCE" w:rsidR="00FA200C" w:rsidRPr="00C97354" w:rsidRDefault="00FA200C" w:rsidP="00C97354">
      <w:pPr>
        <w:pStyle w:val="NoSpacing"/>
        <w:rPr>
          <w:sz w:val="21"/>
          <w:szCs w:val="21"/>
        </w:rPr>
      </w:pPr>
    </w:p>
    <w:sectPr w:rsidR="00FA200C" w:rsidRPr="00C97354" w:rsidSect="004F2C0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971C" w14:textId="77777777" w:rsidR="00FB48F8" w:rsidRDefault="00FB48F8" w:rsidP="004F2C0D">
      <w:r>
        <w:separator/>
      </w:r>
    </w:p>
  </w:endnote>
  <w:endnote w:type="continuationSeparator" w:id="0">
    <w:p w14:paraId="580B0881" w14:textId="77777777" w:rsidR="00FB48F8" w:rsidRDefault="00FB48F8" w:rsidP="004F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6DA8" w14:textId="77777777" w:rsidR="006D391F" w:rsidRDefault="006D3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074E" w14:textId="77777777" w:rsidR="00FE3912" w:rsidRPr="006D391F" w:rsidRDefault="00FE3912" w:rsidP="00FE3912">
    <w:pPr>
      <w:pStyle w:val="Header"/>
      <w:pBdr>
        <w:top w:val="single" w:sz="4" w:space="1" w:color="auto"/>
      </w:pBdr>
      <w:tabs>
        <w:tab w:val="clear" w:pos="4680"/>
        <w:tab w:val="clear" w:pos="9360"/>
        <w:tab w:val="right" w:pos="9990"/>
      </w:tabs>
      <w:jc w:val="center"/>
      <w:rPr>
        <w:rFonts w:ascii="Times New Roman" w:hAnsi="Times New Roman" w:cs="Times New Roman"/>
        <w:position w:val="-28"/>
        <w:sz w:val="20"/>
        <w:szCs w:val="20"/>
      </w:rPr>
    </w:pPr>
    <w:r w:rsidRPr="006D391F">
      <w:rPr>
        <w:rFonts w:ascii="Times New Roman" w:hAnsi="Times New Roman" w:cs="Times New Roman"/>
        <w:position w:val="-28"/>
        <w:sz w:val="20"/>
        <w:szCs w:val="20"/>
      </w:rPr>
      <w:t>10200 Betsy Pkwy, St James City, FL 33956 | 239-283-1222 | purelygreenclean.com</w:t>
    </w:r>
  </w:p>
  <w:p w14:paraId="7B330ABC" w14:textId="77777777" w:rsidR="00FE3912" w:rsidRDefault="00FE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3A89" w14:textId="77777777" w:rsidR="006D391F" w:rsidRDefault="006D3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D9D0" w14:textId="77777777" w:rsidR="00FB48F8" w:rsidRDefault="00FB48F8" w:rsidP="004F2C0D">
      <w:r>
        <w:separator/>
      </w:r>
    </w:p>
  </w:footnote>
  <w:footnote w:type="continuationSeparator" w:id="0">
    <w:p w14:paraId="3757466F" w14:textId="77777777" w:rsidR="00FB48F8" w:rsidRDefault="00FB48F8" w:rsidP="004F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B044" w14:textId="77777777" w:rsidR="006D391F" w:rsidRDefault="006D3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CB5B" w14:textId="4F943F3E" w:rsidR="004F2C0D" w:rsidRPr="00AB4900" w:rsidRDefault="00AB4900" w:rsidP="00AB4900">
    <w:pPr>
      <w:pStyle w:val="Header"/>
      <w:pBdr>
        <w:bottom w:val="single" w:sz="4" w:space="1" w:color="auto"/>
      </w:pBdr>
      <w:tabs>
        <w:tab w:val="clear" w:pos="4680"/>
        <w:tab w:val="clear" w:pos="9360"/>
        <w:tab w:val="right" w:pos="9990"/>
      </w:tabs>
      <w:rPr>
        <w:position w:val="-54"/>
      </w:rPr>
    </w:pPr>
    <w:r w:rsidRPr="00AB4900">
      <w:rPr>
        <w:noProof/>
        <w:position w:val="-54"/>
      </w:rPr>
      <w:drawing>
        <wp:anchor distT="0" distB="0" distL="114300" distR="114300" simplePos="0" relativeHeight="251658240" behindDoc="0" locked="0" layoutInCell="1" allowOverlap="1" wp14:anchorId="154D3058" wp14:editId="6CE86CB2">
          <wp:simplePos x="0" y="0"/>
          <wp:positionH relativeFrom="margin">
            <wp:posOffset>-161925</wp:posOffset>
          </wp:positionH>
          <wp:positionV relativeFrom="paragraph">
            <wp:posOffset>-244145</wp:posOffset>
          </wp:positionV>
          <wp:extent cx="2076450" cy="715645"/>
          <wp:effectExtent l="0" t="0" r="0" b="825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stenvirosafety2.png"/>
                  <pic:cNvPicPr/>
                </pic:nvPicPr>
                <pic:blipFill>
                  <a:blip r:embed="rId1">
                    <a:extLst>
                      <a:ext uri="{28A0092B-C50C-407E-A947-70E740481C1C}">
                        <a14:useLocalDpi xmlns:a14="http://schemas.microsoft.com/office/drawing/2010/main" val="0"/>
                      </a:ext>
                    </a:extLst>
                  </a:blip>
                  <a:stretch>
                    <a:fillRect/>
                  </a:stretch>
                </pic:blipFill>
                <pic:spPr>
                  <a:xfrm>
                    <a:off x="0" y="0"/>
                    <a:ext cx="2076450" cy="715645"/>
                  </a:xfrm>
                  <a:prstGeom prst="rect">
                    <a:avLst/>
                  </a:prstGeom>
                </pic:spPr>
              </pic:pic>
            </a:graphicData>
          </a:graphic>
          <wp14:sizeRelH relativeFrom="margin">
            <wp14:pctWidth>0</wp14:pctWidth>
          </wp14:sizeRelH>
          <wp14:sizeRelV relativeFrom="margin">
            <wp14:pctHeight>0</wp14:pctHeight>
          </wp14:sizeRelV>
        </wp:anchor>
      </w:drawing>
    </w:r>
    <w:r w:rsidR="004F2C0D" w:rsidRPr="00AB4900">
      <w:rPr>
        <w:position w:val="-5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249" w14:textId="77777777" w:rsidR="006D391F" w:rsidRDefault="006D3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5B8B"/>
    <w:multiLevelType w:val="multilevel"/>
    <w:tmpl w:val="41EC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75588"/>
    <w:multiLevelType w:val="multilevel"/>
    <w:tmpl w:val="00840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46D29"/>
    <w:multiLevelType w:val="multilevel"/>
    <w:tmpl w:val="1BD4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6363"/>
    <w:multiLevelType w:val="multilevel"/>
    <w:tmpl w:val="37B2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82308"/>
    <w:multiLevelType w:val="multilevel"/>
    <w:tmpl w:val="2F3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7110C"/>
    <w:multiLevelType w:val="multilevel"/>
    <w:tmpl w:val="39C48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961376"/>
    <w:multiLevelType w:val="multilevel"/>
    <w:tmpl w:val="AC90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91943">
    <w:abstractNumId w:val="6"/>
  </w:num>
  <w:num w:numId="2" w16cid:durableId="1980960190">
    <w:abstractNumId w:val="0"/>
  </w:num>
  <w:num w:numId="3" w16cid:durableId="1899900690">
    <w:abstractNumId w:val="4"/>
  </w:num>
  <w:num w:numId="4" w16cid:durableId="1593315322">
    <w:abstractNumId w:val="5"/>
  </w:num>
  <w:num w:numId="5" w16cid:durableId="1745686559">
    <w:abstractNumId w:val="1"/>
  </w:num>
  <w:num w:numId="6" w16cid:durableId="476410655">
    <w:abstractNumId w:val="2"/>
  </w:num>
  <w:num w:numId="7" w16cid:durableId="1885634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0D"/>
    <w:rsid w:val="000160FD"/>
    <w:rsid w:val="00057802"/>
    <w:rsid w:val="000B78C7"/>
    <w:rsid w:val="000F3491"/>
    <w:rsid w:val="00140E44"/>
    <w:rsid w:val="001B3AA4"/>
    <w:rsid w:val="00200CBD"/>
    <w:rsid w:val="00223A8D"/>
    <w:rsid w:val="00271748"/>
    <w:rsid w:val="003471B7"/>
    <w:rsid w:val="00405BEC"/>
    <w:rsid w:val="00496F47"/>
    <w:rsid w:val="004A28DC"/>
    <w:rsid w:val="004B34A8"/>
    <w:rsid w:val="004E408E"/>
    <w:rsid w:val="004F2C0D"/>
    <w:rsid w:val="00510992"/>
    <w:rsid w:val="005A6D07"/>
    <w:rsid w:val="00640D24"/>
    <w:rsid w:val="0069460B"/>
    <w:rsid w:val="006B2EE5"/>
    <w:rsid w:val="006D391F"/>
    <w:rsid w:val="00703157"/>
    <w:rsid w:val="0074671F"/>
    <w:rsid w:val="00770D20"/>
    <w:rsid w:val="00855F1D"/>
    <w:rsid w:val="008B0DFC"/>
    <w:rsid w:val="008D4B1E"/>
    <w:rsid w:val="008E0FD7"/>
    <w:rsid w:val="009055E2"/>
    <w:rsid w:val="00974293"/>
    <w:rsid w:val="009D39A6"/>
    <w:rsid w:val="00A74C01"/>
    <w:rsid w:val="00AB4900"/>
    <w:rsid w:val="00B23A55"/>
    <w:rsid w:val="00C97354"/>
    <w:rsid w:val="00CB1F68"/>
    <w:rsid w:val="00CC0214"/>
    <w:rsid w:val="00D65861"/>
    <w:rsid w:val="00DD060A"/>
    <w:rsid w:val="00DF2AC3"/>
    <w:rsid w:val="00E07313"/>
    <w:rsid w:val="00E30427"/>
    <w:rsid w:val="00EE3CC4"/>
    <w:rsid w:val="00F6333D"/>
    <w:rsid w:val="00FA200C"/>
    <w:rsid w:val="00FB48F8"/>
    <w:rsid w:val="00FE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021B63"/>
  <w15:docId w15:val="{BDA88F47-22F8-4270-9DFD-10357CCD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C0D"/>
  </w:style>
  <w:style w:type="paragraph" w:styleId="Footer">
    <w:name w:val="footer"/>
    <w:basedOn w:val="Normal"/>
    <w:link w:val="Foot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C0D"/>
  </w:style>
  <w:style w:type="paragraph" w:styleId="NoSpacing">
    <w:name w:val="No Spacing"/>
    <w:uiPriority w:val="1"/>
    <w:qFormat/>
    <w:rsid w:val="00140E44"/>
    <w:pPr>
      <w:spacing w:after="0" w:line="240" w:lineRule="auto"/>
    </w:pPr>
  </w:style>
  <w:style w:type="character" w:styleId="Hyperlink">
    <w:name w:val="Hyperlink"/>
    <w:uiPriority w:val="99"/>
    <w:unhideWhenUsed/>
    <w:rsid w:val="00CB1F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8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1stEnviroSafe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4061</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Perkinson</dc:creator>
  <cp:keywords/>
  <dc:description/>
  <cp:lastModifiedBy>daniel piper</cp:lastModifiedBy>
  <cp:revision>3</cp:revision>
  <cp:lastPrinted>2026-04-27T21:05:00Z</cp:lastPrinted>
  <dcterms:created xsi:type="dcterms:W3CDTF">2025-11-21T00:35:00Z</dcterms:created>
  <dcterms:modified xsi:type="dcterms:W3CDTF">2026-04-27T21:05:00Z</dcterms:modified>
</cp:coreProperties>
</file>