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E7A" w:rsidRPr="008C67B0" w:rsidRDefault="006E5E7A" w:rsidP="006E5E7A">
      <w:pPr>
        <w:jc w:val="center"/>
        <w:rPr>
          <w:rFonts w:ascii="Arial Black" w:hAnsi="Arial Black"/>
          <w:color w:val="00B050"/>
        </w:rPr>
      </w:pPr>
      <w:bookmarkStart w:id="0" w:name="_GoBack"/>
      <w:bookmarkEnd w:id="0"/>
      <w:r w:rsidRPr="008C67B0">
        <w:rPr>
          <w:rFonts w:ascii="Arial Black" w:hAnsi="Arial Black"/>
          <w:color w:val="00B050"/>
        </w:rPr>
        <w:t>AVOCADOS</w:t>
      </w:r>
      <w:r w:rsidR="00D45A41">
        <w:rPr>
          <w:rFonts w:ascii="Arial Black" w:hAnsi="Arial Black"/>
          <w:color w:val="00B050"/>
        </w:rPr>
        <w:t xml:space="preserve"> &amp; PAPAYAS</w:t>
      </w:r>
    </w:p>
    <w:p w:rsidR="006E5E7A" w:rsidRPr="008C67B0" w:rsidRDefault="006E5E7A" w:rsidP="006E5E7A">
      <w:pPr>
        <w:jc w:val="center"/>
        <w:rPr>
          <w:color w:val="00B050"/>
        </w:rPr>
        <w:sectPr w:rsidR="006E5E7A" w:rsidRPr="008C67B0" w:rsidSect="006E5E7A">
          <w:pgSz w:w="12240" w:h="20160" w:code="5"/>
          <w:pgMar w:top="720" w:right="720" w:bottom="720" w:left="720" w:header="720" w:footer="720" w:gutter="0"/>
          <w:cols w:space="720"/>
          <w:docGrid w:linePitch="360"/>
        </w:sectPr>
      </w:pPr>
    </w:p>
    <w:p w:rsidR="00D45A41" w:rsidRDefault="008C67B0" w:rsidP="006E5E7A">
      <w:pPr>
        <w:jc w:val="center"/>
      </w:pPr>
      <w:r w:rsidRPr="008C67B0">
        <w:rPr>
          <w:rFonts w:asciiTheme="majorHAnsi" w:hAnsiTheme="majorHAnsi"/>
          <w:b/>
          <w:color w:val="00B050"/>
          <w:sz w:val="28"/>
          <w:szCs w:val="28"/>
        </w:rPr>
        <w:lastRenderedPageBreak/>
        <w:t>YIELD:</w:t>
      </w:r>
      <w:r w:rsidRPr="008C67B0">
        <w:rPr>
          <w:rFonts w:asciiTheme="majorHAnsi" w:hAnsiTheme="majorHAnsi"/>
          <w:b/>
          <w:sz w:val="28"/>
          <w:szCs w:val="28"/>
        </w:rPr>
        <w:t xml:space="preserve"> From 0 avocados to 200</w:t>
      </w:r>
      <w:proofErr w:type="gramStart"/>
      <w:r w:rsidRPr="008C67B0">
        <w:rPr>
          <w:rFonts w:asciiTheme="majorHAnsi" w:hAnsiTheme="majorHAnsi"/>
          <w:b/>
          <w:sz w:val="28"/>
          <w:szCs w:val="28"/>
        </w:rPr>
        <w:t>+ !!!!</w:t>
      </w:r>
      <w:proofErr w:type="gramEnd"/>
      <w:r w:rsidR="006E5E7A">
        <w:rPr>
          <w:noProof/>
        </w:rPr>
        <w:drawing>
          <wp:inline distT="0" distB="0" distL="0" distR="0">
            <wp:extent cx="3200400" cy="2400300"/>
            <wp:effectExtent l="19050" t="0" r="0" b="0"/>
            <wp:docPr id="1" name="Picture 0" descr="AVOCADO RECOVERY Bohannon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OCADO RECOVERY Bohannon 0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E7A">
        <w:t xml:space="preserve">In 1998, blight destroyed most avocado trees in Lee County. Ms. </w:t>
      </w:r>
      <w:r>
        <w:t>Bohannon’s (</w:t>
      </w:r>
      <w:r w:rsidR="006E5E7A">
        <w:t>Past President, Tropical Fruit Council) tree was barren for 11 years. In 2009, she BioWashed her barren tree twice.</w:t>
      </w:r>
      <w:r>
        <w:t xml:space="preserve"> Yield soared to 200+ avocados!</w:t>
      </w:r>
      <w:r>
        <w:rPr>
          <w:noProof/>
        </w:rPr>
        <w:drawing>
          <wp:inline distT="0" distB="0" distL="0" distR="0">
            <wp:extent cx="3200400" cy="2400300"/>
            <wp:effectExtent l="19050" t="0" r="0" b="0"/>
            <wp:docPr id="2" name="Picture 1" descr="AVOCADO RECOVERY Bohannon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OCADO RECOVERY Bohannon 0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41" w:rsidRDefault="00D45A41" w:rsidP="00D45A41">
      <w:pPr>
        <w:jc w:val="center"/>
      </w:pPr>
      <w:r>
        <w:t xml:space="preserve"> </w:t>
      </w:r>
      <w:proofErr w:type="gramStart"/>
      <w:r>
        <w:t>Antonio Gutierez BioWashed 25 acres</w:t>
      </w:r>
      <w:r w:rsidR="00B35438">
        <w:t xml:space="preserve"> of young papaya trees</w:t>
      </w:r>
      <w:r>
        <w:t>.</w:t>
      </w:r>
      <w:proofErr w:type="gramEnd"/>
      <w:r>
        <w:t xml:space="preserve"> He earned an estimated $1,000,000.00 in a single season!</w:t>
      </w:r>
      <w:r>
        <w:rPr>
          <w:noProof/>
        </w:rPr>
        <w:drawing>
          <wp:inline distT="0" distB="0" distL="0" distR="0">
            <wp:extent cx="2613025" cy="3359604"/>
            <wp:effectExtent l="19050" t="0" r="0" b="0"/>
            <wp:docPr id="3" name="Picture 2" descr="PRESENTATION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ATION 0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335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His BioWashed trees produced between 60 and 100 papayas. His season extended an extra 6 months!</w:t>
      </w:r>
    </w:p>
    <w:p w:rsidR="00B35438" w:rsidRDefault="00B35438" w:rsidP="00D45A41">
      <w:pPr>
        <w:jc w:val="center"/>
      </w:pPr>
    </w:p>
    <w:p w:rsidR="00D45A41" w:rsidRDefault="00787402" w:rsidP="00D45A41">
      <w:pPr>
        <w:jc w:val="center"/>
      </w:pPr>
      <w:r w:rsidRPr="00787402">
        <w:rPr>
          <w:rFonts w:ascii="Arial Black" w:hAnsi="Arial Black"/>
          <w:color w:val="00B050"/>
        </w:rPr>
        <w:t>QUICK CASH:</w:t>
      </w:r>
      <w:r>
        <w:t xml:space="preserve"> Mike Wallace, </w:t>
      </w:r>
      <w:r w:rsidR="00D45A41">
        <w:t>Island Botanical</w:t>
      </w:r>
      <w:r>
        <w:t>s</w:t>
      </w:r>
      <w:r w:rsidR="00D45A41">
        <w:t xml:space="preserve"> </w:t>
      </w:r>
      <w:r w:rsidR="006D39CB">
        <w:t>BioWashed a portion of his trees. His BioWashed trees were producing income within 7 months!</w:t>
      </w:r>
    </w:p>
    <w:p w:rsidR="006D39CB" w:rsidRDefault="006D39CB" w:rsidP="006D39CB">
      <w:pPr>
        <w:jc w:val="center"/>
      </w:pPr>
      <w:r>
        <w:rPr>
          <w:noProof/>
        </w:rPr>
        <w:lastRenderedPageBreak/>
        <w:drawing>
          <wp:inline distT="0" distB="0" distL="0" distR="0">
            <wp:extent cx="3200400" cy="2400300"/>
            <wp:effectExtent l="19050" t="0" r="0" b="0"/>
            <wp:docPr id="5" name="Picture 4" descr="PapayaTest-IslandBotanical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ayaTest-IslandBotanicals 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787402">
        <w:t>Mike Wallace</w:t>
      </w:r>
      <w:r>
        <w:t xml:space="preserve"> holding a BioWashed and a        </w:t>
      </w:r>
      <w:r w:rsidR="00787402">
        <w:t xml:space="preserve">            </w:t>
      </w:r>
      <w:r>
        <w:t>non-BioWashed tree.</w:t>
      </w:r>
      <w:proofErr w:type="gramEnd"/>
      <w:r>
        <w:t xml:space="preserve"> </w:t>
      </w:r>
      <w:r>
        <w:rPr>
          <w:noProof/>
        </w:rPr>
        <w:drawing>
          <wp:inline distT="0" distB="0" distL="0" distR="0">
            <wp:extent cx="3200400" cy="2400300"/>
            <wp:effectExtent l="19050" t="0" r="0" b="0"/>
            <wp:docPr id="6" name="Picture 5" descr="PapayaCationExchan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ayaCationExchange 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The difference between increased cation exchange and no-increased cation exchange.</w:t>
      </w:r>
      <w:proofErr w:type="gramEnd"/>
      <w:r>
        <w:rPr>
          <w:noProof/>
        </w:rPr>
        <w:drawing>
          <wp:inline distT="0" distB="0" distL="0" distR="0">
            <wp:extent cx="3200400" cy="2400300"/>
            <wp:effectExtent l="19050" t="0" r="0" b="0"/>
            <wp:docPr id="7" name="Picture 6" descr="PapayaTest-IslandBotanicals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ayaTest-IslandBotanicals 0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E7A" w:rsidRPr="00873AC0" w:rsidRDefault="00873AC0" w:rsidP="00873AC0">
      <w:pPr>
        <w:jc w:val="center"/>
        <w:rPr>
          <w:rFonts w:ascii="Arial Black" w:hAnsi="Arial Black"/>
          <w:i/>
          <w:color w:val="00B050"/>
        </w:rPr>
      </w:pPr>
      <w:r w:rsidRPr="00873AC0">
        <w:rPr>
          <w:rFonts w:ascii="Arial Black" w:hAnsi="Arial Black"/>
          <w:i/>
          <w:color w:val="00B050"/>
        </w:rPr>
        <w:t>Smart growers are BioWashing!!!</w:t>
      </w:r>
    </w:p>
    <w:p w:rsidR="00873AC0" w:rsidRDefault="00873AC0" w:rsidP="00873AC0">
      <w:pPr>
        <w:jc w:val="center"/>
        <w:rPr>
          <w:rFonts w:ascii="Arial Black" w:hAnsi="Arial Black"/>
          <w:i/>
        </w:rPr>
      </w:pPr>
      <w:r w:rsidRPr="00873AC0">
        <w:rPr>
          <w:rFonts w:ascii="Arial Black" w:hAnsi="Arial Black"/>
          <w:i/>
        </w:rPr>
        <w:t xml:space="preserve">To </w:t>
      </w:r>
      <w:r>
        <w:rPr>
          <w:rFonts w:ascii="Arial Black" w:hAnsi="Arial Black"/>
          <w:i/>
        </w:rPr>
        <w:t>l</w:t>
      </w:r>
      <w:r w:rsidRPr="00873AC0">
        <w:rPr>
          <w:rFonts w:ascii="Arial Black" w:hAnsi="Arial Black"/>
          <w:i/>
        </w:rPr>
        <w:t xml:space="preserve">ocate your local BioWash dealer, check </w:t>
      </w:r>
    </w:p>
    <w:p w:rsidR="00873AC0" w:rsidRPr="00055095" w:rsidRDefault="00055095" w:rsidP="00873AC0">
      <w:pPr>
        <w:jc w:val="center"/>
        <w:rPr>
          <w:rFonts w:ascii="Arial Black" w:hAnsi="Arial Black"/>
          <w:i/>
          <w:color w:val="00B050"/>
          <w:sz w:val="24"/>
          <w:szCs w:val="24"/>
        </w:rPr>
      </w:pPr>
      <w:r>
        <w:rPr>
          <w:rFonts w:ascii="Arial Black" w:hAnsi="Arial Black"/>
          <w:i/>
          <w:color w:val="00B050"/>
          <w:sz w:val="24"/>
          <w:szCs w:val="24"/>
        </w:rPr>
        <w:t>www.1stBioWash.com</w:t>
      </w:r>
      <w:r w:rsidR="00873AC0" w:rsidRPr="00055095">
        <w:rPr>
          <w:rFonts w:ascii="Arial Black" w:hAnsi="Arial Black"/>
          <w:i/>
          <w:color w:val="00B050"/>
          <w:sz w:val="24"/>
          <w:szCs w:val="24"/>
        </w:rPr>
        <w:t xml:space="preserve"> </w:t>
      </w:r>
    </w:p>
    <w:p w:rsidR="00873AC0" w:rsidRPr="00873AC0" w:rsidRDefault="00873AC0" w:rsidP="00873AC0">
      <w:pPr>
        <w:jc w:val="center"/>
        <w:rPr>
          <w:rFonts w:ascii="Arial Black" w:hAnsi="Arial Black"/>
          <w:i/>
        </w:rPr>
      </w:pPr>
      <w:proofErr w:type="gramStart"/>
      <w:r w:rsidRPr="00873AC0">
        <w:rPr>
          <w:rFonts w:ascii="Arial Black" w:hAnsi="Arial Black"/>
          <w:i/>
        </w:rPr>
        <w:t>or</w:t>
      </w:r>
      <w:proofErr w:type="gramEnd"/>
      <w:r w:rsidRPr="00873AC0">
        <w:rPr>
          <w:rFonts w:ascii="Arial Black" w:hAnsi="Arial Black"/>
          <w:i/>
        </w:rPr>
        <w:t xml:space="preserve"> call </w:t>
      </w:r>
    </w:p>
    <w:p w:rsidR="00873AC0" w:rsidRPr="00873AC0" w:rsidRDefault="00873AC0" w:rsidP="00873AC0">
      <w:pPr>
        <w:jc w:val="center"/>
        <w:rPr>
          <w:rFonts w:ascii="Arial Black" w:hAnsi="Arial Black"/>
          <w:i/>
        </w:rPr>
      </w:pPr>
      <w:r w:rsidRPr="00873AC0">
        <w:rPr>
          <w:rFonts w:ascii="Arial Black" w:hAnsi="Arial Black"/>
          <w:i/>
        </w:rPr>
        <w:t>888-578-9600</w:t>
      </w:r>
    </w:p>
    <w:p w:rsidR="006E5E7A" w:rsidRDefault="006E5E7A" w:rsidP="006E5E7A">
      <w:pPr>
        <w:jc w:val="center"/>
      </w:pPr>
    </w:p>
    <w:sectPr w:rsidR="006E5E7A" w:rsidSect="006E5E7A">
      <w:type w:val="continuous"/>
      <w:pgSz w:w="12240" w:h="20160" w:code="5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6E5E7A"/>
    <w:rsid w:val="0000282D"/>
    <w:rsid w:val="00055095"/>
    <w:rsid w:val="003175F7"/>
    <w:rsid w:val="006D39CB"/>
    <w:rsid w:val="006E5E7A"/>
    <w:rsid w:val="00787402"/>
    <w:rsid w:val="00873AC0"/>
    <w:rsid w:val="008C67B0"/>
    <w:rsid w:val="00A65835"/>
    <w:rsid w:val="00B35438"/>
    <w:rsid w:val="00B572CD"/>
    <w:rsid w:val="00D4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2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E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3A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HP</cp:lastModifiedBy>
  <cp:revision>9</cp:revision>
  <cp:lastPrinted>2011-11-13T18:19:00Z</cp:lastPrinted>
  <dcterms:created xsi:type="dcterms:W3CDTF">2010-01-03T19:03:00Z</dcterms:created>
  <dcterms:modified xsi:type="dcterms:W3CDTF">2019-07-29T01:06:00Z</dcterms:modified>
</cp:coreProperties>
</file>