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CB083" w14:textId="2E3DB606" w:rsidR="00161EE1" w:rsidRDefault="00755C87" w:rsidP="00A70BE9">
      <w:pPr>
        <w:rPr>
          <w:rFonts w:ascii="Times New Roman" w:hAnsi="Times New Roman" w:cs="Times New Roman"/>
          <w:b/>
          <w:noProof/>
          <w:sz w:val="24"/>
          <w:szCs w:val="24"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3CB0B2" wp14:editId="1C5B1E13">
                <wp:simplePos x="0" y="0"/>
                <wp:positionH relativeFrom="column">
                  <wp:posOffset>2812360</wp:posOffset>
                </wp:positionH>
                <wp:positionV relativeFrom="paragraph">
                  <wp:posOffset>141992</wp:posOffset>
                </wp:positionV>
                <wp:extent cx="3844925" cy="1069395"/>
                <wp:effectExtent l="0" t="0" r="22225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4925" cy="106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CB0B8" w14:textId="77777777" w:rsidR="00A70BE9" w:rsidRDefault="00A70BE9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339933"/>
                                <w:sz w:val="48"/>
                                <w:szCs w:val="48"/>
                              </w:rPr>
                            </w:pPr>
                            <w:r w:rsidRPr="007D7FD1">
                              <w:rPr>
                                <w:rFonts w:ascii="Times New Roman" w:hAnsi="Times New Roman" w:cs="Times New Roman"/>
                                <w:b/>
                                <w:color w:val="339933"/>
                                <w:sz w:val="48"/>
                                <w:szCs w:val="48"/>
                              </w:rPr>
                              <w:t>1</w:t>
                            </w:r>
                            <w:r w:rsidRPr="007D7FD1">
                              <w:rPr>
                                <w:rFonts w:ascii="Times New Roman" w:hAnsi="Times New Roman" w:cs="Times New Roman"/>
                                <w:b/>
                                <w:color w:val="339933"/>
                                <w:sz w:val="48"/>
                                <w:szCs w:val="48"/>
                                <w:vertAlign w:val="superscript"/>
                              </w:rPr>
                              <w:t>st</w:t>
                            </w:r>
                            <w:r w:rsidRPr="007D7FD1">
                              <w:rPr>
                                <w:rFonts w:ascii="Times New Roman" w:hAnsi="Times New Roman" w:cs="Times New Roman"/>
                                <w:b/>
                                <w:color w:val="339933"/>
                                <w:sz w:val="48"/>
                                <w:szCs w:val="48"/>
                              </w:rPr>
                              <w:t xml:space="preserve"> Enviro Safety, Inc</w:t>
                            </w:r>
                          </w:p>
                          <w:p w14:paraId="673CB0B9" w14:textId="77777777" w:rsidR="00161EE1" w:rsidRPr="00161EE1" w:rsidRDefault="00161EE1" w:rsidP="00161E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61EE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10200 Betsy Parkway</w:t>
                            </w:r>
                          </w:p>
                          <w:p w14:paraId="673CB0BA" w14:textId="77777777" w:rsidR="00161EE1" w:rsidRDefault="00161EE1" w:rsidP="00161E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61EE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St James City FL  33956</w:t>
                            </w:r>
                          </w:p>
                          <w:p w14:paraId="2055C363" w14:textId="4C97CB5F" w:rsidR="00755C87" w:rsidRDefault="00755C87" w:rsidP="00161E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info@1stenvirosafety.com</w:t>
                            </w:r>
                          </w:p>
                          <w:p w14:paraId="673CB0BB" w14:textId="77777777" w:rsidR="00F222BC" w:rsidRPr="00161EE1" w:rsidRDefault="00F222BC" w:rsidP="00161E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CB0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1.45pt;margin-top:11.2pt;width:302.75pt;height:84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" strokecolor="white [3212]">
                <v:textbox>
                  <w:txbxContent>
                    <w:p w14:paraId="673CB0B8" w14:textId="77777777" w:rsidR="00A70BE9" w:rsidRDefault="00A70BE9">
                      <w:pPr>
                        <w:rPr>
                          <w:rFonts w:ascii="Times New Roman" w:hAnsi="Times New Roman" w:cs="Times New Roman"/>
                          <w:b/>
                          <w:color w:val="339933"/>
                          <w:sz w:val="48"/>
                          <w:szCs w:val="48"/>
                        </w:rPr>
                      </w:pPr>
                      <w:r w:rsidRPr="007D7FD1">
                        <w:rPr>
                          <w:rFonts w:ascii="Times New Roman" w:hAnsi="Times New Roman" w:cs="Times New Roman"/>
                          <w:b/>
                          <w:color w:val="339933"/>
                          <w:sz w:val="48"/>
                          <w:szCs w:val="48"/>
                        </w:rPr>
                        <w:t>1</w:t>
                      </w:r>
                      <w:r w:rsidRPr="007D7FD1">
                        <w:rPr>
                          <w:rFonts w:ascii="Times New Roman" w:hAnsi="Times New Roman" w:cs="Times New Roman"/>
                          <w:b/>
                          <w:color w:val="339933"/>
                          <w:sz w:val="48"/>
                          <w:szCs w:val="48"/>
                          <w:vertAlign w:val="superscript"/>
                        </w:rPr>
                        <w:t>st</w:t>
                      </w:r>
                      <w:r w:rsidRPr="007D7FD1">
                        <w:rPr>
                          <w:rFonts w:ascii="Times New Roman" w:hAnsi="Times New Roman" w:cs="Times New Roman"/>
                          <w:b/>
                          <w:color w:val="339933"/>
                          <w:sz w:val="48"/>
                          <w:szCs w:val="48"/>
                        </w:rPr>
                        <w:t xml:space="preserve"> Enviro Safety, Inc</w:t>
                      </w:r>
                    </w:p>
                    <w:p w14:paraId="673CB0B9" w14:textId="77777777" w:rsidR="00161EE1" w:rsidRPr="00161EE1" w:rsidRDefault="00161EE1" w:rsidP="00161E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61EE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10200 Betsy Parkway</w:t>
                      </w:r>
                    </w:p>
                    <w:p w14:paraId="673CB0BA" w14:textId="77777777" w:rsidR="00161EE1" w:rsidRDefault="00161EE1" w:rsidP="00161E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61EE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St James City FL  33956</w:t>
                      </w:r>
                    </w:p>
                    <w:p w14:paraId="2055C363" w14:textId="4C97CB5F" w:rsidR="00755C87" w:rsidRDefault="00755C87" w:rsidP="00161E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info@1stenvirosafety.com</w:t>
                      </w:r>
                    </w:p>
                    <w:p w14:paraId="673CB0BB" w14:textId="77777777" w:rsidR="00F222BC" w:rsidRPr="00161EE1" w:rsidRDefault="00F222BC" w:rsidP="00161E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0BE9">
        <w:rPr>
          <w:noProof/>
          <w:lang w:bidi="ar-SA"/>
        </w:rPr>
        <w:tab/>
      </w:r>
      <w:r w:rsidR="00A70BE9">
        <w:rPr>
          <w:noProof/>
          <w:lang w:bidi="ar-SA"/>
        </w:rPr>
        <w:tab/>
      </w:r>
      <w:r w:rsidR="00A70BE9">
        <w:rPr>
          <w:noProof/>
          <w:lang w:bidi="ar-SA"/>
        </w:rPr>
        <w:tab/>
      </w:r>
      <w:r w:rsidR="00A70BE9">
        <w:rPr>
          <w:noProof/>
          <w:lang w:bidi="ar-SA"/>
        </w:rPr>
        <w:tab/>
      </w:r>
      <w:r w:rsidR="00A70BE9">
        <w:rPr>
          <w:noProof/>
          <w:lang w:bidi="ar-SA"/>
        </w:rPr>
        <w:tab/>
      </w:r>
      <w:r w:rsidR="00A70BE9">
        <w:rPr>
          <w:noProof/>
          <w:lang w:bidi="ar-SA"/>
        </w:rPr>
        <w:tab/>
      </w:r>
      <w:r w:rsidR="00A70BE9">
        <w:rPr>
          <w:noProof/>
          <w:lang w:bidi="ar-SA"/>
        </w:rPr>
        <w:tab/>
      </w:r>
      <w:r w:rsidR="00A70BE9">
        <w:rPr>
          <w:noProof/>
          <w:lang w:bidi="ar-SA"/>
        </w:rPr>
        <w:tab/>
      </w:r>
      <w:r w:rsidR="00A70BE9">
        <w:rPr>
          <w:noProof/>
          <w:lang w:bidi="ar-SA"/>
        </w:rPr>
        <w:tab/>
      </w:r>
      <w:r w:rsidR="00A70BE9">
        <w:rPr>
          <w:noProof/>
          <w:lang w:bidi="ar-SA"/>
        </w:rPr>
        <w:tab/>
      </w:r>
      <w:r w:rsidR="00A70BE9">
        <w:rPr>
          <w:noProof/>
          <w:lang w:bidi="ar-SA"/>
        </w:rPr>
        <w:tab/>
      </w:r>
      <w:r w:rsidR="00A70BE9">
        <w:rPr>
          <w:noProof/>
          <w:lang w:bidi="ar-SA"/>
        </w:rPr>
        <w:tab/>
      </w:r>
      <w:r w:rsidR="00A70BE9">
        <w:rPr>
          <w:noProof/>
          <w:lang w:bidi="ar-SA"/>
        </w:rPr>
        <w:tab/>
      </w:r>
      <w:r w:rsidR="00A70BE9">
        <w:rPr>
          <w:noProof/>
          <w:lang w:bidi="ar-SA"/>
        </w:rPr>
        <w:tab/>
      </w:r>
      <w:r w:rsidR="00A70BE9">
        <w:rPr>
          <w:noProof/>
          <w:lang w:bidi="ar-SA"/>
        </w:rPr>
        <w:tab/>
      </w:r>
      <w:r w:rsidR="00A70BE9" w:rsidRPr="00A70BE9">
        <w:rPr>
          <w:noProof/>
          <w:lang w:bidi="ar-SA"/>
        </w:rPr>
        <w:drawing>
          <wp:inline distT="0" distB="0" distL="0" distR="0" wp14:anchorId="673CB0B4" wp14:editId="673CB0B5">
            <wp:extent cx="2066925" cy="1048568"/>
            <wp:effectExtent l="19050" t="0" r="0" b="0"/>
            <wp:docPr id="5" name="Picture 0" descr="BioWash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Wash_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210" cy="105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7FD1">
        <w:rPr>
          <w:rFonts w:ascii="Times New Roman" w:hAnsi="Times New Roman" w:cs="Times New Roman"/>
          <w:b/>
          <w:noProof/>
          <w:sz w:val="24"/>
          <w:szCs w:val="24"/>
          <w:lang w:bidi="ar-SA"/>
        </w:rPr>
        <w:t xml:space="preserve"> </w:t>
      </w:r>
      <w:r w:rsidR="007D7FD1">
        <w:rPr>
          <w:rFonts w:ascii="Times New Roman" w:hAnsi="Times New Roman" w:cs="Times New Roman"/>
          <w:b/>
          <w:noProof/>
          <w:sz w:val="24"/>
          <w:szCs w:val="24"/>
          <w:lang w:bidi="ar-SA"/>
        </w:rPr>
        <w:tab/>
        <w:t xml:space="preserve">    </w:t>
      </w:r>
      <w:r w:rsidR="00161EE1">
        <w:rPr>
          <w:rFonts w:ascii="Times New Roman" w:hAnsi="Times New Roman" w:cs="Times New Roman"/>
          <w:b/>
          <w:noProof/>
          <w:sz w:val="24"/>
          <w:szCs w:val="24"/>
          <w:lang w:bidi="ar-SA"/>
        </w:rPr>
        <w:t xml:space="preserve"> </w:t>
      </w:r>
      <w:r w:rsidR="00161EE1">
        <w:rPr>
          <w:rFonts w:ascii="Times New Roman" w:hAnsi="Times New Roman" w:cs="Times New Roman"/>
          <w:b/>
          <w:noProof/>
          <w:sz w:val="24"/>
          <w:szCs w:val="24"/>
          <w:lang w:bidi="ar-SA"/>
        </w:rPr>
        <w:tab/>
      </w:r>
      <w:r w:rsidR="00161EE1">
        <w:rPr>
          <w:rFonts w:ascii="Times New Roman" w:hAnsi="Times New Roman" w:cs="Times New Roman"/>
          <w:b/>
          <w:noProof/>
          <w:sz w:val="24"/>
          <w:szCs w:val="24"/>
          <w:lang w:bidi="ar-SA"/>
        </w:rPr>
        <w:tab/>
      </w:r>
      <w:r w:rsidR="00161EE1">
        <w:rPr>
          <w:rFonts w:ascii="Times New Roman" w:hAnsi="Times New Roman" w:cs="Times New Roman"/>
          <w:b/>
          <w:noProof/>
          <w:sz w:val="24"/>
          <w:szCs w:val="24"/>
          <w:lang w:bidi="ar-SA"/>
        </w:rPr>
        <w:tab/>
      </w:r>
      <w:r w:rsidR="00161EE1">
        <w:rPr>
          <w:rFonts w:ascii="Times New Roman" w:hAnsi="Times New Roman" w:cs="Times New Roman"/>
          <w:b/>
          <w:noProof/>
          <w:sz w:val="24"/>
          <w:szCs w:val="24"/>
          <w:lang w:bidi="ar-SA"/>
        </w:rPr>
        <w:tab/>
      </w:r>
    </w:p>
    <w:p w14:paraId="547CCC65" w14:textId="544E5D4B" w:rsidR="00B56712" w:rsidRDefault="00B56712" w:rsidP="00832D48">
      <w:pPr>
        <w:pStyle w:val="Heading1"/>
        <w:pBdr>
          <w:bottom w:val="single" w:sz="12" w:space="5" w:color="365F91" w:themeColor="accent1" w:themeShade="BF"/>
        </w:pBdr>
        <w:spacing w:before="89"/>
        <w:ind w:right="50"/>
        <w:jc w:val="center"/>
      </w:pPr>
      <w:r>
        <w:t>BIOWASH</w:t>
      </w:r>
      <w:r>
        <w:rPr>
          <w:spacing w:val="59"/>
        </w:rPr>
        <w:t xml:space="preserve"> </w:t>
      </w:r>
      <w:r>
        <w:t>25</w:t>
      </w:r>
      <w:r>
        <w:rPr>
          <w:spacing w:val="60"/>
        </w:rPr>
        <w:t xml:space="preserve"> </w:t>
      </w:r>
      <w:r>
        <w:t>for</w:t>
      </w:r>
      <w:r>
        <w:rPr>
          <w:spacing w:val="59"/>
        </w:rPr>
        <w:t xml:space="preserve"> </w:t>
      </w:r>
      <w:r>
        <w:t>Healthy</w:t>
      </w:r>
      <w:r>
        <w:rPr>
          <w:spacing w:val="60"/>
        </w:rPr>
        <w:t xml:space="preserve"> </w:t>
      </w:r>
      <w:r w:rsidR="00CC5FFE">
        <w:t>Tomato Plants</w:t>
      </w:r>
    </w:p>
    <w:p w14:paraId="7F203C38" w14:textId="77777777" w:rsidR="00832D48" w:rsidRPr="00DC1190" w:rsidRDefault="00832D48" w:rsidP="00832D48">
      <w:pPr>
        <w:spacing w:before="113"/>
        <w:ind w:left="50" w:right="50"/>
        <w:jc w:val="center"/>
        <w:rPr>
          <w:b/>
          <w:bCs/>
          <w:i/>
        </w:rPr>
      </w:pPr>
      <w:r w:rsidRPr="00DC1190">
        <w:rPr>
          <w:b/>
          <w:bCs/>
          <w:i/>
          <w:w w:val="110"/>
        </w:rPr>
        <w:t>Premium</w:t>
      </w:r>
      <w:r w:rsidRPr="00DC1190">
        <w:rPr>
          <w:b/>
          <w:bCs/>
          <w:i/>
          <w:spacing w:val="6"/>
          <w:w w:val="110"/>
        </w:rPr>
        <w:t xml:space="preserve"> </w:t>
      </w:r>
      <w:r w:rsidRPr="00DC1190">
        <w:rPr>
          <w:b/>
          <w:bCs/>
          <w:i/>
          <w:w w:val="110"/>
        </w:rPr>
        <w:t>Liquid</w:t>
      </w:r>
      <w:r w:rsidRPr="00DC1190">
        <w:rPr>
          <w:b/>
          <w:bCs/>
          <w:i/>
          <w:spacing w:val="6"/>
          <w:w w:val="110"/>
        </w:rPr>
        <w:t xml:space="preserve"> </w:t>
      </w:r>
      <w:r w:rsidRPr="00DC1190">
        <w:rPr>
          <w:b/>
          <w:bCs/>
          <w:i/>
          <w:w w:val="110"/>
        </w:rPr>
        <w:t>Bio-Stimulant</w:t>
      </w:r>
      <w:r w:rsidRPr="00DC1190">
        <w:rPr>
          <w:b/>
          <w:bCs/>
          <w:i/>
          <w:spacing w:val="6"/>
          <w:w w:val="110"/>
        </w:rPr>
        <w:t xml:space="preserve"> </w:t>
      </w:r>
      <w:r w:rsidRPr="00DC1190">
        <w:rPr>
          <w:b/>
          <w:bCs/>
          <w:i/>
          <w:w w:val="110"/>
        </w:rPr>
        <w:t>for</w:t>
      </w:r>
      <w:r w:rsidRPr="00DC1190">
        <w:rPr>
          <w:b/>
          <w:bCs/>
          <w:i/>
          <w:spacing w:val="7"/>
          <w:w w:val="110"/>
        </w:rPr>
        <w:t xml:space="preserve"> </w:t>
      </w:r>
      <w:r w:rsidRPr="00DC1190">
        <w:rPr>
          <w:b/>
          <w:bCs/>
          <w:i/>
          <w:w w:val="110"/>
        </w:rPr>
        <w:t>Mango</w:t>
      </w:r>
      <w:r w:rsidRPr="00DC1190">
        <w:rPr>
          <w:b/>
          <w:bCs/>
          <w:i/>
          <w:spacing w:val="6"/>
          <w:w w:val="110"/>
        </w:rPr>
        <w:t xml:space="preserve"> </w:t>
      </w:r>
      <w:r w:rsidRPr="00DC1190">
        <w:rPr>
          <w:b/>
          <w:bCs/>
          <w:i/>
          <w:spacing w:val="-2"/>
          <w:w w:val="110"/>
        </w:rPr>
        <w:t>Growers</w:t>
      </w:r>
    </w:p>
    <w:p w14:paraId="0C6B228A" w14:textId="77777777" w:rsidR="00492F7B" w:rsidRPr="00596E31" w:rsidRDefault="00492F7B" w:rsidP="00492F7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96E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Application Protocol for BIOWASH 25 on Tomato Plants</w:t>
      </w:r>
    </w:p>
    <w:p w14:paraId="0518B1B9" w14:textId="77777777" w:rsidR="00492F7B" w:rsidRPr="00596E31" w:rsidRDefault="00492F7B" w:rsidP="00492F7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96E31">
        <w:rPr>
          <w:rFonts w:ascii="Times New Roman" w:eastAsia="Times New Roman" w:hAnsi="Times New Roman" w:cs="Times New Roman"/>
          <w:b/>
          <w:bCs/>
          <w:sz w:val="36"/>
          <w:szCs w:val="36"/>
        </w:rPr>
        <w:t>Introduction</w:t>
      </w:r>
    </w:p>
    <w:p w14:paraId="1F66B26B" w14:textId="77777777" w:rsidR="00492F7B" w:rsidRPr="00596E31" w:rsidRDefault="00492F7B" w:rsidP="00492F7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6E31">
        <w:rPr>
          <w:rFonts w:ascii="Times New Roman" w:eastAsia="Times New Roman" w:hAnsi="Times New Roman" w:cs="Times New Roman"/>
        </w:rPr>
        <w:t>Tomatoes are one of the most important vegetable crops worldwide, prized for both fresh market and processing. However, they are nutrient-hungry and prone to deficiencies in Zinc, Magnesium, Iron, and Boron—resulting in yellowing leaves, poor fruit set, and reduced yields. Pest and disease pressures also challenge production.</w:t>
      </w:r>
    </w:p>
    <w:p w14:paraId="41D76CCA" w14:textId="77777777" w:rsidR="00492F7B" w:rsidRPr="00596E31" w:rsidRDefault="00492F7B" w:rsidP="00492F7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6E31">
        <w:rPr>
          <w:rFonts w:ascii="Times New Roman" w:eastAsia="Times New Roman" w:hAnsi="Times New Roman" w:cs="Times New Roman"/>
          <w:b/>
          <w:bCs/>
        </w:rPr>
        <w:t>BIOWASH 25</w:t>
      </w:r>
      <w:r w:rsidRPr="00596E31">
        <w:rPr>
          <w:rFonts w:ascii="Times New Roman" w:eastAsia="Times New Roman" w:hAnsi="Times New Roman" w:cs="Times New Roman"/>
        </w:rPr>
        <w:t xml:space="preserve">, enriched with these essential micronutrients, improves root development, canopy vigor, and fruit quality. As a bio-based </w:t>
      </w:r>
      <w:proofErr w:type="spellStart"/>
      <w:r w:rsidRPr="00596E31">
        <w:rPr>
          <w:rFonts w:ascii="Times New Roman" w:eastAsia="Times New Roman" w:hAnsi="Times New Roman" w:cs="Times New Roman"/>
        </w:rPr>
        <w:t>biostimulant</w:t>
      </w:r>
      <w:proofErr w:type="spellEnd"/>
      <w:r w:rsidRPr="00596E31">
        <w:rPr>
          <w:rFonts w:ascii="Times New Roman" w:eastAsia="Times New Roman" w:hAnsi="Times New Roman" w:cs="Times New Roman"/>
        </w:rPr>
        <w:t>, it also strengthens natural resistance to stress, helping tomato plants achieve higher productivity.</w:t>
      </w:r>
    </w:p>
    <w:p w14:paraId="00756AE3" w14:textId="77777777" w:rsidR="00492F7B" w:rsidRPr="00596E31" w:rsidRDefault="00492F7B" w:rsidP="00492F7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318219DE">
          <v:rect id="_x0000_i1025" style="width:0;height:1.5pt" o:hralign="center" o:hrstd="t" o:hr="t" fillcolor="#a0a0a0" stroked="f"/>
        </w:pict>
      </w:r>
    </w:p>
    <w:p w14:paraId="3392305A" w14:textId="77777777" w:rsidR="00492F7B" w:rsidRPr="00596E31" w:rsidRDefault="00492F7B" w:rsidP="00492F7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96E31">
        <w:rPr>
          <w:rFonts w:ascii="Times New Roman" w:eastAsia="Times New Roman" w:hAnsi="Times New Roman" w:cs="Times New Roman"/>
          <w:b/>
          <w:bCs/>
          <w:sz w:val="36"/>
          <w:szCs w:val="36"/>
        </w:rPr>
        <w:t>Dilution and Mixing Guidelines</w:t>
      </w:r>
    </w:p>
    <w:p w14:paraId="0A55B4C8" w14:textId="77777777" w:rsidR="00492F7B" w:rsidRPr="00596E31" w:rsidRDefault="00492F7B" w:rsidP="00492F7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6E31">
        <w:rPr>
          <w:rFonts w:ascii="Times New Roman" w:eastAsia="Times New Roman" w:hAnsi="Times New Roman" w:cs="Times New Roman"/>
          <w:b/>
          <w:bCs/>
        </w:rPr>
        <w:t>Dilution Rate:</w:t>
      </w:r>
      <w:r w:rsidRPr="00596E31">
        <w:rPr>
          <w:rFonts w:ascii="Times New Roman" w:eastAsia="Times New Roman" w:hAnsi="Times New Roman" w:cs="Times New Roman"/>
        </w:rPr>
        <w:t xml:space="preserve"> </w:t>
      </w:r>
      <w:r w:rsidRPr="00596E31">
        <w:rPr>
          <w:rFonts w:ascii="Times New Roman" w:eastAsia="Times New Roman" w:hAnsi="Times New Roman" w:cs="Times New Roman"/>
          <w:color w:val="EE0000"/>
        </w:rPr>
        <w:t>1-ounce BIOWASH 25 per 1 gallon of water</w:t>
      </w:r>
      <w:r w:rsidRPr="00596E31">
        <w:rPr>
          <w:rFonts w:ascii="Times New Roman" w:eastAsia="Times New Roman" w:hAnsi="Times New Roman" w:cs="Times New Roman"/>
        </w:rPr>
        <w:t>.</w:t>
      </w:r>
    </w:p>
    <w:p w14:paraId="15051199" w14:textId="77777777" w:rsidR="00492F7B" w:rsidRPr="00596E31" w:rsidRDefault="00492F7B" w:rsidP="00492F7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6E31">
        <w:rPr>
          <w:rFonts w:ascii="Times New Roman" w:eastAsia="Times New Roman" w:hAnsi="Times New Roman" w:cs="Times New Roman"/>
          <w:b/>
          <w:bCs/>
        </w:rPr>
        <w:t>Tank Mix Compatibility:</w:t>
      </w:r>
      <w:r w:rsidRPr="00596E31">
        <w:rPr>
          <w:rFonts w:ascii="Times New Roman" w:eastAsia="Times New Roman" w:hAnsi="Times New Roman" w:cs="Times New Roman"/>
        </w:rPr>
        <w:t xml:space="preserve"> Compatible with </w:t>
      </w:r>
      <w:r w:rsidRPr="00596E31">
        <w:rPr>
          <w:rFonts w:ascii="Times New Roman" w:eastAsia="Times New Roman" w:hAnsi="Times New Roman" w:cs="Times New Roman"/>
          <w:b/>
          <w:bCs/>
        </w:rPr>
        <w:t>N.P.K. fertilizers, fungicides, neem oil, and Abamectin</w:t>
      </w:r>
      <w:r w:rsidRPr="00596E31">
        <w:rPr>
          <w:rFonts w:ascii="Times New Roman" w:eastAsia="Times New Roman" w:hAnsi="Times New Roman" w:cs="Times New Roman"/>
        </w:rPr>
        <w:t>.</w:t>
      </w:r>
    </w:p>
    <w:p w14:paraId="7E80C780" w14:textId="77777777" w:rsidR="00492F7B" w:rsidRPr="00596E31" w:rsidRDefault="00492F7B" w:rsidP="00492F7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6E31">
        <w:rPr>
          <w:rFonts w:ascii="Times New Roman" w:eastAsia="Times New Roman" w:hAnsi="Times New Roman" w:cs="Times New Roman"/>
          <w:b/>
          <w:bCs/>
        </w:rPr>
        <w:t>Jar Test:</w:t>
      </w:r>
      <w:r w:rsidRPr="00596E31">
        <w:rPr>
          <w:rFonts w:ascii="Times New Roman" w:eastAsia="Times New Roman" w:hAnsi="Times New Roman" w:cs="Times New Roman"/>
        </w:rPr>
        <w:t xml:space="preserve"> Always perform before tank mixing.</w:t>
      </w:r>
    </w:p>
    <w:p w14:paraId="2D726270" w14:textId="77777777" w:rsidR="00492F7B" w:rsidRPr="00596E31" w:rsidRDefault="00492F7B" w:rsidP="00492F7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67271AE9">
          <v:rect id="_x0000_i1026" style="width:0;height:1.5pt" o:hralign="center" o:hrstd="t" o:hr="t" fillcolor="#a0a0a0" stroked="f"/>
        </w:pict>
      </w:r>
    </w:p>
    <w:p w14:paraId="18373855" w14:textId="77777777" w:rsidR="00492F7B" w:rsidRPr="00596E31" w:rsidRDefault="00492F7B" w:rsidP="00492F7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96E31">
        <w:rPr>
          <w:rFonts w:ascii="Times New Roman" w:eastAsia="Times New Roman" w:hAnsi="Times New Roman" w:cs="Times New Roman"/>
          <w:b/>
          <w:bCs/>
          <w:sz w:val="36"/>
          <w:szCs w:val="36"/>
        </w:rPr>
        <w:t>Application Protocol</w:t>
      </w:r>
    </w:p>
    <w:p w14:paraId="1978DFF6" w14:textId="77777777" w:rsidR="00492F7B" w:rsidRPr="00596E31" w:rsidRDefault="00492F7B" w:rsidP="00492F7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6E31">
        <w:rPr>
          <w:rFonts w:ascii="Times New Roman" w:eastAsia="Times New Roman" w:hAnsi="Times New Roman" w:cs="Times New Roman"/>
          <w:b/>
          <w:bCs/>
          <w:sz w:val="27"/>
          <w:szCs w:val="27"/>
        </w:rPr>
        <w:t>1. Seedling &amp; Transplant Stage</w:t>
      </w:r>
    </w:p>
    <w:p w14:paraId="4D3493FE" w14:textId="77777777" w:rsidR="00492F7B" w:rsidRPr="00596E31" w:rsidRDefault="00492F7B" w:rsidP="00492F7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6E31">
        <w:rPr>
          <w:rFonts w:ascii="Times New Roman" w:eastAsia="Times New Roman" w:hAnsi="Times New Roman" w:cs="Times New Roman"/>
          <w:b/>
          <w:bCs/>
        </w:rPr>
        <w:t>Root Dip / Drench:</w:t>
      </w:r>
      <w:r w:rsidRPr="00596E31">
        <w:rPr>
          <w:rFonts w:ascii="Times New Roman" w:eastAsia="Times New Roman" w:hAnsi="Times New Roman" w:cs="Times New Roman"/>
        </w:rPr>
        <w:t xml:space="preserve"> Dip roots in BIOWASH 25 solution before transplanting, or drench </w:t>
      </w:r>
      <w:r>
        <w:rPr>
          <w:rFonts w:ascii="Times New Roman" w:eastAsia="Times New Roman" w:hAnsi="Times New Roman" w:cs="Times New Roman"/>
        </w:rPr>
        <w:t>approximately 4-8 ounces</w:t>
      </w:r>
      <w:r w:rsidRPr="00596E31">
        <w:rPr>
          <w:rFonts w:ascii="Times New Roman" w:eastAsia="Times New Roman" w:hAnsi="Times New Roman" w:cs="Times New Roman"/>
        </w:rPr>
        <w:t xml:space="preserve"> per seedling after transplant.</w:t>
      </w:r>
    </w:p>
    <w:p w14:paraId="751E56E1" w14:textId="77777777" w:rsidR="00492F7B" w:rsidRPr="00596E31" w:rsidRDefault="00492F7B" w:rsidP="00492F7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6E31">
        <w:rPr>
          <w:rFonts w:ascii="Times New Roman" w:eastAsia="Times New Roman" w:hAnsi="Times New Roman" w:cs="Times New Roman"/>
          <w:b/>
          <w:bCs/>
        </w:rPr>
        <w:t>Frequency:</w:t>
      </w:r>
      <w:r w:rsidRPr="00596E31">
        <w:rPr>
          <w:rFonts w:ascii="Times New Roman" w:eastAsia="Times New Roman" w:hAnsi="Times New Roman" w:cs="Times New Roman"/>
        </w:rPr>
        <w:t xml:space="preserve"> Root zone every </w:t>
      </w:r>
      <w:r w:rsidRPr="00596E31">
        <w:rPr>
          <w:rFonts w:ascii="Times New Roman" w:eastAsia="Times New Roman" w:hAnsi="Times New Roman" w:cs="Times New Roman"/>
          <w:b/>
          <w:bCs/>
        </w:rPr>
        <w:t>2–3 weeks</w:t>
      </w:r>
      <w:r w:rsidRPr="00596E31">
        <w:rPr>
          <w:rFonts w:ascii="Times New Roman" w:eastAsia="Times New Roman" w:hAnsi="Times New Roman" w:cs="Times New Roman"/>
        </w:rPr>
        <w:t>.</w:t>
      </w:r>
    </w:p>
    <w:p w14:paraId="27F7ED40" w14:textId="77777777" w:rsidR="00492F7B" w:rsidRPr="00596E31" w:rsidRDefault="00492F7B" w:rsidP="00492F7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6E31">
        <w:rPr>
          <w:rFonts w:ascii="Times New Roman" w:eastAsia="Times New Roman" w:hAnsi="Times New Roman" w:cs="Times New Roman"/>
          <w:b/>
          <w:bCs/>
          <w:sz w:val="27"/>
          <w:szCs w:val="27"/>
        </w:rPr>
        <w:t>2. Vegetative Stage (Pre-Flowering)</w:t>
      </w:r>
    </w:p>
    <w:p w14:paraId="6D557F4C" w14:textId="77777777" w:rsidR="00492F7B" w:rsidRPr="00596E31" w:rsidRDefault="00492F7B" w:rsidP="00492F7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6E31">
        <w:rPr>
          <w:rFonts w:ascii="Times New Roman" w:eastAsia="Times New Roman" w:hAnsi="Times New Roman" w:cs="Times New Roman"/>
          <w:b/>
          <w:bCs/>
        </w:rPr>
        <w:t>Foliar Spray:</w:t>
      </w:r>
      <w:r w:rsidRPr="00596E31">
        <w:rPr>
          <w:rFonts w:ascii="Times New Roman" w:eastAsia="Times New Roman" w:hAnsi="Times New Roman" w:cs="Times New Roman"/>
        </w:rPr>
        <w:t xml:space="preserve"> Apply BIOWASH 25 every </w:t>
      </w:r>
      <w:r w:rsidRPr="00596E31">
        <w:rPr>
          <w:rFonts w:ascii="Times New Roman" w:eastAsia="Times New Roman" w:hAnsi="Times New Roman" w:cs="Times New Roman"/>
          <w:b/>
          <w:bCs/>
        </w:rPr>
        <w:t>7–10 days</w:t>
      </w:r>
      <w:r w:rsidRPr="00596E31">
        <w:rPr>
          <w:rFonts w:ascii="Times New Roman" w:eastAsia="Times New Roman" w:hAnsi="Times New Roman" w:cs="Times New Roman"/>
        </w:rPr>
        <w:t xml:space="preserve"> to boost chlorophyll and canopy growth.</w:t>
      </w:r>
    </w:p>
    <w:p w14:paraId="040178A7" w14:textId="77777777" w:rsidR="00492F7B" w:rsidRPr="00596E31" w:rsidRDefault="00492F7B" w:rsidP="00492F7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6E31">
        <w:rPr>
          <w:rFonts w:ascii="Times New Roman" w:eastAsia="Times New Roman" w:hAnsi="Times New Roman" w:cs="Times New Roman"/>
          <w:b/>
          <w:bCs/>
        </w:rPr>
        <w:t>Root Zone Drench:</w:t>
      </w:r>
      <w:r w:rsidRPr="00596E31">
        <w:rPr>
          <w:rFonts w:ascii="Times New Roman" w:eastAsia="Times New Roman" w:hAnsi="Times New Roman" w:cs="Times New Roman"/>
        </w:rPr>
        <w:t xml:space="preserve"> 1–2 </w:t>
      </w:r>
      <w:r>
        <w:rPr>
          <w:rFonts w:ascii="Times New Roman" w:eastAsia="Times New Roman" w:hAnsi="Times New Roman" w:cs="Times New Roman"/>
        </w:rPr>
        <w:t>cups</w:t>
      </w:r>
      <w:r w:rsidRPr="00596E31">
        <w:rPr>
          <w:rFonts w:ascii="Times New Roman" w:eastAsia="Times New Roman" w:hAnsi="Times New Roman" w:cs="Times New Roman"/>
        </w:rPr>
        <w:t xml:space="preserve"> per plant every </w:t>
      </w:r>
      <w:r w:rsidRPr="00596E31">
        <w:rPr>
          <w:rFonts w:ascii="Times New Roman" w:eastAsia="Times New Roman" w:hAnsi="Times New Roman" w:cs="Times New Roman"/>
          <w:b/>
          <w:bCs/>
        </w:rPr>
        <w:t>2–3 weeks</w:t>
      </w:r>
      <w:r w:rsidRPr="00596E31">
        <w:rPr>
          <w:rFonts w:ascii="Times New Roman" w:eastAsia="Times New Roman" w:hAnsi="Times New Roman" w:cs="Times New Roman"/>
        </w:rPr>
        <w:t>.</w:t>
      </w:r>
    </w:p>
    <w:p w14:paraId="477E63D4" w14:textId="77777777" w:rsidR="00492F7B" w:rsidRPr="00596E31" w:rsidRDefault="00492F7B" w:rsidP="00492F7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6E31">
        <w:rPr>
          <w:rFonts w:ascii="Times New Roman" w:eastAsia="Times New Roman" w:hAnsi="Times New Roman" w:cs="Times New Roman"/>
          <w:b/>
          <w:bCs/>
          <w:sz w:val="27"/>
          <w:szCs w:val="27"/>
        </w:rPr>
        <w:t>3. Flowering &amp; Fruit Set Stage</w:t>
      </w:r>
    </w:p>
    <w:p w14:paraId="56C88897" w14:textId="77777777" w:rsidR="00492F7B" w:rsidRPr="00596E31" w:rsidRDefault="00492F7B" w:rsidP="00492F7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6E31">
        <w:rPr>
          <w:rFonts w:ascii="Times New Roman" w:eastAsia="Times New Roman" w:hAnsi="Times New Roman" w:cs="Times New Roman"/>
          <w:b/>
          <w:bCs/>
        </w:rPr>
        <w:lastRenderedPageBreak/>
        <w:t>Foliar Spray:</w:t>
      </w:r>
      <w:r w:rsidRPr="00596E31">
        <w:rPr>
          <w:rFonts w:ascii="Times New Roman" w:eastAsia="Times New Roman" w:hAnsi="Times New Roman" w:cs="Times New Roman"/>
        </w:rPr>
        <w:t xml:space="preserve"> Every </w:t>
      </w:r>
      <w:r w:rsidRPr="00596E31">
        <w:rPr>
          <w:rFonts w:ascii="Times New Roman" w:eastAsia="Times New Roman" w:hAnsi="Times New Roman" w:cs="Times New Roman"/>
          <w:b/>
          <w:bCs/>
        </w:rPr>
        <w:t>7–10 days</w:t>
      </w:r>
      <w:r w:rsidRPr="00596E31">
        <w:rPr>
          <w:rFonts w:ascii="Times New Roman" w:eastAsia="Times New Roman" w:hAnsi="Times New Roman" w:cs="Times New Roman"/>
        </w:rPr>
        <w:t xml:space="preserve"> to support flower retention and fruit set.</w:t>
      </w:r>
    </w:p>
    <w:p w14:paraId="662CFB1E" w14:textId="77777777" w:rsidR="00492F7B" w:rsidRPr="00596E31" w:rsidRDefault="00492F7B" w:rsidP="00492F7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6E31">
        <w:rPr>
          <w:rFonts w:ascii="Times New Roman" w:eastAsia="Times New Roman" w:hAnsi="Times New Roman" w:cs="Times New Roman"/>
          <w:b/>
          <w:bCs/>
        </w:rPr>
        <w:t>Root Zone Drench:</w:t>
      </w:r>
      <w:r w:rsidRPr="00596E3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 w:rsidRPr="00596E31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>2</w:t>
      </w:r>
      <w:r w:rsidRPr="00596E3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cups </w:t>
      </w:r>
      <w:r w:rsidRPr="00596E31">
        <w:rPr>
          <w:rFonts w:ascii="Times New Roman" w:eastAsia="Times New Roman" w:hAnsi="Times New Roman" w:cs="Times New Roman"/>
        </w:rPr>
        <w:t xml:space="preserve">per plant every </w:t>
      </w:r>
      <w:r w:rsidRPr="00596E31">
        <w:rPr>
          <w:rFonts w:ascii="Times New Roman" w:eastAsia="Times New Roman" w:hAnsi="Times New Roman" w:cs="Times New Roman"/>
          <w:b/>
          <w:bCs/>
        </w:rPr>
        <w:t>2–3 weeks</w:t>
      </w:r>
      <w:r w:rsidRPr="00596E31">
        <w:rPr>
          <w:rFonts w:ascii="Times New Roman" w:eastAsia="Times New Roman" w:hAnsi="Times New Roman" w:cs="Times New Roman"/>
        </w:rPr>
        <w:t>.</w:t>
      </w:r>
    </w:p>
    <w:p w14:paraId="66AAAE2C" w14:textId="77777777" w:rsidR="00492F7B" w:rsidRPr="00596E31" w:rsidRDefault="00492F7B" w:rsidP="00492F7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6E31">
        <w:rPr>
          <w:rFonts w:ascii="Times New Roman" w:eastAsia="Times New Roman" w:hAnsi="Times New Roman" w:cs="Times New Roman"/>
          <w:b/>
          <w:bCs/>
          <w:sz w:val="27"/>
          <w:szCs w:val="27"/>
        </w:rPr>
        <w:t>4. Fruit Development &amp; Harvest</w:t>
      </w:r>
    </w:p>
    <w:p w14:paraId="3CE8CCFD" w14:textId="77777777" w:rsidR="00492F7B" w:rsidRPr="00596E31" w:rsidRDefault="00492F7B" w:rsidP="00492F7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6E31">
        <w:rPr>
          <w:rFonts w:ascii="Times New Roman" w:eastAsia="Times New Roman" w:hAnsi="Times New Roman" w:cs="Times New Roman"/>
          <w:b/>
          <w:bCs/>
        </w:rPr>
        <w:t>Foliar Spray:</w:t>
      </w:r>
      <w:r w:rsidRPr="00596E31">
        <w:rPr>
          <w:rFonts w:ascii="Times New Roman" w:eastAsia="Times New Roman" w:hAnsi="Times New Roman" w:cs="Times New Roman"/>
        </w:rPr>
        <w:t xml:space="preserve"> Every </w:t>
      </w:r>
      <w:r w:rsidRPr="00596E31">
        <w:rPr>
          <w:rFonts w:ascii="Times New Roman" w:eastAsia="Times New Roman" w:hAnsi="Times New Roman" w:cs="Times New Roman"/>
          <w:b/>
          <w:bCs/>
        </w:rPr>
        <w:t>7–10 days</w:t>
      </w:r>
      <w:r w:rsidRPr="00596E31">
        <w:rPr>
          <w:rFonts w:ascii="Times New Roman" w:eastAsia="Times New Roman" w:hAnsi="Times New Roman" w:cs="Times New Roman"/>
        </w:rPr>
        <w:t xml:space="preserve"> to maintain fruit fill and prevent deficiencies.</w:t>
      </w:r>
    </w:p>
    <w:p w14:paraId="4A0CDB2E" w14:textId="77777777" w:rsidR="00492F7B" w:rsidRPr="00596E31" w:rsidRDefault="00492F7B" w:rsidP="00492F7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6E31">
        <w:rPr>
          <w:rFonts w:ascii="Times New Roman" w:eastAsia="Times New Roman" w:hAnsi="Times New Roman" w:cs="Times New Roman"/>
          <w:b/>
          <w:bCs/>
        </w:rPr>
        <w:t>Root Zone Drench:</w:t>
      </w:r>
      <w:r w:rsidRPr="00596E3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 w:rsidRPr="00596E3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cups </w:t>
      </w:r>
      <w:r w:rsidRPr="00596E31">
        <w:rPr>
          <w:rFonts w:ascii="Times New Roman" w:eastAsia="Times New Roman" w:hAnsi="Times New Roman" w:cs="Times New Roman"/>
        </w:rPr>
        <w:t xml:space="preserve">per plant every </w:t>
      </w:r>
      <w:r w:rsidRPr="00596E31">
        <w:rPr>
          <w:rFonts w:ascii="Times New Roman" w:eastAsia="Times New Roman" w:hAnsi="Times New Roman" w:cs="Times New Roman"/>
          <w:b/>
          <w:bCs/>
        </w:rPr>
        <w:t>2–3 weeks</w:t>
      </w:r>
      <w:r w:rsidRPr="00596E31">
        <w:rPr>
          <w:rFonts w:ascii="Times New Roman" w:eastAsia="Times New Roman" w:hAnsi="Times New Roman" w:cs="Times New Roman"/>
        </w:rPr>
        <w:t>.</w:t>
      </w:r>
    </w:p>
    <w:p w14:paraId="6A41424F" w14:textId="77777777" w:rsidR="00492F7B" w:rsidRPr="00596E31" w:rsidRDefault="00492F7B" w:rsidP="00492F7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62403E80">
          <v:rect id="_x0000_i1027" style="width:0;height:1.5pt" o:hralign="center" o:hrstd="t" o:hr="t" fillcolor="#a0a0a0" stroked="f"/>
        </w:pict>
      </w:r>
    </w:p>
    <w:p w14:paraId="6499BF4B" w14:textId="77777777" w:rsidR="00492F7B" w:rsidRPr="00596E31" w:rsidRDefault="00492F7B" w:rsidP="00492F7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96E31">
        <w:rPr>
          <w:rFonts w:ascii="Times New Roman" w:eastAsia="Times New Roman" w:hAnsi="Times New Roman" w:cs="Times New Roman"/>
          <w:b/>
          <w:bCs/>
          <w:sz w:val="36"/>
          <w:szCs w:val="36"/>
        </w:rPr>
        <w:t>Disease &amp; Pest Management</w:t>
      </w:r>
    </w:p>
    <w:p w14:paraId="794C7DFA" w14:textId="77777777" w:rsidR="00492F7B" w:rsidRPr="00596E31" w:rsidRDefault="00492F7B" w:rsidP="00492F7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6E31">
        <w:rPr>
          <w:rFonts w:ascii="Times New Roman" w:eastAsia="Times New Roman" w:hAnsi="Times New Roman" w:cs="Times New Roman"/>
        </w:rPr>
        <w:t>Tomatoes are highly susceptible to fungal and bacterial diseases as well as insect pests. BIOWASH 25 supports plant defense through improved nutrition and synergizes well in tank mixes.</w:t>
      </w:r>
    </w:p>
    <w:p w14:paraId="0689E8F1" w14:textId="77777777" w:rsidR="00492F7B" w:rsidRPr="00596E31" w:rsidRDefault="00492F7B" w:rsidP="00492F7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6E31">
        <w:rPr>
          <w:rFonts w:ascii="Times New Roman" w:eastAsia="Times New Roman" w:hAnsi="Times New Roman" w:cs="Times New Roman"/>
          <w:b/>
          <w:bCs/>
          <w:sz w:val="27"/>
          <w:szCs w:val="27"/>
        </w:rPr>
        <w:t>Common Diseases</w:t>
      </w:r>
    </w:p>
    <w:p w14:paraId="73BA289C" w14:textId="77777777" w:rsidR="00492F7B" w:rsidRPr="00596E31" w:rsidRDefault="00492F7B" w:rsidP="00492F7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6E31">
        <w:rPr>
          <w:rFonts w:ascii="Times New Roman" w:eastAsia="Times New Roman" w:hAnsi="Times New Roman" w:cs="Times New Roman"/>
          <w:b/>
          <w:bCs/>
        </w:rPr>
        <w:t>Early Blight (Alternaria)</w:t>
      </w:r>
      <w:r w:rsidRPr="00596E31">
        <w:rPr>
          <w:rFonts w:ascii="Times New Roman" w:eastAsia="Times New Roman" w:hAnsi="Times New Roman" w:cs="Times New Roman"/>
        </w:rPr>
        <w:t xml:space="preserve"> – Mix BIOWASH 25 with copper fungicides.</w:t>
      </w:r>
    </w:p>
    <w:p w14:paraId="47B4D851" w14:textId="77777777" w:rsidR="00492F7B" w:rsidRPr="00596E31" w:rsidRDefault="00492F7B" w:rsidP="00492F7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6E31">
        <w:rPr>
          <w:rFonts w:ascii="Times New Roman" w:eastAsia="Times New Roman" w:hAnsi="Times New Roman" w:cs="Times New Roman"/>
          <w:b/>
          <w:bCs/>
        </w:rPr>
        <w:t>Late Blight (Phytophthora)</w:t>
      </w:r>
      <w:r w:rsidRPr="00596E31">
        <w:rPr>
          <w:rFonts w:ascii="Times New Roman" w:eastAsia="Times New Roman" w:hAnsi="Times New Roman" w:cs="Times New Roman"/>
        </w:rPr>
        <w:t xml:space="preserve"> – Combine with phosphite fungicides.</w:t>
      </w:r>
    </w:p>
    <w:p w14:paraId="7FDB67C6" w14:textId="77777777" w:rsidR="00492F7B" w:rsidRPr="00596E31" w:rsidRDefault="00492F7B" w:rsidP="00492F7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6E31">
        <w:rPr>
          <w:rFonts w:ascii="Times New Roman" w:eastAsia="Times New Roman" w:hAnsi="Times New Roman" w:cs="Times New Roman"/>
          <w:b/>
          <w:bCs/>
        </w:rPr>
        <w:t>Powdery Mildew</w:t>
      </w:r>
      <w:r w:rsidRPr="00596E31">
        <w:rPr>
          <w:rFonts w:ascii="Times New Roman" w:eastAsia="Times New Roman" w:hAnsi="Times New Roman" w:cs="Times New Roman"/>
        </w:rPr>
        <w:t xml:space="preserve"> – Foliar BIOWASH 25 + neem oil.</w:t>
      </w:r>
    </w:p>
    <w:p w14:paraId="1F291AA8" w14:textId="77777777" w:rsidR="00492F7B" w:rsidRPr="00596E31" w:rsidRDefault="00492F7B" w:rsidP="00492F7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6E31">
        <w:rPr>
          <w:rFonts w:ascii="Times New Roman" w:eastAsia="Times New Roman" w:hAnsi="Times New Roman" w:cs="Times New Roman"/>
          <w:b/>
          <w:bCs/>
        </w:rPr>
        <w:t>Bacterial Spot &amp; Speck</w:t>
      </w:r>
      <w:r w:rsidRPr="00596E31">
        <w:rPr>
          <w:rFonts w:ascii="Times New Roman" w:eastAsia="Times New Roman" w:hAnsi="Times New Roman" w:cs="Times New Roman"/>
        </w:rPr>
        <w:t xml:space="preserve"> – Copper fungicides + BIOWASH 25.</w:t>
      </w:r>
    </w:p>
    <w:p w14:paraId="06F05F19" w14:textId="77777777" w:rsidR="00492F7B" w:rsidRPr="00596E31" w:rsidRDefault="00492F7B" w:rsidP="00492F7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6E31">
        <w:rPr>
          <w:rFonts w:ascii="Times New Roman" w:eastAsia="Times New Roman" w:hAnsi="Times New Roman" w:cs="Times New Roman"/>
          <w:b/>
          <w:bCs/>
          <w:sz w:val="27"/>
          <w:szCs w:val="27"/>
        </w:rPr>
        <w:t>Insect &amp; Mite Pests</w:t>
      </w:r>
    </w:p>
    <w:p w14:paraId="4E7D012C" w14:textId="77777777" w:rsidR="00492F7B" w:rsidRPr="00596E31" w:rsidRDefault="00492F7B" w:rsidP="00492F7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6E31">
        <w:rPr>
          <w:rFonts w:ascii="Times New Roman" w:eastAsia="Times New Roman" w:hAnsi="Times New Roman" w:cs="Times New Roman"/>
        </w:rPr>
        <w:t>Field-tested compatibility:</w:t>
      </w:r>
    </w:p>
    <w:p w14:paraId="2CA2CC94" w14:textId="77777777" w:rsidR="00492F7B" w:rsidRPr="00596E31" w:rsidRDefault="00492F7B" w:rsidP="00492F7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6E31">
        <w:rPr>
          <w:rFonts w:ascii="Times New Roman" w:eastAsia="Times New Roman" w:hAnsi="Times New Roman" w:cs="Times New Roman"/>
          <w:b/>
          <w:bCs/>
        </w:rPr>
        <w:t>With Abamectin</w:t>
      </w:r>
      <w:r w:rsidRPr="00596E31">
        <w:rPr>
          <w:rFonts w:ascii="Times New Roman" w:eastAsia="Times New Roman" w:hAnsi="Times New Roman" w:cs="Times New Roman"/>
        </w:rPr>
        <w:t>, BIOWASH 25 enhances control of:</w:t>
      </w:r>
    </w:p>
    <w:p w14:paraId="7C8F0A33" w14:textId="77777777" w:rsidR="00492F7B" w:rsidRPr="00596E31" w:rsidRDefault="00492F7B" w:rsidP="00492F7B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6E31">
        <w:rPr>
          <w:rFonts w:ascii="Times New Roman" w:eastAsia="Times New Roman" w:hAnsi="Times New Roman" w:cs="Times New Roman"/>
          <w:b/>
          <w:bCs/>
        </w:rPr>
        <w:t>Spider mites</w:t>
      </w:r>
    </w:p>
    <w:p w14:paraId="16874ED3" w14:textId="77777777" w:rsidR="00492F7B" w:rsidRPr="00596E31" w:rsidRDefault="00492F7B" w:rsidP="00492F7B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6E31">
        <w:rPr>
          <w:rFonts w:ascii="Times New Roman" w:eastAsia="Times New Roman" w:hAnsi="Times New Roman" w:cs="Times New Roman"/>
          <w:b/>
          <w:bCs/>
        </w:rPr>
        <w:t>Leaf miners</w:t>
      </w:r>
    </w:p>
    <w:p w14:paraId="5FE7B7B6" w14:textId="77777777" w:rsidR="00492F7B" w:rsidRPr="00596E31" w:rsidRDefault="00492F7B" w:rsidP="00492F7B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6E31">
        <w:rPr>
          <w:rFonts w:ascii="Times New Roman" w:eastAsia="Times New Roman" w:hAnsi="Times New Roman" w:cs="Times New Roman"/>
          <w:b/>
          <w:bCs/>
        </w:rPr>
        <w:t>Whiteflies</w:t>
      </w:r>
    </w:p>
    <w:p w14:paraId="577FB0C2" w14:textId="77777777" w:rsidR="00492F7B" w:rsidRPr="00596E31" w:rsidRDefault="00492F7B" w:rsidP="00492F7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55AA96E1">
          <v:rect id="_x0000_i1028" style="width:0;height:1.5pt" o:hralign="center" o:hrstd="t" o:hr="t" fillcolor="#a0a0a0" stroked="f"/>
        </w:pict>
      </w:r>
    </w:p>
    <w:p w14:paraId="58ACF50A" w14:textId="77777777" w:rsidR="00492F7B" w:rsidRPr="00596E31" w:rsidRDefault="00492F7B" w:rsidP="00492F7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96E31">
        <w:rPr>
          <w:rFonts w:ascii="Times New Roman" w:eastAsia="Times New Roman" w:hAnsi="Times New Roman" w:cs="Times New Roman"/>
          <w:b/>
          <w:bCs/>
          <w:sz w:val="36"/>
          <w:szCs w:val="36"/>
        </w:rPr>
        <w:t>Benefits of BIOWASH 25 for Tomatoes</w:t>
      </w:r>
    </w:p>
    <w:p w14:paraId="7E41766B" w14:textId="77777777" w:rsidR="00492F7B" w:rsidRPr="00596E31" w:rsidRDefault="00492F7B" w:rsidP="00492F7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6E31">
        <w:rPr>
          <w:rFonts w:ascii="Times New Roman" w:eastAsia="Times New Roman" w:hAnsi="Times New Roman" w:cs="Times New Roman"/>
        </w:rPr>
        <w:t xml:space="preserve">Corrects </w:t>
      </w:r>
      <w:r w:rsidRPr="00596E31">
        <w:rPr>
          <w:rFonts w:ascii="Times New Roman" w:eastAsia="Times New Roman" w:hAnsi="Times New Roman" w:cs="Times New Roman"/>
          <w:b/>
          <w:bCs/>
        </w:rPr>
        <w:t>Zn, Mg, Fe, B deficiencies</w:t>
      </w:r>
      <w:r w:rsidRPr="00596E31">
        <w:rPr>
          <w:rFonts w:ascii="Times New Roman" w:eastAsia="Times New Roman" w:hAnsi="Times New Roman" w:cs="Times New Roman"/>
        </w:rPr>
        <w:t>.</w:t>
      </w:r>
    </w:p>
    <w:p w14:paraId="3068D564" w14:textId="77777777" w:rsidR="00492F7B" w:rsidRPr="00596E31" w:rsidRDefault="00492F7B" w:rsidP="00492F7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6E31">
        <w:rPr>
          <w:rFonts w:ascii="Times New Roman" w:eastAsia="Times New Roman" w:hAnsi="Times New Roman" w:cs="Times New Roman"/>
        </w:rPr>
        <w:t xml:space="preserve">Stimulates </w:t>
      </w:r>
      <w:r w:rsidRPr="00596E31">
        <w:rPr>
          <w:rFonts w:ascii="Times New Roman" w:eastAsia="Times New Roman" w:hAnsi="Times New Roman" w:cs="Times New Roman"/>
          <w:b/>
          <w:bCs/>
        </w:rPr>
        <w:t>vigorous canopy growth</w:t>
      </w:r>
      <w:r w:rsidRPr="00596E31">
        <w:rPr>
          <w:rFonts w:ascii="Times New Roman" w:eastAsia="Times New Roman" w:hAnsi="Times New Roman" w:cs="Times New Roman"/>
        </w:rPr>
        <w:t>.</w:t>
      </w:r>
    </w:p>
    <w:p w14:paraId="40CF342C" w14:textId="77777777" w:rsidR="00492F7B" w:rsidRPr="00596E31" w:rsidRDefault="00492F7B" w:rsidP="00492F7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6E31">
        <w:rPr>
          <w:rFonts w:ascii="Times New Roman" w:eastAsia="Times New Roman" w:hAnsi="Times New Roman" w:cs="Times New Roman"/>
        </w:rPr>
        <w:t xml:space="preserve">Improves </w:t>
      </w:r>
      <w:r w:rsidRPr="00596E31">
        <w:rPr>
          <w:rFonts w:ascii="Times New Roman" w:eastAsia="Times New Roman" w:hAnsi="Times New Roman" w:cs="Times New Roman"/>
          <w:b/>
          <w:bCs/>
        </w:rPr>
        <w:t>flower retention and fruit set</w:t>
      </w:r>
      <w:r w:rsidRPr="00596E31">
        <w:rPr>
          <w:rFonts w:ascii="Times New Roman" w:eastAsia="Times New Roman" w:hAnsi="Times New Roman" w:cs="Times New Roman"/>
        </w:rPr>
        <w:t>.</w:t>
      </w:r>
    </w:p>
    <w:p w14:paraId="68114377" w14:textId="77777777" w:rsidR="00492F7B" w:rsidRPr="00596E31" w:rsidRDefault="00492F7B" w:rsidP="00492F7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6E31">
        <w:rPr>
          <w:rFonts w:ascii="Times New Roman" w:eastAsia="Times New Roman" w:hAnsi="Times New Roman" w:cs="Times New Roman"/>
        </w:rPr>
        <w:t xml:space="preserve">Supports </w:t>
      </w:r>
      <w:r w:rsidRPr="00596E31">
        <w:rPr>
          <w:rFonts w:ascii="Times New Roman" w:eastAsia="Times New Roman" w:hAnsi="Times New Roman" w:cs="Times New Roman"/>
          <w:b/>
          <w:bCs/>
        </w:rPr>
        <w:t>fruit filling and uniform ripening</w:t>
      </w:r>
      <w:r w:rsidRPr="00596E31">
        <w:rPr>
          <w:rFonts w:ascii="Times New Roman" w:eastAsia="Times New Roman" w:hAnsi="Times New Roman" w:cs="Times New Roman"/>
        </w:rPr>
        <w:t>.</w:t>
      </w:r>
    </w:p>
    <w:p w14:paraId="79561101" w14:textId="77777777" w:rsidR="00492F7B" w:rsidRPr="00596E31" w:rsidRDefault="00492F7B" w:rsidP="00492F7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6E31">
        <w:rPr>
          <w:rFonts w:ascii="Times New Roman" w:eastAsia="Times New Roman" w:hAnsi="Times New Roman" w:cs="Times New Roman"/>
        </w:rPr>
        <w:t xml:space="preserve">Strengthens </w:t>
      </w:r>
      <w:r w:rsidRPr="00596E31">
        <w:rPr>
          <w:rFonts w:ascii="Times New Roman" w:eastAsia="Times New Roman" w:hAnsi="Times New Roman" w:cs="Times New Roman"/>
          <w:b/>
          <w:bCs/>
        </w:rPr>
        <w:t>abiotic and biotic stress tolerance</w:t>
      </w:r>
      <w:r w:rsidRPr="00596E31">
        <w:rPr>
          <w:rFonts w:ascii="Times New Roman" w:eastAsia="Times New Roman" w:hAnsi="Times New Roman" w:cs="Times New Roman"/>
        </w:rPr>
        <w:t>.</w:t>
      </w:r>
    </w:p>
    <w:p w14:paraId="75D75F54" w14:textId="77777777" w:rsidR="00492F7B" w:rsidRPr="00596E31" w:rsidRDefault="00492F7B" w:rsidP="00492F7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6E31">
        <w:rPr>
          <w:rFonts w:ascii="Times New Roman" w:eastAsia="Times New Roman" w:hAnsi="Times New Roman" w:cs="Times New Roman"/>
        </w:rPr>
        <w:t xml:space="preserve">Proven safe with </w:t>
      </w:r>
      <w:r w:rsidRPr="00596E31">
        <w:rPr>
          <w:rFonts w:ascii="Times New Roman" w:eastAsia="Times New Roman" w:hAnsi="Times New Roman" w:cs="Times New Roman"/>
          <w:b/>
          <w:bCs/>
        </w:rPr>
        <w:t>N.P.K., fungicides, neem oil, and Abamectin</w:t>
      </w:r>
      <w:r w:rsidRPr="00596E31">
        <w:rPr>
          <w:rFonts w:ascii="Times New Roman" w:eastAsia="Times New Roman" w:hAnsi="Times New Roman" w:cs="Times New Roman"/>
        </w:rPr>
        <w:t>.</w:t>
      </w:r>
    </w:p>
    <w:p w14:paraId="6270FF0B" w14:textId="77777777" w:rsidR="00492F7B" w:rsidRDefault="00492F7B" w:rsidP="00492F7B"/>
    <w:p w14:paraId="673CB0B1" w14:textId="2CC23543" w:rsidR="0049371F" w:rsidRDefault="0049371F" w:rsidP="00492F7B">
      <w:pPr>
        <w:spacing w:before="120" w:after="80"/>
        <w:ind w:hanging="90"/>
        <w:rPr>
          <w:noProof/>
          <w:lang w:bidi="ar-SA"/>
        </w:rPr>
      </w:pPr>
    </w:p>
    <w:sectPr w:rsidR="0049371F" w:rsidSect="00A70B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2267B"/>
    <w:multiLevelType w:val="multilevel"/>
    <w:tmpl w:val="0E10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D771E"/>
    <w:multiLevelType w:val="multilevel"/>
    <w:tmpl w:val="F4A2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6326AE"/>
    <w:multiLevelType w:val="multilevel"/>
    <w:tmpl w:val="4B60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20555D"/>
    <w:multiLevelType w:val="multilevel"/>
    <w:tmpl w:val="1848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B31585"/>
    <w:multiLevelType w:val="multilevel"/>
    <w:tmpl w:val="98B8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F3189C"/>
    <w:multiLevelType w:val="hybridMultilevel"/>
    <w:tmpl w:val="B6A42946"/>
    <w:lvl w:ilvl="0" w:tplc="A99E8D4C">
      <w:numFmt w:val="bullet"/>
      <w:lvlText w:val="•"/>
      <w:lvlJc w:val="left"/>
      <w:pPr>
        <w:ind w:left="259" w:hanging="17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59"/>
        <w:sz w:val="20"/>
        <w:szCs w:val="20"/>
        <w:lang w:val="en-US" w:eastAsia="en-US" w:bidi="ar-SA"/>
      </w:rPr>
    </w:lvl>
    <w:lvl w:ilvl="1" w:tplc="FDEE3506">
      <w:numFmt w:val="bullet"/>
      <w:lvlText w:val="•"/>
      <w:lvlJc w:val="left"/>
      <w:pPr>
        <w:ind w:left="1226" w:hanging="172"/>
      </w:pPr>
      <w:rPr>
        <w:rFonts w:hint="default"/>
        <w:lang w:val="en-US" w:eastAsia="en-US" w:bidi="ar-SA"/>
      </w:rPr>
    </w:lvl>
    <w:lvl w:ilvl="2" w:tplc="A92CA384">
      <w:numFmt w:val="bullet"/>
      <w:lvlText w:val="•"/>
      <w:lvlJc w:val="left"/>
      <w:pPr>
        <w:ind w:left="2192" w:hanging="172"/>
      </w:pPr>
      <w:rPr>
        <w:rFonts w:hint="default"/>
        <w:lang w:val="en-US" w:eastAsia="en-US" w:bidi="ar-SA"/>
      </w:rPr>
    </w:lvl>
    <w:lvl w:ilvl="3" w:tplc="961C2044">
      <w:numFmt w:val="bullet"/>
      <w:lvlText w:val="•"/>
      <w:lvlJc w:val="left"/>
      <w:pPr>
        <w:ind w:left="3158" w:hanging="172"/>
      </w:pPr>
      <w:rPr>
        <w:rFonts w:hint="default"/>
        <w:lang w:val="en-US" w:eastAsia="en-US" w:bidi="ar-SA"/>
      </w:rPr>
    </w:lvl>
    <w:lvl w:ilvl="4" w:tplc="2E944284">
      <w:numFmt w:val="bullet"/>
      <w:lvlText w:val="•"/>
      <w:lvlJc w:val="left"/>
      <w:pPr>
        <w:ind w:left="4124" w:hanging="172"/>
      </w:pPr>
      <w:rPr>
        <w:rFonts w:hint="default"/>
        <w:lang w:val="en-US" w:eastAsia="en-US" w:bidi="ar-SA"/>
      </w:rPr>
    </w:lvl>
    <w:lvl w:ilvl="5" w:tplc="2A66FAD0">
      <w:numFmt w:val="bullet"/>
      <w:lvlText w:val="•"/>
      <w:lvlJc w:val="left"/>
      <w:pPr>
        <w:ind w:left="5090" w:hanging="172"/>
      </w:pPr>
      <w:rPr>
        <w:rFonts w:hint="default"/>
        <w:lang w:val="en-US" w:eastAsia="en-US" w:bidi="ar-SA"/>
      </w:rPr>
    </w:lvl>
    <w:lvl w:ilvl="6" w:tplc="BA1083C2">
      <w:numFmt w:val="bullet"/>
      <w:lvlText w:val="•"/>
      <w:lvlJc w:val="left"/>
      <w:pPr>
        <w:ind w:left="6056" w:hanging="172"/>
      </w:pPr>
      <w:rPr>
        <w:rFonts w:hint="default"/>
        <w:lang w:val="en-US" w:eastAsia="en-US" w:bidi="ar-SA"/>
      </w:rPr>
    </w:lvl>
    <w:lvl w:ilvl="7" w:tplc="2370F6F8">
      <w:numFmt w:val="bullet"/>
      <w:lvlText w:val="•"/>
      <w:lvlJc w:val="left"/>
      <w:pPr>
        <w:ind w:left="7023" w:hanging="172"/>
      </w:pPr>
      <w:rPr>
        <w:rFonts w:hint="default"/>
        <w:lang w:val="en-US" w:eastAsia="en-US" w:bidi="ar-SA"/>
      </w:rPr>
    </w:lvl>
    <w:lvl w:ilvl="8" w:tplc="46766B68">
      <w:numFmt w:val="bullet"/>
      <w:lvlText w:val="•"/>
      <w:lvlJc w:val="left"/>
      <w:pPr>
        <w:ind w:left="7989" w:hanging="172"/>
      </w:pPr>
      <w:rPr>
        <w:rFonts w:hint="default"/>
        <w:lang w:val="en-US" w:eastAsia="en-US" w:bidi="ar-SA"/>
      </w:rPr>
    </w:lvl>
  </w:abstractNum>
  <w:abstractNum w:abstractNumId="6" w15:restartNumberingAfterBreak="0">
    <w:nsid w:val="6235526A"/>
    <w:multiLevelType w:val="multilevel"/>
    <w:tmpl w:val="D96E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074850"/>
    <w:multiLevelType w:val="multilevel"/>
    <w:tmpl w:val="C8E8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0B18E8"/>
    <w:multiLevelType w:val="multilevel"/>
    <w:tmpl w:val="6D2A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284922">
    <w:abstractNumId w:val="5"/>
  </w:num>
  <w:num w:numId="2" w16cid:durableId="1852639378">
    <w:abstractNumId w:val="7"/>
  </w:num>
  <w:num w:numId="3" w16cid:durableId="948438538">
    <w:abstractNumId w:val="8"/>
  </w:num>
  <w:num w:numId="4" w16cid:durableId="1162702781">
    <w:abstractNumId w:val="4"/>
  </w:num>
  <w:num w:numId="5" w16cid:durableId="1123114071">
    <w:abstractNumId w:val="6"/>
  </w:num>
  <w:num w:numId="6" w16cid:durableId="2008052061">
    <w:abstractNumId w:val="3"/>
  </w:num>
  <w:num w:numId="7" w16cid:durableId="1985893825">
    <w:abstractNumId w:val="2"/>
  </w:num>
  <w:num w:numId="8" w16cid:durableId="1387416978">
    <w:abstractNumId w:val="1"/>
  </w:num>
  <w:num w:numId="9" w16cid:durableId="1172529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E9"/>
    <w:rsid w:val="00042784"/>
    <w:rsid w:val="00123CE7"/>
    <w:rsid w:val="0014097D"/>
    <w:rsid w:val="00161EE1"/>
    <w:rsid w:val="00266233"/>
    <w:rsid w:val="002F398E"/>
    <w:rsid w:val="0036370E"/>
    <w:rsid w:val="004334C4"/>
    <w:rsid w:val="00492F7B"/>
    <w:rsid w:val="0049371F"/>
    <w:rsid w:val="004F7395"/>
    <w:rsid w:val="00500796"/>
    <w:rsid w:val="006C27A5"/>
    <w:rsid w:val="00755C87"/>
    <w:rsid w:val="007845F2"/>
    <w:rsid w:val="007D7FD1"/>
    <w:rsid w:val="00832D48"/>
    <w:rsid w:val="008B64AF"/>
    <w:rsid w:val="009F35A4"/>
    <w:rsid w:val="00A061E4"/>
    <w:rsid w:val="00A4194C"/>
    <w:rsid w:val="00A70BE9"/>
    <w:rsid w:val="00B56712"/>
    <w:rsid w:val="00C3700A"/>
    <w:rsid w:val="00C97916"/>
    <w:rsid w:val="00CC5FFE"/>
    <w:rsid w:val="00D57366"/>
    <w:rsid w:val="00DC1190"/>
    <w:rsid w:val="00E21B7B"/>
    <w:rsid w:val="00EF1FBB"/>
    <w:rsid w:val="00F222BC"/>
    <w:rsid w:val="00F658CB"/>
    <w:rsid w:val="00F7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CB082"/>
  <w15:docId w15:val="{6CFAD59B-A087-43E6-875A-771E1C27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233"/>
  </w:style>
  <w:style w:type="paragraph" w:styleId="Heading1">
    <w:name w:val="heading 1"/>
    <w:basedOn w:val="Normal"/>
    <w:next w:val="Normal"/>
    <w:link w:val="Heading1Char"/>
    <w:uiPriority w:val="9"/>
    <w:qFormat/>
    <w:rsid w:val="00266233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233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233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233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233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233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233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233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233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233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23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233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233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233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233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233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233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233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6233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66233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266233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233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66233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266233"/>
    <w:rPr>
      <w:b/>
      <w:bCs/>
      <w:spacing w:val="0"/>
    </w:rPr>
  </w:style>
  <w:style w:type="character" w:styleId="Emphasis">
    <w:name w:val="Emphasis"/>
    <w:uiPriority w:val="20"/>
    <w:qFormat/>
    <w:rsid w:val="00266233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266233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266233"/>
  </w:style>
  <w:style w:type="paragraph" w:styleId="ListParagraph">
    <w:name w:val="List Paragraph"/>
    <w:basedOn w:val="Normal"/>
    <w:uiPriority w:val="1"/>
    <w:qFormat/>
    <w:rsid w:val="0026623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6623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26623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233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23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266233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266233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266233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266233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26623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62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0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B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371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B56712"/>
    <w:pPr>
      <w:widowControl w:val="0"/>
      <w:autoSpaceDE w:val="0"/>
      <w:autoSpaceDN w:val="0"/>
      <w:spacing w:before="89"/>
      <w:ind w:left="258" w:hanging="171"/>
    </w:pPr>
    <w:rPr>
      <w:rFonts w:ascii="Palatino Linotype" w:eastAsia="Palatino Linotype" w:hAnsi="Palatino Linotype" w:cs="Palatino Linotype"/>
      <w:sz w:val="20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B56712"/>
    <w:rPr>
      <w:rFonts w:ascii="Palatino Linotype" w:eastAsia="Palatino Linotype" w:hAnsi="Palatino Linotype" w:cs="Palatino Linotype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25A8E5CD21C429168206B9FD98606" ma:contentTypeVersion="15" ma:contentTypeDescription="Create a new document." ma:contentTypeScope="" ma:versionID="704b1be064cdd5ac2f18055e159aa84d">
  <xsd:schema xmlns:xsd="http://www.w3.org/2001/XMLSchema" xmlns:xs="http://www.w3.org/2001/XMLSchema" xmlns:p="http://schemas.microsoft.com/office/2006/metadata/properties" xmlns:ns3="244f1b31-56c6-47be-bb19-7990e02466b2" xmlns:ns4="ff76f33a-ec68-44dd-a0bd-9d2f133e2d03" targetNamespace="http://schemas.microsoft.com/office/2006/metadata/properties" ma:root="true" ma:fieldsID="41979ad96dd62bace72ca398e8d7512b" ns3:_="" ns4:_="">
    <xsd:import namespace="244f1b31-56c6-47be-bb19-7990e02466b2"/>
    <xsd:import namespace="ff76f33a-ec68-44dd-a0bd-9d2f133e2d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f1b31-56c6-47be-bb19-7990e0246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6f33a-ec68-44dd-a0bd-9d2f133e2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4f1b31-56c6-47be-bb19-7990e02466b2" xsi:nil="true"/>
  </documentManagement>
</p:properties>
</file>

<file path=customXml/itemProps1.xml><?xml version="1.0" encoding="utf-8"?>
<ds:datastoreItem xmlns:ds="http://schemas.openxmlformats.org/officeDocument/2006/customXml" ds:itemID="{135642FB-DA7D-4B54-96A3-7E03A862DE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402394-C790-49A5-9843-F9174B112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f1b31-56c6-47be-bb19-7990e02466b2"/>
    <ds:schemaRef ds:uri="ff76f33a-ec68-44dd-a0bd-9d2f133e2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8E73C2-DACF-450D-9EEC-6B1797C8CD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F21FFB-2943-443D-9844-E2DFA0E29C4E}">
  <ds:schemaRefs>
    <ds:schemaRef ds:uri="http://schemas.microsoft.com/office/2006/metadata/properties"/>
    <ds:schemaRef ds:uri="http://schemas.microsoft.com/office/infopath/2007/PartnerControls"/>
    <ds:schemaRef ds:uri="244f1b31-56c6-47be-bb19-7990e02466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2230</Characters>
  <Application>Microsoft Office Word</Application>
  <DocSecurity>0</DocSecurity>
  <Lines>57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</dc:creator>
  <cp:lastModifiedBy>Daniel Piper</cp:lastModifiedBy>
  <cp:revision>3</cp:revision>
  <cp:lastPrinted>2026-02-13T22:26:00Z</cp:lastPrinted>
  <dcterms:created xsi:type="dcterms:W3CDTF">2026-02-13T22:25:00Z</dcterms:created>
  <dcterms:modified xsi:type="dcterms:W3CDTF">2026-02-13T22:26:00Z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0x0101000D825A8E5CD21C429168206B9FD98606</vt:lpwstr>
  </property>
</Properties>
</file>