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Emery Town Planning and Zoning Meeting</w:t>
      </w:r>
    </w:p>
    <w:p w:rsidR="00000000" w:rsidDel="00000000" w:rsidP="00000000" w:rsidRDefault="00000000" w:rsidRPr="00000000" w14:paraId="00000002">
      <w:pPr>
        <w:rPr/>
      </w:pPr>
      <w:r w:rsidDel="00000000" w:rsidR="00000000" w:rsidRPr="00000000">
        <w:rPr>
          <w:rtl w:val="0"/>
        </w:rPr>
        <w:t xml:space="preserve">September 9, 2025</w:t>
      </w:r>
    </w:p>
    <w:p w:rsidR="00000000" w:rsidDel="00000000" w:rsidP="00000000" w:rsidRDefault="00000000" w:rsidRPr="00000000" w14:paraId="00000003">
      <w:pPr>
        <w:rPr/>
      </w:pPr>
      <w:r w:rsidDel="00000000" w:rsidR="00000000" w:rsidRPr="00000000">
        <w:rPr>
          <w:rtl w:val="0"/>
        </w:rPr>
        <w:t xml:space="preserve">7:00 pm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Attendance: Mistie Christiansen, ShaLane Christiansen, Laurel Killpack, Wendy Kramer, Dennis Mangum, Tara Payne, Susan Ayers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meeting opened at 7:05pm.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1.Review of Minutes from July 2025 meeting — Without a written copy of the minutes from July on hand, the matter of reviewing and approving the minutes from July was tabled until the next meeting.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2. Zoning Clearance Request - Mistie noted that Live Earth had requested a zoning clearance to replace the bathhouse within the current footprint of the bathhouse. The clearance had been granted and a building permit obtained.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3. General Plan Development - The Council continued to review Huntington City’s General Plan for modifications to fil Emery Town.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A.Transportation Goals - On reviewing the introduction to Transportation, it was noted that in Emery Town the common practice has been that North-South Streets are through streets and East-West Streets are to yield at intersections. The streets on the perimeter of town are typically through streets as well. There are problem areas on Main Street and the road to the mine. It was noted that the town is in possession of road signs.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ab/>
        <w:t xml:space="preserve">Goal 1 - Maintain safe and convenient traffic movement throughout Emery Town. Strategies to include education of the yield and through streets as a transportation plan.</w:t>
      </w:r>
    </w:p>
    <w:p w:rsidR="00000000" w:rsidDel="00000000" w:rsidP="00000000" w:rsidRDefault="00000000" w:rsidRPr="00000000" w14:paraId="00000012">
      <w:pPr>
        <w:rPr/>
      </w:pPr>
      <w:r w:rsidDel="00000000" w:rsidR="00000000" w:rsidRPr="00000000">
        <w:rPr>
          <w:rtl w:val="0"/>
        </w:rPr>
        <w:tab/>
        <w:t xml:space="preserve">Goal 2 - Develop alternative modes of transportation. Strategies to include Utilizing ATV trail kiosks for education and mapping.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B.Public Facilities Goals - On reviewing the introduction for Public Facilities in Huntington City’s plan, it was noted that we would like to list all public amenities available and be able to share information regarding all amenities including contact information for rental and use.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ab/>
        <w:t xml:space="preserve">Goal 1 - Continue to provide necessary public services efficiently and effectively. The following strategies were discussed: A. Provide a sufficient water supply for community growth and development. B. Make long term improvements to the cemetery and C. Keep the public informed of amenities available by posting a list of resources and contacts on the Town Website.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C.Arts/Recreation/Beautification- The group agreed with the introduction in Huntington's plan and discussed including the gun range along with the existing parks and recreation facilities. There was some discussion on checking the ownership of the gun range.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ab/>
        <w:t xml:space="preserve">Goal 1 - Provide for parks and recreation facilities and services to enhance resident’s quality of life. With strategies including continuing to develop and improve parks and recreation facilities. Action plans would include replacing playground equipment, improving the park block and possible bike/skate parks. It was noted that Josh Clark is currently creating a track at the old rodeo grounds and more information from him would be included here. Other strategies could be to promote the use of existing facilities. </w:t>
      </w:r>
    </w:p>
    <w:p w:rsidR="00000000" w:rsidDel="00000000" w:rsidP="00000000" w:rsidRDefault="00000000" w:rsidRPr="00000000" w14:paraId="0000001B">
      <w:pPr>
        <w:rPr/>
      </w:pPr>
      <w:r w:rsidDel="00000000" w:rsidR="00000000" w:rsidRPr="00000000">
        <w:rPr>
          <w:rtl w:val="0"/>
        </w:rPr>
        <w:tab/>
        <w:t xml:space="preserve">Goal 2 - Provide cultural facilities and services to enrich the lives of residents. Strategies include providing opportunities to learn of historic locations in town and culturally significant properties with signage. </w:t>
      </w:r>
    </w:p>
    <w:p w:rsidR="00000000" w:rsidDel="00000000" w:rsidP="00000000" w:rsidRDefault="00000000" w:rsidRPr="00000000" w14:paraId="0000001C">
      <w:pPr>
        <w:rPr/>
      </w:pPr>
      <w:r w:rsidDel="00000000" w:rsidR="00000000" w:rsidRPr="00000000">
        <w:rPr>
          <w:rtl w:val="0"/>
        </w:rPr>
        <w:tab/>
        <w:t xml:space="preserve">Goal 3 - Continue efforts to make Emery more beautiful. Strategies discussed include cleaning up Main Street and encouraging property owners to clean up both empty and occupied lots. Some actions discussed were corresponding with absentee landowners, working with the fire department to burn brush and weeds and possibly empty buildings, having clean up weeks with extra dumpsters brought in for a limited time and spread throughout the town on a very short term basis and possibly using town resources to haul off appliances.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4. Public Comment - Susan asked that we relay to the town council that she doesn’t like the look of White Horse Station on Main Street and requests that the town council asks them to make it more eye appealing.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5. Adjournment - The meeting adjourned a 7:56pm.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