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C67D1" w14:textId="77777777" w:rsidR="008303FD" w:rsidRDefault="0090024B" w:rsidP="00B226E9">
      <w:pPr>
        <w:jc w:val="center"/>
      </w:pPr>
      <w:bookmarkStart w:id="0" w:name="_GoBack"/>
      <w:bookmarkEnd w:id="0"/>
      <w:r>
        <w:t>Understanding the Evidence for What Works in Treatment</w:t>
      </w:r>
    </w:p>
    <w:p w14:paraId="10779CC3" w14:textId="77777777" w:rsidR="0090024B" w:rsidRDefault="0090024B" w:rsidP="00B226E9">
      <w:pPr>
        <w:jc w:val="center"/>
      </w:pPr>
      <w:r>
        <w:t>David S. Prescott, LICSW</w:t>
      </w:r>
    </w:p>
    <w:p w14:paraId="57C5A487" w14:textId="77777777" w:rsidR="0090024B" w:rsidRDefault="0090024B" w:rsidP="00B226E9">
      <w:pPr>
        <w:jc w:val="center"/>
      </w:pPr>
    </w:p>
    <w:p w14:paraId="5445B804" w14:textId="77777777" w:rsidR="0090024B" w:rsidRDefault="0090024B" w:rsidP="00B226E9">
      <w:pPr>
        <w:jc w:val="center"/>
      </w:pPr>
      <w:r>
        <w:t>SAPEN Conference 2018</w:t>
      </w:r>
    </w:p>
    <w:p w14:paraId="11B15DA7" w14:textId="77777777" w:rsidR="0090024B" w:rsidRDefault="0090024B"/>
    <w:p w14:paraId="5C628E3B" w14:textId="77777777" w:rsidR="0090024B" w:rsidRDefault="0090024B"/>
    <w:p w14:paraId="4BF760F9" w14:textId="5A81B2E8" w:rsidR="0090024B" w:rsidRDefault="00D44430">
      <w:r>
        <w:t>What works? How do we know the difference between what’s in style and what’s substantive? This daylong workshop explores these issues. Essentially taking the key components of treatment apart and putting them back together again, Mr. Prescott will explore:</w:t>
      </w:r>
    </w:p>
    <w:p w14:paraId="3C580678" w14:textId="77777777" w:rsidR="00D44430" w:rsidRDefault="00D44430"/>
    <w:p w14:paraId="5E998098" w14:textId="2ADA0164" w:rsidR="00D44430" w:rsidRDefault="00D44430" w:rsidP="00BC5B56">
      <w:pPr>
        <w:pStyle w:val="ListParagraph"/>
        <w:numPr>
          <w:ilvl w:val="0"/>
          <w:numId w:val="1"/>
        </w:numPr>
      </w:pPr>
      <w:r>
        <w:t>What exactly is evidence-based practice?</w:t>
      </w:r>
    </w:p>
    <w:p w14:paraId="3CB946B2" w14:textId="6D06E85A" w:rsidR="00D44430" w:rsidRDefault="00D44430" w:rsidP="00BC5B56">
      <w:pPr>
        <w:pStyle w:val="ListParagraph"/>
        <w:numPr>
          <w:ilvl w:val="0"/>
          <w:numId w:val="1"/>
        </w:numPr>
      </w:pPr>
      <w:r>
        <w:t>What is practice-based evidence?</w:t>
      </w:r>
    </w:p>
    <w:p w14:paraId="0874344B" w14:textId="45ADC6C8" w:rsidR="00D44430" w:rsidRDefault="00D44430" w:rsidP="00BC5B56">
      <w:pPr>
        <w:pStyle w:val="ListParagraph"/>
        <w:numPr>
          <w:ilvl w:val="0"/>
          <w:numId w:val="1"/>
        </w:numPr>
      </w:pPr>
      <w:r>
        <w:t>What can providers of all backgrounds do to ground themselves in “what works?</w:t>
      </w:r>
    </w:p>
    <w:p w14:paraId="784D39C2" w14:textId="0D39B3AD" w:rsidR="00D44430" w:rsidRDefault="00D44430" w:rsidP="00BC5B56">
      <w:pPr>
        <w:pStyle w:val="ListParagraph"/>
        <w:numPr>
          <w:ilvl w:val="0"/>
          <w:numId w:val="1"/>
        </w:numPr>
      </w:pPr>
      <w:r>
        <w:t>What are the biases that prevent us from being effective?</w:t>
      </w:r>
    </w:p>
    <w:p w14:paraId="79AEB974" w14:textId="05FB4D96" w:rsidR="00D44430" w:rsidRDefault="00D44430" w:rsidP="00BC5B56">
      <w:pPr>
        <w:pStyle w:val="ListParagraph"/>
        <w:numPr>
          <w:ilvl w:val="0"/>
          <w:numId w:val="1"/>
        </w:numPr>
      </w:pPr>
      <w:r>
        <w:t>What are the central features of trauma-informed care?</w:t>
      </w:r>
    </w:p>
    <w:p w14:paraId="3F0D8D87" w14:textId="5D28E5C1" w:rsidR="00D44430" w:rsidRDefault="00D44430" w:rsidP="00BC5B56">
      <w:pPr>
        <w:pStyle w:val="ListParagraph"/>
        <w:numPr>
          <w:ilvl w:val="0"/>
          <w:numId w:val="1"/>
        </w:numPr>
      </w:pPr>
      <w:r>
        <w:t>Why should we care about approach goals?</w:t>
      </w:r>
    </w:p>
    <w:p w14:paraId="6C500DBE" w14:textId="77777777" w:rsidR="0090024B" w:rsidRDefault="0090024B"/>
    <w:p w14:paraId="73F3DF07" w14:textId="7A7F7745" w:rsidR="00BC5B56" w:rsidRDefault="00BC5B56">
      <w:r>
        <w:t>The training will take place in a relaxed atmosphere with all ideas welcome for discussion.</w:t>
      </w:r>
    </w:p>
    <w:p w14:paraId="6DC004A7" w14:textId="77777777" w:rsidR="00BC5B56" w:rsidRDefault="00BC5B56"/>
    <w:p w14:paraId="070F94F8" w14:textId="77777777" w:rsidR="00BC5B56" w:rsidRDefault="00BC5B56"/>
    <w:p w14:paraId="57A61EAA" w14:textId="02681811" w:rsidR="00A17CF3" w:rsidRDefault="00A17CF3">
      <w:r>
        <w:t>Learning objectives:</w:t>
      </w:r>
    </w:p>
    <w:p w14:paraId="1AF349EF" w14:textId="77777777" w:rsidR="00A17CF3" w:rsidRDefault="00A17CF3"/>
    <w:p w14:paraId="6E6FE72A" w14:textId="185CF56C" w:rsidR="00A17CF3" w:rsidRDefault="00A17CF3" w:rsidP="00A17CF3">
      <w:pPr>
        <w:pStyle w:val="ListParagraph"/>
        <w:numPr>
          <w:ilvl w:val="0"/>
          <w:numId w:val="2"/>
        </w:numPr>
      </w:pPr>
      <w:r>
        <w:t>Participants will learn about evidence-based practice</w:t>
      </w:r>
    </w:p>
    <w:p w14:paraId="56042FCB" w14:textId="0A50B8A0" w:rsidR="00A17CF3" w:rsidRDefault="00A17CF3" w:rsidP="00A17CF3">
      <w:pPr>
        <w:pStyle w:val="ListParagraph"/>
        <w:numPr>
          <w:ilvl w:val="0"/>
          <w:numId w:val="2"/>
        </w:numPr>
      </w:pPr>
      <w:r>
        <w:t>Participants will learn about practice-based evidence</w:t>
      </w:r>
    </w:p>
    <w:p w14:paraId="6472270B" w14:textId="6A73D58C" w:rsidR="00A17CF3" w:rsidRDefault="00721A46" w:rsidP="00A17CF3">
      <w:pPr>
        <w:pStyle w:val="ListParagraph"/>
        <w:numPr>
          <w:ilvl w:val="0"/>
          <w:numId w:val="2"/>
        </w:numPr>
      </w:pPr>
      <w:r>
        <w:t>Participants will learn the basics of what trauma-informed care is and isn’t</w:t>
      </w:r>
    </w:p>
    <w:p w14:paraId="4D91B905" w14:textId="02F9E4BA" w:rsidR="00721A46" w:rsidRDefault="00721A46" w:rsidP="00A17CF3">
      <w:pPr>
        <w:pStyle w:val="ListParagraph"/>
        <w:numPr>
          <w:ilvl w:val="0"/>
          <w:numId w:val="2"/>
        </w:numPr>
      </w:pPr>
      <w:r>
        <w:t>Participants will learn about approach goals</w:t>
      </w:r>
    </w:p>
    <w:p w14:paraId="78D448CD" w14:textId="6BD5E3AC" w:rsidR="00721A46" w:rsidRDefault="00721A46" w:rsidP="00A17CF3">
      <w:pPr>
        <w:pStyle w:val="ListParagraph"/>
        <w:numPr>
          <w:ilvl w:val="0"/>
          <w:numId w:val="2"/>
        </w:numPr>
      </w:pPr>
      <w:r>
        <w:t>Participants will receive an overview of the Good Lives Model</w:t>
      </w:r>
    </w:p>
    <w:p w14:paraId="47C8579C" w14:textId="77777777" w:rsidR="00721A46" w:rsidRDefault="00721A46" w:rsidP="00721A46"/>
    <w:sectPr w:rsidR="00721A46" w:rsidSect="008303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F4F53"/>
    <w:multiLevelType w:val="hybridMultilevel"/>
    <w:tmpl w:val="A5344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B54D7"/>
    <w:multiLevelType w:val="hybridMultilevel"/>
    <w:tmpl w:val="160C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4B"/>
    <w:rsid w:val="00122BC4"/>
    <w:rsid w:val="00721A46"/>
    <w:rsid w:val="00754F32"/>
    <w:rsid w:val="008303FD"/>
    <w:rsid w:val="0090024B"/>
    <w:rsid w:val="00A17CF3"/>
    <w:rsid w:val="00B226E9"/>
    <w:rsid w:val="00BC5B56"/>
    <w:rsid w:val="00D44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1C583"/>
  <w14:defaultImageDpi w14:val="300"/>
  <w15:docId w15:val="{1D2A6BD3-A923-442F-AD57-B3C73EEE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BF538FFF</Template>
  <TotalTime>1</TotalTime>
  <Pages>1</Pages>
  <Words>161</Words>
  <Characters>918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Prescott</dc:creator>
  <cp:keywords/>
  <dc:description/>
  <cp:lastModifiedBy>wyman,angela</cp:lastModifiedBy>
  <cp:revision>2</cp:revision>
  <dcterms:created xsi:type="dcterms:W3CDTF">2018-06-22T16:36:00Z</dcterms:created>
  <dcterms:modified xsi:type="dcterms:W3CDTF">2018-06-22T16:36:00Z</dcterms:modified>
</cp:coreProperties>
</file>