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4FD6" w14:textId="67BB391C" w:rsidR="000F35E8" w:rsidRDefault="00000000">
      <w:pPr>
        <w:jc w:val="center"/>
      </w:pPr>
      <w:r>
        <w:rPr>
          <w:b/>
          <w:sz w:val="36"/>
        </w:rPr>
        <w:t>Understanding Mild Dyslexia:</w:t>
      </w:r>
      <w:r>
        <w:rPr>
          <w:b/>
          <w:sz w:val="36"/>
        </w:rPr>
        <w:br/>
        <w:t>Compensated with Consistent Supports</w:t>
      </w:r>
    </w:p>
    <w:p w14:paraId="1C3299CA" w14:textId="77777777" w:rsidR="000F35E8" w:rsidRDefault="00000000">
      <w:pPr>
        <w:pStyle w:val="Heading2"/>
      </w:pPr>
      <w:r>
        <w:t>Mild Dyslexia</w:t>
      </w:r>
    </w:p>
    <w:p w14:paraId="5C429414" w14:textId="77777777" w:rsidR="000F35E8" w:rsidRDefault="00000000">
      <w:r>
        <w:t>Mild dyslexia affects many children. These students may not struggle as severely as others with reading, but they still need help to succeed. Without the right support, even mild dyslexia can cause frustration, self-doubt, and falling behind in school.</w:t>
      </w:r>
    </w:p>
    <w:p w14:paraId="013797DD" w14:textId="2BADCFA8" w:rsidR="000F35E8" w:rsidRDefault="00000000">
      <w:pPr>
        <w:pStyle w:val="Heading2"/>
      </w:pPr>
      <w:r>
        <w:t>What Does “Compensated” Mean?</w:t>
      </w:r>
    </w:p>
    <w:p w14:paraId="4CC9AF88" w14:textId="77777777" w:rsidR="000F35E8" w:rsidRDefault="00000000">
      <w:r>
        <w:t>Children with mild dyslexia can often work around their reading challenges when given the right tools and strategies:</w:t>
      </w:r>
      <w:r>
        <w:br/>
        <w:t>• They might rely on their strong memory, creativity, or listening skills.</w:t>
      </w:r>
      <w:r>
        <w:br/>
        <w:t>• They learn to “compensate” for difficulties in decoding words by using alternative strengths.</w:t>
      </w:r>
      <w:r>
        <w:br/>
        <w:t>• Compensation does not mean dyslexia goes away—it means the child finds ways to cope.</w:t>
      </w:r>
    </w:p>
    <w:p w14:paraId="705FE1BA" w14:textId="2AE2350C" w:rsidR="000F35E8" w:rsidRDefault="00000000">
      <w:pPr>
        <w:pStyle w:val="Heading2"/>
      </w:pPr>
      <w:r>
        <w:t>What Are “Consistent Supports”?</w:t>
      </w:r>
    </w:p>
    <w:p w14:paraId="29638266" w14:textId="77777777" w:rsidR="000F35E8" w:rsidRDefault="00000000">
      <w:r>
        <w:t>Supports must be ongoing, reliable, and predictable—not just occasional help. Examples include:</w:t>
      </w:r>
      <w:r>
        <w:br/>
        <w:t>• Classroom Accommodations: Extra time, audiobooks, text-to-speech, teachers reading directions aloud.</w:t>
      </w:r>
      <w:r>
        <w:br/>
        <w:t>• Instructional Supports: Small-group or one-on-one instruction, systematic phonics, multisensory teaching.</w:t>
      </w:r>
      <w:r>
        <w:br/>
        <w:t>• At-Home Supports: Reading aloud together daily, homework help, encouragement and positive reinforcement.</w:t>
      </w:r>
    </w:p>
    <w:p w14:paraId="698E5732" w14:textId="52856FAF" w:rsidR="000F35E8" w:rsidRDefault="00000000">
      <w:pPr>
        <w:pStyle w:val="Heading2"/>
      </w:pPr>
      <w:r>
        <w:t>Why Consistency Matters</w:t>
      </w:r>
    </w:p>
    <w:p w14:paraId="14B418B2" w14:textId="77777777" w:rsidR="000F35E8" w:rsidRDefault="00000000">
      <w:r>
        <w:t>• Inconsistent support can cause a child to slip through the cracks.</w:t>
      </w:r>
      <w:r>
        <w:br/>
        <w:t>• With steady, structured help, children with mild dyslexia can thrive academically, build confidence, and discover their potential.</w:t>
      </w:r>
      <w:r>
        <w:br/>
        <w:t>• Without it, even mild dyslexia can lead to unnecessary struggles in school.</w:t>
      </w:r>
    </w:p>
    <w:p w14:paraId="5C241DFC" w14:textId="7BD17677" w:rsidR="000F35E8" w:rsidRDefault="00054689">
      <w:pPr>
        <w:pStyle w:val="Heading2"/>
      </w:pPr>
      <w:r>
        <w:t xml:space="preserve">Remember </w:t>
      </w:r>
    </w:p>
    <w:p w14:paraId="709F24A9" w14:textId="77777777" w:rsidR="000F35E8" w:rsidRDefault="00000000">
      <w:r>
        <w:t xml:space="preserve">“Mild dyslexia: majority of cases, often compensated with consistent supports” means your child may succeed </w:t>
      </w:r>
      <w:r w:rsidRPr="00054689">
        <w:rPr>
          <w:b/>
          <w:bCs/>
        </w:rPr>
        <w:t>if the right help is provided every day, in every setting</w:t>
      </w:r>
      <w:r>
        <w:t>—but they still need that help. Consistency is the key to building long-term success.</w:t>
      </w:r>
    </w:p>
    <w:p w14:paraId="244E589D" w14:textId="652EF0CC" w:rsidR="000F35E8" w:rsidRPr="00054689" w:rsidRDefault="00054689">
      <w:pPr>
        <w:jc w:val="center"/>
        <w:rPr>
          <w:sz w:val="36"/>
          <w:szCs w:val="36"/>
        </w:rPr>
      </w:pPr>
      <w:r>
        <w:t xml:space="preserve"> </w:t>
      </w:r>
      <w:r w:rsidR="00000000">
        <w:t xml:space="preserve"> </w:t>
      </w:r>
      <w:r w:rsidR="00000000" w:rsidRPr="00054689">
        <w:rPr>
          <w:sz w:val="36"/>
          <w:szCs w:val="36"/>
        </w:rPr>
        <w:t>Dyslexia is lifelong, but with strong and reliable supports, your child’s ability to read, learn, and grow can flourish.</w:t>
      </w:r>
    </w:p>
    <w:sectPr w:rsidR="000F35E8" w:rsidRPr="0005468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95051">
    <w:abstractNumId w:val="8"/>
  </w:num>
  <w:num w:numId="2" w16cid:durableId="715393092">
    <w:abstractNumId w:val="6"/>
  </w:num>
  <w:num w:numId="3" w16cid:durableId="1238172252">
    <w:abstractNumId w:val="5"/>
  </w:num>
  <w:num w:numId="4" w16cid:durableId="605308769">
    <w:abstractNumId w:val="4"/>
  </w:num>
  <w:num w:numId="5" w16cid:durableId="242689627">
    <w:abstractNumId w:val="7"/>
  </w:num>
  <w:num w:numId="6" w16cid:durableId="290332142">
    <w:abstractNumId w:val="3"/>
  </w:num>
  <w:num w:numId="7" w16cid:durableId="1116757683">
    <w:abstractNumId w:val="2"/>
  </w:num>
  <w:num w:numId="8" w16cid:durableId="1037897783">
    <w:abstractNumId w:val="1"/>
  </w:num>
  <w:num w:numId="9" w16cid:durableId="60072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4689"/>
    <w:rsid w:val="0006063C"/>
    <w:rsid w:val="000F35E8"/>
    <w:rsid w:val="0015074B"/>
    <w:rsid w:val="0029639D"/>
    <w:rsid w:val="00326F90"/>
    <w:rsid w:val="00AA1D8D"/>
    <w:rsid w:val="00B47730"/>
    <w:rsid w:val="00BB6E25"/>
    <w:rsid w:val="00CB0664"/>
    <w:rsid w:val="00D85A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F3FC1"/>
  <w14:defaultImageDpi w14:val="300"/>
  <w15:docId w15:val="{75113074-60F3-40A1-B1E2-F93A01B9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Annie McGlothlin</cp:lastModifiedBy>
  <cp:revision>2</cp:revision>
  <dcterms:created xsi:type="dcterms:W3CDTF">2025-10-05T17:36:00Z</dcterms:created>
  <dcterms:modified xsi:type="dcterms:W3CDTF">2025-10-05T17:36:00Z</dcterms:modified>
  <cp:category/>
</cp:coreProperties>
</file>