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2AFB1" w14:textId="77777777" w:rsidR="001F1942" w:rsidRDefault="00AD0873" w:rsidP="00AD0873">
      <w:pPr>
        <w:jc w:val="center"/>
        <w:rPr>
          <w:b/>
          <w:bCs/>
          <w:sz w:val="36"/>
          <w:szCs w:val="36"/>
          <w:u w:val="single"/>
        </w:rPr>
      </w:pPr>
      <w:r w:rsidRPr="00AD0873">
        <w:rPr>
          <w:b/>
          <w:bCs/>
          <w:sz w:val="36"/>
          <w:szCs w:val="36"/>
          <w:u w:val="single"/>
        </w:rPr>
        <w:t xml:space="preserve">Learning Steps </w:t>
      </w:r>
      <w:r w:rsidR="001F1942">
        <w:rPr>
          <w:b/>
          <w:bCs/>
          <w:sz w:val="36"/>
          <w:szCs w:val="36"/>
          <w:u w:val="single"/>
        </w:rPr>
        <w:t>Day Nursery Ltd</w:t>
      </w:r>
    </w:p>
    <w:p w14:paraId="75650C80" w14:textId="44D0E0B4" w:rsidR="0011720B" w:rsidRPr="00AD0873" w:rsidRDefault="001F1942" w:rsidP="00AD0873">
      <w:pPr>
        <w:jc w:val="center"/>
        <w:rPr>
          <w:b/>
          <w:bCs/>
          <w:sz w:val="36"/>
          <w:szCs w:val="36"/>
          <w:u w:val="single"/>
        </w:rPr>
      </w:pPr>
      <w:r>
        <w:rPr>
          <w:b/>
          <w:bCs/>
          <w:sz w:val="36"/>
          <w:szCs w:val="36"/>
          <w:u w:val="single"/>
        </w:rPr>
        <w:t xml:space="preserve">Children’s </w:t>
      </w:r>
      <w:r w:rsidR="00AD0873" w:rsidRPr="00AD0873">
        <w:rPr>
          <w:b/>
          <w:bCs/>
          <w:sz w:val="36"/>
          <w:szCs w:val="36"/>
          <w:u w:val="single"/>
        </w:rPr>
        <w:t xml:space="preserve">Contact Centre </w:t>
      </w:r>
      <w:r w:rsidR="0011720B" w:rsidRPr="00AD0873">
        <w:rPr>
          <w:b/>
          <w:bCs/>
          <w:sz w:val="36"/>
          <w:szCs w:val="36"/>
          <w:u w:val="single"/>
        </w:rPr>
        <w:t>Referral Process</w:t>
      </w:r>
    </w:p>
    <w:p w14:paraId="569FEFE8" w14:textId="26A977AB" w:rsidR="009733F3" w:rsidRPr="001F1942" w:rsidRDefault="0011720B">
      <w:pPr>
        <w:rPr>
          <w:rFonts w:cstheme="minorHAnsi"/>
          <w:sz w:val="24"/>
          <w:szCs w:val="24"/>
        </w:rPr>
      </w:pPr>
      <w:r w:rsidRPr="001F1942">
        <w:rPr>
          <w:b/>
          <w:bCs/>
          <w:sz w:val="28"/>
          <w:szCs w:val="28"/>
        </w:rPr>
        <w:t>Referrals from solicitors</w:t>
      </w:r>
      <w:r w:rsidRPr="001F1942">
        <w:rPr>
          <w:sz w:val="28"/>
          <w:szCs w:val="28"/>
        </w:rPr>
        <w:t xml:space="preserve"> </w:t>
      </w:r>
      <w:r>
        <w:t xml:space="preserve">– </w:t>
      </w:r>
      <w:r w:rsidRPr="001F1942">
        <w:rPr>
          <w:rFonts w:cstheme="minorHAnsi"/>
          <w:sz w:val="24"/>
          <w:szCs w:val="24"/>
        </w:rPr>
        <w:t xml:space="preserve">the solicitor completes a </w:t>
      </w:r>
      <w:r w:rsidR="00AD0873" w:rsidRPr="001F1942">
        <w:rPr>
          <w:rFonts w:cstheme="minorHAnsi"/>
          <w:sz w:val="24"/>
          <w:szCs w:val="24"/>
        </w:rPr>
        <w:t>learning steps</w:t>
      </w:r>
      <w:r w:rsidRPr="001F1942">
        <w:rPr>
          <w:rFonts w:cstheme="minorHAnsi"/>
          <w:sz w:val="24"/>
          <w:szCs w:val="24"/>
        </w:rPr>
        <w:t xml:space="preserve"> referral form and submits to our main office, details of which are given below</w:t>
      </w:r>
      <w:r w:rsidR="00AD0873" w:rsidRPr="001F1942">
        <w:rPr>
          <w:rFonts w:cstheme="minorHAnsi"/>
          <w:sz w:val="24"/>
          <w:szCs w:val="24"/>
        </w:rPr>
        <w:t xml:space="preserve">. </w:t>
      </w:r>
      <w:r w:rsidRPr="001F1942">
        <w:rPr>
          <w:rFonts w:cstheme="minorHAnsi"/>
          <w:sz w:val="24"/>
          <w:szCs w:val="24"/>
        </w:rPr>
        <w:t xml:space="preserve"> Any relevant Court Orders must accompany the referral form.</w:t>
      </w:r>
    </w:p>
    <w:p w14:paraId="12EFB412" w14:textId="1CD9266E" w:rsidR="0011720B" w:rsidRPr="001F1942" w:rsidRDefault="00AD0873">
      <w:pPr>
        <w:rPr>
          <w:rFonts w:cstheme="minorHAnsi"/>
          <w:sz w:val="24"/>
          <w:szCs w:val="24"/>
        </w:rPr>
      </w:pPr>
      <w:r w:rsidRPr="001F1942">
        <w:rPr>
          <w:rFonts w:cstheme="minorHAnsi"/>
          <w:b/>
          <w:bCs/>
          <w:sz w:val="28"/>
          <w:szCs w:val="28"/>
        </w:rPr>
        <w:t>Self-referrals</w:t>
      </w:r>
      <w:r w:rsidR="0011720B" w:rsidRPr="001F1942">
        <w:rPr>
          <w:rFonts w:cstheme="minorHAnsi"/>
          <w:sz w:val="24"/>
          <w:szCs w:val="24"/>
        </w:rPr>
        <w:t xml:space="preserve"> – </w:t>
      </w:r>
      <w:r w:rsidRPr="001F1942">
        <w:rPr>
          <w:rFonts w:cstheme="minorHAnsi"/>
          <w:sz w:val="24"/>
          <w:szCs w:val="24"/>
        </w:rPr>
        <w:t>Learning Steps</w:t>
      </w:r>
      <w:r w:rsidR="0011720B" w:rsidRPr="001F1942">
        <w:rPr>
          <w:rFonts w:cstheme="minorHAnsi"/>
          <w:sz w:val="24"/>
          <w:szCs w:val="24"/>
        </w:rPr>
        <w:t xml:space="preserve"> will accept referrals on the basis that both parties are aware that the referral is being made, and on receipt of the Referral Fee as described above.</w:t>
      </w:r>
    </w:p>
    <w:p w14:paraId="4ECAEE7B" w14:textId="46DC3ACA" w:rsidR="0011720B" w:rsidRPr="001F1942" w:rsidRDefault="0011720B">
      <w:pPr>
        <w:rPr>
          <w:rFonts w:cstheme="minorHAnsi"/>
          <w:sz w:val="24"/>
          <w:szCs w:val="24"/>
        </w:rPr>
      </w:pPr>
      <w:r w:rsidRPr="001F1942">
        <w:rPr>
          <w:rFonts w:cstheme="minorHAnsi"/>
          <w:sz w:val="24"/>
          <w:szCs w:val="24"/>
        </w:rPr>
        <w:t xml:space="preserve">On receipt, </w:t>
      </w:r>
      <w:r w:rsidR="00AD0873" w:rsidRPr="001F1942">
        <w:rPr>
          <w:rFonts w:cstheme="minorHAnsi"/>
          <w:sz w:val="24"/>
          <w:szCs w:val="24"/>
        </w:rPr>
        <w:t>Learning Steps</w:t>
      </w:r>
      <w:r w:rsidRPr="001F1942">
        <w:rPr>
          <w:rFonts w:cstheme="minorHAnsi"/>
          <w:sz w:val="24"/>
          <w:szCs w:val="24"/>
        </w:rPr>
        <w:t xml:space="preserve"> will contact the parties to negotiate and date and time for separate initial meetings with both parties. This will usually be done within two weeks of receipt of referral and fee, and during that time a risk assessment will be undertaken, contacting any other professionals involved. Following the initial visits, a decision will be made as to whether a service can be offered.</w:t>
      </w:r>
    </w:p>
    <w:p w14:paraId="7C2C76D2" w14:textId="75226EED" w:rsidR="0011720B" w:rsidRPr="001F1942" w:rsidRDefault="0011720B">
      <w:pPr>
        <w:rPr>
          <w:rFonts w:cstheme="minorHAnsi"/>
          <w:sz w:val="24"/>
          <w:szCs w:val="24"/>
        </w:rPr>
      </w:pPr>
      <w:r w:rsidRPr="001F1942">
        <w:rPr>
          <w:rFonts w:cstheme="minorHAnsi"/>
          <w:sz w:val="24"/>
          <w:szCs w:val="24"/>
        </w:rPr>
        <w:t xml:space="preserve">For those families referred by </w:t>
      </w:r>
      <w:r w:rsidRPr="001F1942">
        <w:rPr>
          <w:rFonts w:cstheme="minorHAnsi"/>
          <w:b/>
          <w:bCs/>
          <w:sz w:val="24"/>
          <w:szCs w:val="24"/>
        </w:rPr>
        <w:t xml:space="preserve">CAFCASS </w:t>
      </w:r>
      <w:r w:rsidRPr="001F1942">
        <w:rPr>
          <w:rFonts w:cstheme="minorHAnsi"/>
          <w:sz w:val="24"/>
          <w:szCs w:val="24"/>
        </w:rPr>
        <w:t xml:space="preserve">as part of our commissioned service, the number of contracted sessions requested by, irrespective of attendance, will </w:t>
      </w:r>
      <w:r w:rsidR="00AD0873" w:rsidRPr="001F1942">
        <w:rPr>
          <w:rFonts w:cstheme="minorHAnsi"/>
          <w:sz w:val="24"/>
          <w:szCs w:val="24"/>
        </w:rPr>
        <w:t>be free of charge</w:t>
      </w:r>
      <w:r w:rsidRPr="001F1942">
        <w:rPr>
          <w:rFonts w:cstheme="minorHAnsi"/>
          <w:sz w:val="24"/>
          <w:szCs w:val="24"/>
        </w:rPr>
        <w:t xml:space="preserve">. After this time, further sessions will be charged at the following rate, the price for which includes the provision of notes on each session to both parties </w:t>
      </w:r>
    </w:p>
    <w:p w14:paraId="6E1765F9" w14:textId="55B3FBE3" w:rsidR="0011720B" w:rsidRPr="001F1942" w:rsidRDefault="0011720B">
      <w:pPr>
        <w:rPr>
          <w:rFonts w:cstheme="minorHAnsi"/>
          <w:b/>
          <w:bCs/>
          <w:sz w:val="28"/>
          <w:szCs w:val="28"/>
        </w:rPr>
      </w:pPr>
      <w:r w:rsidRPr="001F1942">
        <w:rPr>
          <w:rFonts w:cstheme="minorHAnsi"/>
          <w:b/>
          <w:bCs/>
          <w:sz w:val="28"/>
          <w:szCs w:val="28"/>
        </w:rPr>
        <w:t xml:space="preserve">Supported contact £25 per hour (£40 for </w:t>
      </w:r>
      <w:r w:rsidR="00AD0873" w:rsidRPr="001F1942">
        <w:rPr>
          <w:rFonts w:cstheme="minorHAnsi"/>
          <w:b/>
          <w:bCs/>
          <w:sz w:val="28"/>
          <w:szCs w:val="28"/>
        </w:rPr>
        <w:t>two-hour</w:t>
      </w:r>
      <w:r w:rsidRPr="001F1942">
        <w:rPr>
          <w:rFonts w:cstheme="minorHAnsi"/>
          <w:b/>
          <w:bCs/>
          <w:sz w:val="28"/>
          <w:szCs w:val="28"/>
        </w:rPr>
        <w:t xml:space="preserve"> session)</w:t>
      </w:r>
    </w:p>
    <w:p w14:paraId="142B7E8A" w14:textId="28D3FEE9" w:rsidR="0011720B" w:rsidRPr="001F1942" w:rsidRDefault="0011720B">
      <w:pPr>
        <w:rPr>
          <w:rFonts w:cstheme="minorHAnsi"/>
          <w:sz w:val="24"/>
          <w:szCs w:val="24"/>
        </w:rPr>
      </w:pPr>
      <w:r w:rsidRPr="001F1942">
        <w:rPr>
          <w:rFonts w:cstheme="minorHAnsi"/>
          <w:sz w:val="24"/>
          <w:szCs w:val="24"/>
        </w:rPr>
        <w:t xml:space="preserve">In respect of the payment for contact, these can be paid in cash, cheque (payable to </w:t>
      </w:r>
      <w:r w:rsidR="00AD0873" w:rsidRPr="001F1942">
        <w:rPr>
          <w:rFonts w:cstheme="minorHAnsi"/>
          <w:sz w:val="24"/>
          <w:szCs w:val="24"/>
        </w:rPr>
        <w:t>Learning Steps</w:t>
      </w:r>
      <w:r w:rsidR="001F1942" w:rsidRPr="001F1942">
        <w:rPr>
          <w:rFonts w:cstheme="minorHAnsi"/>
          <w:sz w:val="24"/>
          <w:szCs w:val="24"/>
        </w:rPr>
        <w:t xml:space="preserve"> Day Nursery ltd</w:t>
      </w:r>
      <w:r w:rsidRPr="001F1942">
        <w:rPr>
          <w:rFonts w:cstheme="minorHAnsi"/>
          <w:sz w:val="24"/>
          <w:szCs w:val="24"/>
        </w:rPr>
        <w:t xml:space="preserve">) or online by bank transfer (we are not able to accept card payments on the day of contact). Cash payments must be made in advance or on the day at the start of the session. Online payments must be made at least 48 hours prior to the contact. If payment is not received, the contact will not go ahead and further contact will be suspended. Please note, payment will still be required unless 24 </w:t>
      </w:r>
      <w:r w:rsidR="00AD0873" w:rsidRPr="001F1942">
        <w:rPr>
          <w:rFonts w:cstheme="minorHAnsi"/>
          <w:sz w:val="24"/>
          <w:szCs w:val="24"/>
        </w:rPr>
        <w:t>hours’ notice</w:t>
      </w:r>
      <w:r w:rsidRPr="001F1942">
        <w:rPr>
          <w:rFonts w:cstheme="minorHAnsi"/>
          <w:sz w:val="24"/>
          <w:szCs w:val="24"/>
        </w:rPr>
        <w:t xml:space="preserve"> is given of cancellation. The payment of the fee may be split between parties, but it will be necessary for total payment to be received before the session can go ahead. Receipts will be issued for all payments.</w:t>
      </w:r>
    </w:p>
    <w:p w14:paraId="4AF5F42A" w14:textId="16648BB2" w:rsidR="0011720B" w:rsidRPr="001F1942" w:rsidRDefault="0011720B">
      <w:pPr>
        <w:rPr>
          <w:rFonts w:cstheme="minorHAnsi"/>
          <w:sz w:val="24"/>
          <w:szCs w:val="24"/>
        </w:rPr>
      </w:pPr>
      <w:r w:rsidRPr="001F1942">
        <w:rPr>
          <w:rFonts w:cstheme="minorHAnsi"/>
          <w:sz w:val="24"/>
          <w:szCs w:val="24"/>
        </w:rPr>
        <w:t xml:space="preserve">(please ensure you include your surname as </w:t>
      </w:r>
      <w:r w:rsidR="00AD0873" w:rsidRPr="001F1942">
        <w:rPr>
          <w:rFonts w:cstheme="minorHAnsi"/>
          <w:sz w:val="24"/>
          <w:szCs w:val="24"/>
        </w:rPr>
        <w:t>reference</w:t>
      </w:r>
      <w:r w:rsidRPr="001F1942">
        <w:rPr>
          <w:rFonts w:cstheme="minorHAnsi"/>
          <w:sz w:val="24"/>
          <w:szCs w:val="24"/>
        </w:rPr>
        <w:t>)</w:t>
      </w:r>
    </w:p>
    <w:tbl>
      <w:tblPr>
        <w:tblStyle w:val="TableGrid"/>
        <w:tblW w:w="0" w:type="auto"/>
        <w:tblLook w:val="04A0" w:firstRow="1" w:lastRow="0" w:firstColumn="1" w:lastColumn="0" w:noHBand="0" w:noVBand="1"/>
      </w:tblPr>
      <w:tblGrid>
        <w:gridCol w:w="2614"/>
        <w:gridCol w:w="2201"/>
        <w:gridCol w:w="2410"/>
        <w:gridCol w:w="3231"/>
      </w:tblGrid>
      <w:tr w:rsidR="0011720B" w14:paraId="08ED1F3D" w14:textId="77777777" w:rsidTr="001F1942">
        <w:tc>
          <w:tcPr>
            <w:tcW w:w="2614" w:type="dxa"/>
          </w:tcPr>
          <w:p w14:paraId="35ABFF24" w14:textId="6294CB05" w:rsidR="0011720B" w:rsidRPr="0011720B" w:rsidRDefault="0011720B">
            <w:pPr>
              <w:rPr>
                <w:b/>
                <w:bCs/>
              </w:rPr>
            </w:pPr>
            <w:r w:rsidRPr="0011720B">
              <w:rPr>
                <w:b/>
                <w:bCs/>
              </w:rPr>
              <w:t>Bank</w:t>
            </w:r>
          </w:p>
        </w:tc>
        <w:tc>
          <w:tcPr>
            <w:tcW w:w="2201" w:type="dxa"/>
          </w:tcPr>
          <w:p w14:paraId="2267E897" w14:textId="59D97482" w:rsidR="0011720B" w:rsidRDefault="0011720B">
            <w:r>
              <w:t>Barclays</w:t>
            </w:r>
          </w:p>
        </w:tc>
        <w:tc>
          <w:tcPr>
            <w:tcW w:w="2410" w:type="dxa"/>
          </w:tcPr>
          <w:p w14:paraId="07529A89" w14:textId="4CAEB609" w:rsidR="0011720B" w:rsidRPr="0011720B" w:rsidRDefault="0011720B">
            <w:pPr>
              <w:rPr>
                <w:b/>
                <w:bCs/>
              </w:rPr>
            </w:pPr>
            <w:r w:rsidRPr="0011720B">
              <w:rPr>
                <w:b/>
                <w:bCs/>
              </w:rPr>
              <w:t>Bank Name</w:t>
            </w:r>
          </w:p>
        </w:tc>
        <w:tc>
          <w:tcPr>
            <w:tcW w:w="3231" w:type="dxa"/>
          </w:tcPr>
          <w:p w14:paraId="06FF3DA9" w14:textId="1EBC0848" w:rsidR="0011720B" w:rsidRDefault="0011720B">
            <w:r>
              <w:t xml:space="preserve">Learning Steps </w:t>
            </w:r>
            <w:r w:rsidR="001F1942">
              <w:t xml:space="preserve">Day </w:t>
            </w:r>
            <w:r>
              <w:t>Nursery Ltd</w:t>
            </w:r>
          </w:p>
        </w:tc>
      </w:tr>
      <w:tr w:rsidR="0011720B" w14:paraId="2FFD053A" w14:textId="77777777" w:rsidTr="001F1942">
        <w:tc>
          <w:tcPr>
            <w:tcW w:w="2614" w:type="dxa"/>
          </w:tcPr>
          <w:p w14:paraId="0BD42C66" w14:textId="1DA88612" w:rsidR="0011720B" w:rsidRPr="0011720B" w:rsidRDefault="0011720B">
            <w:pPr>
              <w:rPr>
                <w:b/>
                <w:bCs/>
              </w:rPr>
            </w:pPr>
            <w:r w:rsidRPr="0011720B">
              <w:rPr>
                <w:b/>
                <w:bCs/>
              </w:rPr>
              <w:t>Sort Code</w:t>
            </w:r>
          </w:p>
        </w:tc>
        <w:tc>
          <w:tcPr>
            <w:tcW w:w="2201" w:type="dxa"/>
          </w:tcPr>
          <w:p w14:paraId="65B7F23C" w14:textId="766DB9DD" w:rsidR="0011720B" w:rsidRDefault="0011720B">
            <w:r>
              <w:t>20-45-45</w:t>
            </w:r>
          </w:p>
        </w:tc>
        <w:tc>
          <w:tcPr>
            <w:tcW w:w="2410" w:type="dxa"/>
          </w:tcPr>
          <w:p w14:paraId="5CD4D5F1" w14:textId="63C7BBE5" w:rsidR="0011720B" w:rsidRPr="0011720B" w:rsidRDefault="0011720B">
            <w:pPr>
              <w:rPr>
                <w:b/>
                <w:bCs/>
              </w:rPr>
            </w:pPr>
            <w:r w:rsidRPr="0011720B">
              <w:rPr>
                <w:b/>
                <w:bCs/>
              </w:rPr>
              <w:t>Account Number</w:t>
            </w:r>
          </w:p>
        </w:tc>
        <w:tc>
          <w:tcPr>
            <w:tcW w:w="3231" w:type="dxa"/>
          </w:tcPr>
          <w:p w14:paraId="6C2058D6" w14:textId="27770DAD" w:rsidR="0011720B" w:rsidRDefault="0011720B">
            <w:r>
              <w:t>70878871</w:t>
            </w:r>
          </w:p>
        </w:tc>
      </w:tr>
    </w:tbl>
    <w:p w14:paraId="3AD021E3" w14:textId="77777777" w:rsidR="00622FC1" w:rsidRDefault="00622FC1">
      <w:pPr>
        <w:rPr>
          <w:b/>
          <w:bCs/>
          <w:sz w:val="24"/>
          <w:szCs w:val="24"/>
        </w:rPr>
      </w:pPr>
    </w:p>
    <w:p w14:paraId="33BB12A2" w14:textId="072EE58A" w:rsidR="00622FC1" w:rsidRPr="00622FC1" w:rsidRDefault="00622FC1" w:rsidP="00622FC1">
      <w:pPr>
        <w:rPr>
          <w:b/>
          <w:bCs/>
          <w:sz w:val="36"/>
          <w:szCs w:val="36"/>
        </w:rPr>
      </w:pPr>
      <w:r w:rsidRPr="00622FC1">
        <w:rPr>
          <w:b/>
          <w:bCs/>
          <w:sz w:val="36"/>
          <w:szCs w:val="36"/>
        </w:rPr>
        <w:t>Contact</w:t>
      </w:r>
      <w:r>
        <w:rPr>
          <w:b/>
          <w:bCs/>
          <w:sz w:val="36"/>
          <w:szCs w:val="36"/>
        </w:rPr>
        <w:t xml:space="preserve"> Details</w:t>
      </w:r>
      <w:bookmarkStart w:id="0" w:name="_GoBack"/>
      <w:bookmarkEnd w:id="0"/>
      <w:r w:rsidRPr="00622FC1">
        <w:rPr>
          <w:b/>
          <w:bCs/>
          <w:sz w:val="36"/>
          <w:szCs w:val="36"/>
        </w:rPr>
        <w:t>:</w:t>
      </w:r>
    </w:p>
    <w:p w14:paraId="3C3A209C" w14:textId="6B7CF475" w:rsidR="0011720B" w:rsidRPr="00622FC1" w:rsidRDefault="00622FC1" w:rsidP="00622FC1">
      <w:pPr>
        <w:rPr>
          <w:b/>
          <w:bCs/>
          <w:sz w:val="24"/>
          <w:szCs w:val="24"/>
        </w:rPr>
      </w:pPr>
      <w:r w:rsidRPr="00622FC1">
        <w:rPr>
          <w:b/>
          <w:bCs/>
          <w:sz w:val="24"/>
          <w:szCs w:val="24"/>
        </w:rPr>
        <w:t>Learning Steps Day Nursery Ltd</w:t>
      </w:r>
    </w:p>
    <w:p w14:paraId="0B3E40EF" w14:textId="57A1E355" w:rsidR="00622FC1" w:rsidRPr="00622FC1" w:rsidRDefault="00622FC1" w:rsidP="00622FC1">
      <w:pPr>
        <w:rPr>
          <w:b/>
          <w:bCs/>
          <w:sz w:val="24"/>
          <w:szCs w:val="24"/>
        </w:rPr>
      </w:pPr>
      <w:r w:rsidRPr="00622FC1">
        <w:rPr>
          <w:b/>
          <w:bCs/>
          <w:sz w:val="24"/>
          <w:szCs w:val="24"/>
        </w:rPr>
        <w:t>117 Soho Hill, Hockley,</w:t>
      </w:r>
    </w:p>
    <w:p w14:paraId="789B0912" w14:textId="29DA2B62" w:rsidR="00622FC1" w:rsidRPr="00622FC1" w:rsidRDefault="00622FC1" w:rsidP="00622FC1">
      <w:pPr>
        <w:rPr>
          <w:b/>
          <w:bCs/>
          <w:sz w:val="24"/>
          <w:szCs w:val="24"/>
        </w:rPr>
      </w:pPr>
      <w:r w:rsidRPr="00622FC1">
        <w:rPr>
          <w:b/>
          <w:bCs/>
          <w:sz w:val="24"/>
          <w:szCs w:val="24"/>
        </w:rPr>
        <w:t>Birmingham</w:t>
      </w:r>
    </w:p>
    <w:p w14:paraId="31BF120A" w14:textId="3F25CFC1" w:rsidR="00622FC1" w:rsidRPr="00622FC1" w:rsidRDefault="00622FC1" w:rsidP="00622FC1">
      <w:pPr>
        <w:rPr>
          <w:b/>
          <w:bCs/>
          <w:sz w:val="24"/>
          <w:szCs w:val="24"/>
        </w:rPr>
      </w:pPr>
      <w:r w:rsidRPr="00622FC1">
        <w:rPr>
          <w:b/>
          <w:bCs/>
          <w:sz w:val="24"/>
          <w:szCs w:val="24"/>
        </w:rPr>
        <w:t>B19 1AY</w:t>
      </w:r>
    </w:p>
    <w:p w14:paraId="289FF38F" w14:textId="6EC06A5D" w:rsidR="00622FC1" w:rsidRPr="00622FC1" w:rsidRDefault="00622FC1" w:rsidP="00622FC1">
      <w:pPr>
        <w:rPr>
          <w:b/>
          <w:bCs/>
          <w:sz w:val="24"/>
          <w:szCs w:val="24"/>
        </w:rPr>
      </w:pPr>
      <w:r w:rsidRPr="00622FC1">
        <w:rPr>
          <w:b/>
          <w:bCs/>
          <w:sz w:val="24"/>
          <w:szCs w:val="24"/>
        </w:rPr>
        <w:t>0121 5230088</w:t>
      </w:r>
    </w:p>
    <w:p w14:paraId="66BD6E04" w14:textId="4D4B3673" w:rsidR="00622FC1" w:rsidRPr="00622FC1" w:rsidRDefault="00622FC1" w:rsidP="00622FC1">
      <w:pPr>
        <w:rPr>
          <w:b/>
          <w:bCs/>
          <w:sz w:val="24"/>
          <w:szCs w:val="24"/>
        </w:rPr>
      </w:pPr>
      <w:r w:rsidRPr="00622FC1">
        <w:rPr>
          <w:b/>
          <w:bCs/>
          <w:sz w:val="24"/>
          <w:szCs w:val="24"/>
        </w:rPr>
        <w:t>info@learningstepsdaynursery.co.uk</w:t>
      </w:r>
    </w:p>
    <w:sectPr w:rsidR="00622FC1" w:rsidRPr="00622FC1" w:rsidSect="0011720B">
      <w:pgSz w:w="11906" w:h="16838" w:code="9"/>
      <w:pgMar w:top="720" w:right="720" w:bottom="720" w:left="720" w:header="397"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0B"/>
    <w:rsid w:val="0011720B"/>
    <w:rsid w:val="001F1942"/>
    <w:rsid w:val="00622FC1"/>
    <w:rsid w:val="009733F3"/>
    <w:rsid w:val="00AD0873"/>
    <w:rsid w:val="00F35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E24E"/>
  <w15:chartTrackingRefBased/>
  <w15:docId w15:val="{F5F1854D-F5B3-4A89-9C33-6F8562F5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bajinder kaur</dc:creator>
  <cp:keywords/>
  <dc:description/>
  <cp:lastModifiedBy>bajinder kaur</cp:lastModifiedBy>
  <cp:revision>2</cp:revision>
  <dcterms:created xsi:type="dcterms:W3CDTF">2019-11-12T12:34:00Z</dcterms:created>
  <dcterms:modified xsi:type="dcterms:W3CDTF">2019-11-12T13:01:00Z</dcterms:modified>
</cp:coreProperties>
</file>