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000"/>
      </w:pPr>
    </w:p>
    <w:p>
      <w:pPr>
        <w:spacing w:after="120" w:line="320"/>
        <w:jc w:val="center"/>
      </w:pPr>
      <w:r>
        <w:rPr>
          <w:rFonts w:ascii="Arial" w:cs="Arial" w:eastAsia="Arial" w:hAnsi="Arial"/>
          <w:b/>
          <w:bCs/>
          <w:color w:val="1A365D"/>
          <w:sz w:val="48"/>
          <w:szCs w:val="48"/>
        </w:rPr>
        <w:t xml:space="preserve">THE SIGNS THAT FOLLOW</w:t>
      </w:r>
    </w:p>
    <w:p>
      <w:pPr>
        <w:spacing w:after="120" w:line="320"/>
        <w:jc w:val="center"/>
      </w:pPr>
      <w:r>
        <w:rPr>
          <w:rFonts w:ascii="Arial" w:cs="Arial" w:eastAsia="Arial" w:hAnsi="Arial"/>
          <w:b/>
          <w:bCs/>
          <w:color w:val="1A365D"/>
          <w:sz w:val="48"/>
          <w:szCs w:val="48"/>
        </w:rPr>
        <w:t xml:space="preserve">THEM THAT BELIEVE</w:t>
      </w:r>
    </w:p>
    <w:p>
      <w:pPr>
        <w:pBdr>
          <w:bottom w:val="single" w:color="B7791F" w:sz="18" w:space="1"/>
        </w:pBdr>
        <w:spacing w:after="200" w:before="200"/>
        <w:jc w:val="center"/>
      </w:pPr>
      <w:r>
        <w:rPr>
          <w:sz w:val="2"/>
          <w:szCs w:val="2"/>
        </w:rPr>
        <w:t xml:space="preserve"> </w:t>
      </w:r>
    </w:p>
    <w:p>
      <w:pPr>
        <w:spacing w:after="120" w:line="320"/>
        <w:jc w:val="center"/>
      </w:pPr>
      <w:r>
        <w:rPr>
          <w:rFonts w:ascii="Arial" w:cs="Arial" w:eastAsia="Arial" w:hAnsi="Arial"/>
          <w:color w:val="B7791F"/>
          <w:sz w:val="28"/>
          <w:szCs w:val="28"/>
        </w:rPr>
        <w:t xml:space="preserve">A Bible Study on Mark 16:17–18</w:t>
      </w:r>
    </w:p>
    <w:p>
      <w:pPr>
        <w:spacing w:after="120" w:line="320"/>
        <w:jc w:val="center"/>
      </w:pPr>
      <w:r>
        <w:rPr>
          <w:rFonts w:ascii="Arial" w:cs="Arial" w:eastAsia="Arial" w:hAnsi="Arial"/>
          <w:color w:val="B7791F"/>
          <w:sz w:val="26"/>
          <w:szCs w:val="26"/>
        </w:rPr>
        <w:t xml:space="preserve">King James Version — Large Print Edition</w:t>
      </w:r>
    </w:p>
    <w:p>
      <w:pPr>
        <w:spacing w:before="300"/>
      </w:pPr>
    </w:p>
    <w:p>
      <w:pPr>
        <w:spacing w:after="120" w:line="320"/>
        <w:jc w:val="center"/>
      </w:pPr>
      <w:r>
        <w:rPr>
          <w:rFonts w:ascii="Arial" w:cs="Arial" w:eastAsia="Arial" w:hAnsi="Arial"/>
          <w:i/>
          <w:iCs/>
          <w:color w:val="4A5568"/>
          <w:sz w:val="26"/>
          <w:szCs w:val="26"/>
        </w:rPr>
        <w:t xml:space="preserve">"And these signs shall follow them that believe; In my name shall they cast out devils; they shall speak with new tongues; They shall take up serpents; and if they drink any deadly thing, it shall not hurt them; they shall lay hands on the sick, and they shall recover."</w:t>
      </w:r>
    </w:p>
    <w:p>
      <w:pPr>
        <w:spacing w:after="120" w:line="320"/>
        <w:jc w:val="center"/>
      </w:pPr>
      <w:r>
        <w:rPr>
          <w:rFonts w:ascii="Arial" w:cs="Arial" w:eastAsia="Arial" w:hAnsi="Arial"/>
          <w:color w:val="B7791F"/>
          <w:sz w:val="24"/>
          <w:szCs w:val="24"/>
        </w:rPr>
        <w:t xml:space="preserve">— Mark 16:17–18 (KJV)</w:t>
      </w:r>
    </w:p>
    <w:p>
      <w:pPr>
        <w:spacing w:before="400"/>
      </w:pPr>
    </w:p>
    <w:p>
      <w:pPr>
        <w:spacing w:after="120" w:line="320"/>
        <w:jc w:val="center"/>
      </w:pPr>
      <w:r>
        <w:rPr>
          <w:rFonts w:ascii="Arial" w:cs="Arial" w:eastAsia="Arial" w:hAnsi="Arial"/>
          <w:color w:val="2D3748"/>
          <w:sz w:val="28"/>
          <w:szCs w:val="28"/>
        </w:rPr>
        <w:t xml:space="preserve">An in-depth study of the promises of Christ concerning the signs that accompany true faith, with careful attention to the Word of God and practical application for the believer today.</w:t>
      </w:r>
    </w:p>
    <w:p>
      <w:pPr>
        <w:spacing w:before="500"/>
      </w:pPr>
    </w:p>
    <w:p>
      <w:pPr>
        <w:spacing w:after="120" w:line="320"/>
        <w:jc w:val="center"/>
      </w:pPr>
      <w:r>
        <w:rPr>
          <w:rFonts w:ascii="Arial" w:cs="Arial" w:eastAsia="Arial" w:hAnsi="Arial"/>
          <w:color w:val="2D3748"/>
          <w:sz w:val="28"/>
          <w:szCs w:val="28"/>
        </w:rPr>
        <w:t xml:space="preserve">Personal or Group Study Guide</w:t>
      </w:r>
    </w:p>
    <w:p>
      <w:pPr>
        <w:spacing w:after="120" w:line="320"/>
        <w:jc w:val="center"/>
      </w:pPr>
      <w:r>
        <w:rPr>
          <w:rFonts w:ascii="Arial" w:cs="Arial" w:eastAsia="Arial" w:hAnsi="Arial"/>
          <w:color w:val="4A5568"/>
          <w:sz w:val="26"/>
          <w:szCs w:val="26"/>
        </w:rPr>
        <w:t xml:space="preserve">Scripture • Teaching • Reflection • Application</w:t>
      </w:r>
    </w:p>
    <w:p>
      <w:r>
        <w:br w:type="page"/>
      </w:r>
    </w:p>
    <w:p>
      <w:pPr>
        <w:pBdr>
          <w:bottom w:val="single" w:color="B7791F" w:sz="12" w:space="4"/>
        </w:pBdr>
        <w:spacing w:after="120" w:before="240"/>
      </w:pPr>
      <w:r>
        <w:rPr>
          <w:rFonts w:ascii="Arial" w:cs="Arial" w:eastAsia="Arial" w:hAnsi="Arial"/>
          <w:b/>
          <w:bCs/>
          <w:color w:val="1A365D"/>
          <w:sz w:val="40"/>
          <w:szCs w:val="40"/>
        </w:rPr>
        <w:t xml:space="preserve">1. Introduction &amp; Context</w:t>
      </w:r>
    </w:p>
    <w:p>
      <w:pPr>
        <w:spacing w:after="200" w:line="360"/>
        <w:jc w:val="both"/>
      </w:pPr>
      <w:r>
        <w:rPr>
          <w:rFonts w:ascii="Arial" w:cs="Arial" w:eastAsia="Arial" w:hAnsi="Arial"/>
          <w:color w:val="2D3748"/>
          <w:sz w:val="36"/>
          <w:szCs w:val="36"/>
        </w:rPr>
        <w:t xml:space="preserve">Mark 16:17–18 stands near the end of the Gospel according to Mark. These verses form part of the longer ending of Mark (verses 9–20), which records the risen Lord’s final instructions to His disciples before His ascension. The passage is closely connected to the Great Commission given in verse 15: “Go ye into all the world, and preach the gospel to every creature.”</w:t>
      </w:r>
    </w:p>
    <w:p>
      <w:pPr>
        <w:spacing w:after="200" w:line="360"/>
        <w:jc w:val="both"/>
      </w:pPr>
      <w:r>
        <w:rPr>
          <w:rFonts w:ascii="Arial" w:cs="Arial" w:eastAsia="Arial" w:hAnsi="Arial"/>
          <w:color w:val="2D3748"/>
          <w:sz w:val="36"/>
          <w:szCs w:val="36"/>
        </w:rPr>
        <w:t xml:space="preserve">Jesus does not merely send His followers to preach; He also declares that certain signs will accompany those who believe. These signs are not presented as optional extras or as proofs required of every individual believer at all times, but as evidences that the gospel is the power of God and that Christ continues to work through His people.</w:t>
      </w:r>
    </w:p>
    <w:p>
      <w:pPr>
        <w:spacing w:after="80" w:before="200"/>
      </w:pPr>
      <w:r>
        <w:rPr>
          <w:rFonts w:ascii="Arial" w:cs="Arial" w:eastAsia="Arial" w:hAnsi="Arial"/>
          <w:b/>
          <w:bCs/>
          <w:color w:val="B7791F"/>
          <w:sz w:val="32"/>
          <w:szCs w:val="32"/>
        </w:rPr>
        <w:t xml:space="preserve">The Immediate Context (Mark 16:15–20)</w:t>
      </w:r>
    </w:p>
    <w:p>
      <w:pPr>
        <w:shd w:fill="EDF2F7" w:val="clear"/>
        <w:spacing w:after="60" w:before="120" w:line="320"/>
        <w:ind w:left="200" w:right="200"/>
      </w:pPr>
      <w:r>
        <w:rPr>
          <w:rFonts w:ascii="Arial" w:cs="Arial" w:eastAsia="Arial" w:hAnsi="Arial"/>
          <w:i/>
          <w:iCs/>
          <w:color w:val="1A365D"/>
          <w:sz w:val="32"/>
          <w:szCs w:val="32"/>
        </w:rPr>
        <w:t xml:space="preserve">"And he said unto them, Go ye into all the world, and preach the gospel to every creature. He that believeth and is baptized shall be saved; but he that believeth not shall be damned. And these signs shall follow them that believe; In my name shall they cast out devils; they shall speak with new tongues; They shall take up serpents; and if they drink any deadly thing, it shall not hurt them; they shall lay hands on the sick, and they shall recover. So then after the Lord had spoken unto them, he was received up into heaven, and sat on the right hand of God. And they went forth, and preached every where, the Lord working with them, and confirming the word with signs following. Amen."</w:t>
      </w:r>
    </w:p>
    <w:p>
      <w:pPr>
        <w:spacing w:after="160"/>
        <w:jc w:val="right"/>
      </w:pPr>
      <w:r>
        <w:rPr>
          <w:rFonts w:ascii="Arial" w:cs="Arial" w:eastAsia="Arial" w:hAnsi="Arial"/>
          <w:b/>
          <w:bCs/>
          <w:color w:val="B7791F"/>
          <w:sz w:val="26"/>
          <w:szCs w:val="26"/>
        </w:rPr>
        <w:t xml:space="preserve">Mark 16:15–20 (KJV)</w:t>
      </w:r>
    </w:p>
    <w:p>
      <w:pPr>
        <w:spacing w:after="80" w:before="200"/>
      </w:pPr>
      <w:r>
        <w:rPr>
          <w:rFonts w:ascii="Arial" w:cs="Arial" w:eastAsia="Arial" w:hAnsi="Arial"/>
          <w:b/>
          <w:bCs/>
          <w:color w:val="B7791F"/>
          <w:sz w:val="32"/>
          <w:szCs w:val="32"/>
        </w:rPr>
        <w:t xml:space="preserve">Key Observations</w:t>
      </w:r>
    </w:p>
    <w:p>
      <w:pPr>
        <w:spacing w:after="200" w:line="360"/>
        <w:jc w:val="both"/>
      </w:pPr>
      <w:r>
        <w:rPr>
          <w:rFonts w:ascii="Arial" w:cs="Arial" w:eastAsia="Arial" w:hAnsi="Arial"/>
          <w:color w:val="2D3748"/>
          <w:sz w:val="36"/>
          <w:szCs w:val="36"/>
        </w:rPr>
        <w:t xml:space="preserve">• The signs are linked to “them that believe,” not merely to the original apostles.</w:t>
      </w:r>
    </w:p>
    <w:p>
      <w:pPr>
        <w:spacing w:after="200" w:line="360"/>
        <w:jc w:val="both"/>
      </w:pPr>
      <w:r>
        <w:rPr>
          <w:rFonts w:ascii="Arial" w:cs="Arial" w:eastAsia="Arial" w:hAnsi="Arial"/>
          <w:color w:val="2D3748"/>
          <w:sz w:val="36"/>
          <w:szCs w:val="36"/>
        </w:rPr>
        <w:t xml:space="preserve">• The purpose of the signs is to confirm the Word (v. 20).</w:t>
      </w:r>
    </w:p>
    <w:p>
      <w:pPr>
        <w:spacing w:after="200" w:line="360"/>
        <w:jc w:val="both"/>
      </w:pPr>
      <w:r>
        <w:rPr>
          <w:rFonts w:ascii="Arial" w:cs="Arial" w:eastAsia="Arial" w:hAnsi="Arial"/>
          <w:color w:val="2D3748"/>
          <w:sz w:val="36"/>
          <w:szCs w:val="36"/>
        </w:rPr>
        <w:t xml:space="preserve">• The Lord Himself works with His people (“the Lord working with them”).</w:t>
      </w:r>
    </w:p>
    <w:p>
      <w:pPr>
        <w:spacing w:after="200" w:line="360"/>
        <w:jc w:val="both"/>
      </w:pPr>
      <w:r>
        <w:rPr>
          <w:rFonts w:ascii="Arial" w:cs="Arial" w:eastAsia="Arial" w:hAnsi="Arial"/>
          <w:color w:val="2D3748"/>
          <w:sz w:val="36"/>
          <w:szCs w:val="36"/>
        </w:rPr>
        <w:t xml:space="preserve">• Faith and obedience to the gospel commission are the setting in which these signs appear.</w:t>
      </w:r>
    </w:p>
    <w:p>
      <w:pPr>
        <w:spacing w:after="80" w:before="160"/>
      </w:pPr>
      <w:r>
        <w:rPr>
          <w:rFonts w:ascii="Arial" w:cs="Arial" w:eastAsia="Arial" w:hAnsi="Arial"/>
          <w:b/>
          <w:bCs/>
          <w:color w:val="1A365D"/>
          <w:sz w:val="32"/>
          <w:szCs w:val="32"/>
        </w:rPr>
        <w:t xml:space="preserve">Reflection Questions</w:t>
      </w:r>
    </w:p>
    <w:p>
      <w:pPr>
        <w:spacing w:after="80" w:line="320"/>
        <w:ind w:left="120"/>
      </w:pPr>
      <w:r>
        <w:rPr>
          <w:rFonts w:ascii="Arial" w:cs="Arial" w:eastAsia="Arial" w:hAnsi="Arial"/>
          <w:color w:val="2D3748"/>
          <w:sz w:val="32"/>
          <w:szCs w:val="32"/>
        </w:rPr>
        <w:t xml:space="preserve">1. How does the connection between preaching the gospel and the accompanying signs shape your understanding of this passage?</w:t>
      </w:r>
    </w:p>
    <w:p>
      <w:pPr>
        <w:spacing w:after="80" w:line="320"/>
        <w:ind w:left="120"/>
      </w:pPr>
      <w:r>
        <w:rPr>
          <w:rFonts w:ascii="Arial" w:cs="Arial" w:eastAsia="Arial" w:hAnsi="Arial"/>
          <w:color w:val="2D3748"/>
          <w:sz w:val="32"/>
          <w:szCs w:val="32"/>
        </w:rPr>
        <w:t xml:space="preserve">2. Why is it important that the signs “follow” them that believe rather than being sought as an end in themselves?</w:t>
      </w:r>
    </w:p>
    <w:p>
      <w:r>
        <w:br w:type="page"/>
      </w:r>
    </w:p>
    <w:p>
      <w:pPr>
        <w:pBdr>
          <w:bottom w:val="single" w:color="B7791F" w:sz="12" w:space="4"/>
        </w:pBdr>
        <w:spacing w:after="120" w:before="240"/>
      </w:pPr>
      <w:r>
        <w:rPr>
          <w:rFonts w:ascii="Arial" w:cs="Arial" w:eastAsia="Arial" w:hAnsi="Arial"/>
          <w:b/>
          <w:bCs/>
          <w:color w:val="1A365D"/>
          <w:sz w:val="40"/>
          <w:szCs w:val="40"/>
        </w:rPr>
        <w:t xml:space="preserve">2. “These Signs Shall Follow Them That Believe”</w:t>
      </w:r>
    </w:p>
    <w:p>
      <w:pPr>
        <w:spacing w:after="200" w:line="360"/>
        <w:jc w:val="both"/>
      </w:pPr>
      <w:r>
        <w:rPr>
          <w:rFonts w:ascii="Arial" w:cs="Arial" w:eastAsia="Arial" w:hAnsi="Arial"/>
          <w:color w:val="2D3748"/>
          <w:sz w:val="36"/>
          <w:szCs w:val="36"/>
        </w:rPr>
        <w:t xml:space="preserve">The opening phrase of verse 17 establishes two foundational truths: (1) the signs are promised, and (2) they are attached to genuine faith. The word “follow” indicates that the signs accompany or attend those who believe; they are not the cause of faith, but its accompanying evidence when God so wills.</w:t>
      </w:r>
    </w:p>
    <w:p>
      <w:pPr>
        <w:spacing w:after="80" w:before="200"/>
      </w:pPr>
      <w:r>
        <w:rPr>
          <w:rFonts w:ascii="Arial" w:cs="Arial" w:eastAsia="Arial" w:hAnsi="Arial"/>
          <w:b/>
          <w:bCs/>
          <w:color w:val="B7791F"/>
          <w:sz w:val="32"/>
          <w:szCs w:val="32"/>
        </w:rPr>
        <w:t xml:space="preserve">What Does It Mean to “Believe”?</w:t>
      </w:r>
    </w:p>
    <w:p>
      <w:pPr>
        <w:spacing w:after="200" w:line="360"/>
        <w:jc w:val="both"/>
      </w:pPr>
      <w:r>
        <w:rPr>
          <w:rFonts w:ascii="Arial" w:cs="Arial" w:eastAsia="Arial" w:hAnsi="Arial"/>
          <w:color w:val="2D3748"/>
          <w:sz w:val="36"/>
          <w:szCs w:val="36"/>
        </w:rPr>
        <w:t xml:space="preserve">In the context of Mark 16, “believe” is tied directly to the gospel message just announced: “He that believeth and is baptized shall be saved; but he that believeth not shall be damned” (v. 16). True saving faith receives the finished work of Christ and results in obedience. The signs are not promised to mere intellectual assent, but to those who trust in Christ and walk in His name.</w:t>
      </w:r>
    </w:p>
    <w:p>
      <w:pPr>
        <w:spacing w:after="80" w:before="200"/>
      </w:pPr>
      <w:r>
        <w:rPr>
          <w:rFonts w:ascii="Arial" w:cs="Arial" w:eastAsia="Arial" w:hAnsi="Arial"/>
          <w:b/>
          <w:bCs/>
          <w:color w:val="B7791F"/>
          <w:sz w:val="32"/>
          <w:szCs w:val="32"/>
        </w:rPr>
        <w:t xml:space="preserve">Supporting Scriptures</w:t>
      </w:r>
    </w:p>
    <w:p>
      <w:pPr>
        <w:shd w:fill="EDF2F7" w:val="clear"/>
        <w:spacing w:after="60" w:before="120" w:line="320"/>
        <w:ind w:left="200" w:right="200"/>
      </w:pPr>
      <w:r>
        <w:rPr>
          <w:rFonts w:ascii="Arial" w:cs="Arial" w:eastAsia="Arial" w:hAnsi="Arial"/>
          <w:i/>
          <w:iCs/>
          <w:color w:val="1A365D"/>
          <w:sz w:val="32"/>
          <w:szCs w:val="32"/>
        </w:rPr>
        <w:t xml:space="preserve">"Verily, verily, I say unto you, He that believeth on me, the works that I do shall he do also; and greater works than these shall he do; because I go unto my Father."</w:t>
      </w:r>
    </w:p>
    <w:p>
      <w:pPr>
        <w:spacing w:after="160"/>
        <w:jc w:val="right"/>
      </w:pPr>
      <w:r>
        <w:rPr>
          <w:rFonts w:ascii="Arial" w:cs="Arial" w:eastAsia="Arial" w:hAnsi="Arial"/>
          <w:b/>
          <w:bCs/>
          <w:color w:val="B7791F"/>
          <w:sz w:val="26"/>
          <w:szCs w:val="26"/>
        </w:rPr>
        <w:t xml:space="preserve">John 14:12 (KJV)</w:t>
      </w:r>
    </w:p>
    <w:p>
      <w:pPr>
        <w:shd w:fill="EDF2F7" w:val="clear"/>
        <w:spacing w:after="60" w:before="120" w:line="320"/>
        <w:ind w:left="200" w:right="200"/>
      </w:pPr>
      <w:r>
        <w:rPr>
          <w:rFonts w:ascii="Arial" w:cs="Arial" w:eastAsia="Arial" w:hAnsi="Arial"/>
          <w:i/>
          <w:iCs/>
          <w:color w:val="1A365D"/>
          <w:sz w:val="32"/>
          <w:szCs w:val="32"/>
        </w:rPr>
        <w:t xml:space="preserve">"And they went forth, and preached every where, the Lord working with them, and confirming the word with signs following. Amen."</w:t>
      </w:r>
    </w:p>
    <w:p>
      <w:pPr>
        <w:spacing w:after="160"/>
        <w:jc w:val="right"/>
      </w:pPr>
      <w:r>
        <w:rPr>
          <w:rFonts w:ascii="Arial" w:cs="Arial" w:eastAsia="Arial" w:hAnsi="Arial"/>
          <w:b/>
          <w:bCs/>
          <w:color w:val="B7791F"/>
          <w:sz w:val="26"/>
          <w:szCs w:val="26"/>
        </w:rPr>
        <w:t xml:space="preserve">Mark 16:20 (KJV)</w:t>
      </w:r>
    </w:p>
    <w:p>
      <w:pPr>
        <w:shd w:fill="EDF2F7" w:val="clear"/>
        <w:spacing w:after="60" w:before="120" w:line="320"/>
        <w:ind w:left="200" w:right="200"/>
      </w:pPr>
      <w:r>
        <w:rPr>
          <w:rFonts w:ascii="Arial" w:cs="Arial" w:eastAsia="Arial" w:hAnsi="Arial"/>
          <w:i/>
          <w:iCs/>
          <w:color w:val="1A365D"/>
          <w:sz w:val="32"/>
          <w:szCs w:val="32"/>
        </w:rPr>
        <w:t xml:space="preserve">"God also bearing them witness, both with signs and wonders, and with divers miracles, and gifts of the Holy Ghost, according to his own will."</w:t>
      </w:r>
    </w:p>
    <w:p>
      <w:pPr>
        <w:spacing w:after="160"/>
        <w:jc w:val="right"/>
      </w:pPr>
      <w:r>
        <w:rPr>
          <w:rFonts w:ascii="Arial" w:cs="Arial" w:eastAsia="Arial" w:hAnsi="Arial"/>
          <w:b/>
          <w:bCs/>
          <w:color w:val="B7791F"/>
          <w:sz w:val="26"/>
          <w:szCs w:val="26"/>
        </w:rPr>
        <w:t xml:space="preserve">Hebrews 2:4 (KJV)</w:t>
      </w:r>
    </w:p>
    <w:p>
      <w:pPr>
        <w:spacing w:after="80" w:before="200"/>
      </w:pPr>
      <w:r>
        <w:rPr>
          <w:rFonts w:ascii="Arial" w:cs="Arial" w:eastAsia="Arial" w:hAnsi="Arial"/>
          <w:b/>
          <w:bCs/>
          <w:color w:val="B7791F"/>
          <w:sz w:val="32"/>
          <w:szCs w:val="32"/>
        </w:rPr>
        <w:t xml:space="preserve">Key Truths</w:t>
      </w:r>
    </w:p>
    <w:p>
      <w:pPr>
        <w:spacing w:after="200" w:line="360"/>
        <w:jc w:val="both"/>
      </w:pPr>
      <w:r>
        <w:rPr>
          <w:rFonts w:ascii="Arial" w:cs="Arial" w:eastAsia="Arial" w:hAnsi="Arial"/>
          <w:color w:val="2D3748"/>
          <w:sz w:val="36"/>
          <w:szCs w:val="36"/>
        </w:rPr>
        <w:t xml:space="preserve">• Signs follow faith; they do not create it.</w:t>
      </w:r>
    </w:p>
    <w:p>
      <w:pPr>
        <w:spacing w:after="200" w:line="360"/>
        <w:jc w:val="both"/>
      </w:pPr>
      <w:r>
        <w:rPr>
          <w:rFonts w:ascii="Arial" w:cs="Arial" w:eastAsia="Arial" w:hAnsi="Arial"/>
          <w:color w:val="2D3748"/>
          <w:sz w:val="36"/>
          <w:szCs w:val="36"/>
        </w:rPr>
        <w:t xml:space="preserve">• The emphasis is on “them that believe,” showing that the promise is not restricted to the twelve alone.</w:t>
      </w:r>
    </w:p>
    <w:p>
      <w:pPr>
        <w:spacing w:after="200" w:line="360"/>
        <w:jc w:val="both"/>
      </w:pPr>
      <w:r>
        <w:rPr>
          <w:rFonts w:ascii="Arial" w:cs="Arial" w:eastAsia="Arial" w:hAnsi="Arial"/>
          <w:color w:val="2D3748"/>
          <w:sz w:val="36"/>
          <w:szCs w:val="36"/>
        </w:rPr>
        <w:t xml:space="preserve">• God is the One who confirms His Word; the signs are His work, not human performance.</w:t>
      </w:r>
    </w:p>
    <w:p>
      <w:pPr>
        <w:spacing w:after="200" w:line="360"/>
        <w:jc w:val="both"/>
      </w:pPr>
      <w:r>
        <w:rPr>
          <w:rFonts w:ascii="Arial" w:cs="Arial" w:eastAsia="Arial" w:hAnsi="Arial"/>
          <w:color w:val="2D3748"/>
          <w:sz w:val="36"/>
          <w:szCs w:val="36"/>
        </w:rPr>
        <w:t xml:space="preserve">• Faith that saves also opens the door for God to display His power as He chooses.</w:t>
      </w:r>
    </w:p>
    <w:p>
      <w:pPr>
        <w:spacing w:after="80" w:before="160"/>
      </w:pPr>
      <w:r>
        <w:rPr>
          <w:rFonts w:ascii="Arial" w:cs="Arial" w:eastAsia="Arial" w:hAnsi="Arial"/>
          <w:b/>
          <w:bCs/>
          <w:color w:val="1A365D"/>
          <w:sz w:val="32"/>
          <w:szCs w:val="32"/>
        </w:rPr>
        <w:t xml:space="preserve">Reflection Questions</w:t>
      </w:r>
    </w:p>
    <w:p>
      <w:pPr>
        <w:spacing w:after="80" w:line="320"/>
        <w:ind w:left="120"/>
      </w:pPr>
      <w:r>
        <w:rPr>
          <w:rFonts w:ascii="Arial" w:cs="Arial" w:eastAsia="Arial" w:hAnsi="Arial"/>
          <w:color w:val="2D3748"/>
          <w:sz w:val="32"/>
          <w:szCs w:val="32"/>
        </w:rPr>
        <w:t xml:space="preserve">1. How does distinguishing between seeking signs and walking in faith protect us from imbalance?</w:t>
      </w:r>
    </w:p>
    <w:p>
      <w:pPr>
        <w:spacing w:after="80" w:line="320"/>
        <w:ind w:left="120"/>
      </w:pPr>
      <w:r>
        <w:rPr>
          <w:rFonts w:ascii="Arial" w:cs="Arial" w:eastAsia="Arial" w:hAnsi="Arial"/>
          <w:color w:val="2D3748"/>
          <w:sz w:val="32"/>
          <w:szCs w:val="32"/>
        </w:rPr>
        <w:t xml:space="preserve">2. In what ways has God already confirmed His Word in your own life or in the lives of those around you?</w:t>
      </w:r>
    </w:p>
    <w:p>
      <w:r>
        <w:br w:type="page"/>
      </w:r>
    </w:p>
    <w:p>
      <w:pPr>
        <w:pBdr>
          <w:bottom w:val="single" w:color="B7791F" w:sz="12" w:space="4"/>
        </w:pBdr>
        <w:spacing w:after="120" w:before="240"/>
      </w:pPr>
      <w:r>
        <w:rPr>
          <w:rFonts w:ascii="Arial" w:cs="Arial" w:eastAsia="Arial" w:hAnsi="Arial"/>
          <w:b/>
          <w:bCs/>
          <w:color w:val="1A365D"/>
          <w:sz w:val="40"/>
          <w:szCs w:val="40"/>
        </w:rPr>
        <w:t xml:space="preserve">3. “In My Name Shall They Cast Out Devils”</w:t>
      </w:r>
    </w:p>
    <w:p>
      <w:pPr>
        <w:spacing w:after="200" w:line="360"/>
        <w:jc w:val="both"/>
      </w:pPr>
      <w:r>
        <w:rPr>
          <w:rFonts w:ascii="Arial" w:cs="Arial" w:eastAsia="Arial" w:hAnsi="Arial"/>
          <w:color w:val="2D3748"/>
          <w:sz w:val="36"/>
          <w:szCs w:val="36"/>
        </w:rPr>
        <w:t xml:space="preserve">The first sign listed is the casting out of devils (demons) in the name of Jesus. This authority is not inherent in the believer; it is exercised “in my name”—that is, under the authority, by the power, and for the glory of the Lord Jesus Christ.</w:t>
      </w:r>
    </w:p>
    <w:p>
      <w:pPr>
        <w:spacing w:after="80" w:before="200"/>
      </w:pPr>
      <w:r>
        <w:rPr>
          <w:rFonts w:ascii="Arial" w:cs="Arial" w:eastAsia="Arial" w:hAnsi="Arial"/>
          <w:b/>
          <w:bCs/>
          <w:color w:val="B7791F"/>
          <w:sz w:val="32"/>
          <w:szCs w:val="32"/>
        </w:rPr>
        <w:t xml:space="preserve">Biblical Foundation</w:t>
      </w:r>
    </w:p>
    <w:p>
      <w:pPr>
        <w:spacing w:after="200" w:line="360"/>
        <w:jc w:val="both"/>
      </w:pPr>
      <w:r>
        <w:rPr>
          <w:rFonts w:ascii="Arial" w:cs="Arial" w:eastAsia="Arial" w:hAnsi="Arial"/>
          <w:color w:val="2D3748"/>
          <w:sz w:val="36"/>
          <w:szCs w:val="36"/>
        </w:rPr>
        <w:t xml:space="preserve">Throughout the Gospels, Jesus demonstrated absolute authority over unclean spirits. He then delegated that authority to His disciples (Luke 9:1; 10:17–19). After the resurrection and the outpouring of the Holy Ghost, the early church continued to exercise this authority in the name of Jesus.</w:t>
      </w:r>
    </w:p>
    <w:p>
      <w:pPr>
        <w:shd w:fill="EDF2F7" w:val="clear"/>
        <w:spacing w:after="60" w:before="120" w:line="320"/>
        <w:ind w:left="200" w:right="200"/>
      </w:pPr>
      <w:r>
        <w:rPr>
          <w:rFonts w:ascii="Arial" w:cs="Arial" w:eastAsia="Arial" w:hAnsi="Arial"/>
          <w:i/>
          <w:iCs/>
          <w:color w:val="1A365D"/>
          <w:sz w:val="32"/>
          <w:szCs w:val="32"/>
        </w:rPr>
        <w:t xml:space="preserve">"And the seventy returned again with joy, saying, Lord, even the devils are subject unto us through thy name. And he said unto them, I beheld Satan as lightning fall from heaven. Behold, I give unto you power to tread on serpents and scorpions, and over all the power of the enemy: and nothing shall by any means hurt you."</w:t>
      </w:r>
    </w:p>
    <w:p>
      <w:pPr>
        <w:spacing w:after="160"/>
        <w:jc w:val="right"/>
      </w:pPr>
      <w:r>
        <w:rPr>
          <w:rFonts w:ascii="Arial" w:cs="Arial" w:eastAsia="Arial" w:hAnsi="Arial"/>
          <w:b/>
          <w:bCs/>
          <w:color w:val="B7791F"/>
          <w:sz w:val="26"/>
          <w:szCs w:val="26"/>
        </w:rPr>
        <w:t xml:space="preserve">Luke 10:17–19 (KJV)</w:t>
      </w:r>
    </w:p>
    <w:p>
      <w:pPr>
        <w:shd w:fill="EDF2F7" w:val="clear"/>
        <w:spacing w:after="60" w:before="120" w:line="320"/>
        <w:ind w:left="200" w:right="200"/>
      </w:pPr>
      <w:r>
        <w:rPr>
          <w:rFonts w:ascii="Arial" w:cs="Arial" w:eastAsia="Arial" w:hAnsi="Arial"/>
          <w:i/>
          <w:iCs/>
          <w:color w:val="1A365D"/>
          <w:sz w:val="32"/>
          <w:szCs w:val="32"/>
        </w:rPr>
        <w:t xml:space="preserve">"And this did she many days. But Paul, being grieved, turned and said to the spirit, I command thee in the name of Jesus Christ to come out of her. And he came out the same hour."</w:t>
      </w:r>
    </w:p>
    <w:p>
      <w:pPr>
        <w:spacing w:after="160"/>
        <w:jc w:val="right"/>
      </w:pPr>
      <w:r>
        <w:rPr>
          <w:rFonts w:ascii="Arial" w:cs="Arial" w:eastAsia="Arial" w:hAnsi="Arial"/>
          <w:b/>
          <w:bCs/>
          <w:color w:val="B7791F"/>
          <w:sz w:val="26"/>
          <w:szCs w:val="26"/>
        </w:rPr>
        <w:t xml:space="preserve">Acts 16:18 (KJV)</w:t>
      </w:r>
    </w:p>
    <w:p>
      <w:pPr>
        <w:spacing w:after="80" w:before="200"/>
      </w:pPr>
      <w:r>
        <w:rPr>
          <w:rFonts w:ascii="Arial" w:cs="Arial" w:eastAsia="Arial" w:hAnsi="Arial"/>
          <w:b/>
          <w:bCs/>
          <w:color w:val="B7791F"/>
          <w:sz w:val="32"/>
          <w:szCs w:val="32"/>
        </w:rPr>
        <w:t xml:space="preserve">Key Truths</w:t>
      </w:r>
    </w:p>
    <w:p>
      <w:pPr>
        <w:spacing w:after="200" w:line="360"/>
        <w:jc w:val="both"/>
      </w:pPr>
      <w:r>
        <w:rPr>
          <w:rFonts w:ascii="Arial" w:cs="Arial" w:eastAsia="Arial" w:hAnsi="Arial"/>
          <w:color w:val="2D3748"/>
          <w:sz w:val="36"/>
          <w:szCs w:val="36"/>
        </w:rPr>
        <w:t xml:space="preserve">• Authority over demons is exercised only in the name of Jesus, never in our own strength.</w:t>
      </w:r>
    </w:p>
    <w:p>
      <w:pPr>
        <w:spacing w:after="200" w:line="360"/>
        <w:jc w:val="both"/>
      </w:pPr>
      <w:r>
        <w:rPr>
          <w:rFonts w:ascii="Arial" w:cs="Arial" w:eastAsia="Arial" w:hAnsi="Arial"/>
          <w:color w:val="2D3748"/>
          <w:sz w:val="36"/>
          <w:szCs w:val="36"/>
        </w:rPr>
        <w:t xml:space="preserve">• This ministry is part of the advance of the gospel against the kingdom of darkness.</w:t>
      </w:r>
    </w:p>
    <w:p>
      <w:pPr>
        <w:spacing w:after="200" w:line="360"/>
        <w:jc w:val="both"/>
      </w:pPr>
      <w:r>
        <w:rPr>
          <w:rFonts w:ascii="Arial" w:cs="Arial" w:eastAsia="Arial" w:hAnsi="Arial"/>
          <w:color w:val="2D3748"/>
          <w:sz w:val="36"/>
          <w:szCs w:val="36"/>
        </w:rPr>
        <w:t xml:space="preserve">• The believer does not seek confrontation for its own sake, but stands ready as the Lord leads.</w:t>
      </w:r>
    </w:p>
    <w:p>
      <w:pPr>
        <w:spacing w:after="200" w:line="360"/>
        <w:jc w:val="both"/>
      </w:pPr>
      <w:r>
        <w:rPr>
          <w:rFonts w:ascii="Arial" w:cs="Arial" w:eastAsia="Arial" w:hAnsi="Arial"/>
          <w:color w:val="2D3748"/>
          <w:sz w:val="36"/>
          <w:szCs w:val="36"/>
        </w:rPr>
        <w:t xml:space="preserve">• Victory has already been won at the cross; we enforce Christ’s triumph.</w:t>
      </w:r>
    </w:p>
    <w:p>
      <w:pPr>
        <w:spacing w:after="80" w:before="160"/>
      </w:pPr>
      <w:r>
        <w:rPr>
          <w:rFonts w:ascii="Arial" w:cs="Arial" w:eastAsia="Arial" w:hAnsi="Arial"/>
          <w:b/>
          <w:bCs/>
          <w:color w:val="1A365D"/>
          <w:sz w:val="32"/>
          <w:szCs w:val="32"/>
        </w:rPr>
        <w:t xml:space="preserve">Reflection Questions</w:t>
      </w:r>
    </w:p>
    <w:p>
      <w:pPr>
        <w:spacing w:after="80" w:line="320"/>
        <w:ind w:left="120"/>
      </w:pPr>
      <w:r>
        <w:rPr>
          <w:rFonts w:ascii="Arial" w:cs="Arial" w:eastAsia="Arial" w:hAnsi="Arial"/>
          <w:color w:val="2D3748"/>
          <w:sz w:val="32"/>
          <w:szCs w:val="32"/>
        </w:rPr>
        <w:t xml:space="preserve">1. Why is the phrase “in my name” so essential when dealing with spiritual opposition?</w:t>
      </w:r>
    </w:p>
    <w:p>
      <w:pPr>
        <w:spacing w:after="80" w:line="320"/>
        <w:ind w:left="120"/>
      </w:pPr>
      <w:r>
        <w:rPr>
          <w:rFonts w:ascii="Arial" w:cs="Arial" w:eastAsia="Arial" w:hAnsi="Arial"/>
          <w:color w:val="2D3748"/>
          <w:sz w:val="32"/>
          <w:szCs w:val="32"/>
        </w:rPr>
        <w:t xml:space="preserve">2. How should the reality of spiritual warfare affect the way we pray and live?</w:t>
      </w:r>
    </w:p>
    <w:p>
      <w:r>
        <w:br w:type="page"/>
      </w:r>
    </w:p>
    <w:p>
      <w:pPr>
        <w:pBdr>
          <w:bottom w:val="single" w:color="B7791F" w:sz="12" w:space="4"/>
        </w:pBdr>
        <w:spacing w:after="120" w:before="240"/>
      </w:pPr>
      <w:r>
        <w:rPr>
          <w:rFonts w:ascii="Arial" w:cs="Arial" w:eastAsia="Arial" w:hAnsi="Arial"/>
          <w:b/>
          <w:bCs/>
          <w:color w:val="1A365D"/>
          <w:sz w:val="40"/>
          <w:szCs w:val="40"/>
        </w:rPr>
        <w:t xml:space="preserve">4. “They Shall Speak with New Tongues”</w:t>
      </w:r>
    </w:p>
    <w:p>
      <w:pPr>
        <w:spacing w:after="200" w:line="360"/>
        <w:jc w:val="both"/>
      </w:pPr>
      <w:r>
        <w:rPr>
          <w:rFonts w:ascii="Arial" w:cs="Arial" w:eastAsia="Arial" w:hAnsi="Arial"/>
          <w:color w:val="2D3748"/>
          <w:sz w:val="36"/>
          <w:szCs w:val="36"/>
        </w:rPr>
        <w:t xml:space="preserve">The second sign is the speaking with new tongues. This promise finds its initial and most dramatic fulfilment on the day of Pentecost, when the disciples “were all filled with the Holy Ghost, and began to speak with other tongues, as the Spirit gave them utterance” (Acts 2:4).</w:t>
      </w:r>
    </w:p>
    <w:p>
      <w:pPr>
        <w:spacing w:after="80" w:before="200"/>
      </w:pPr>
      <w:r>
        <w:rPr>
          <w:rFonts w:ascii="Arial" w:cs="Arial" w:eastAsia="Arial" w:hAnsi="Arial"/>
          <w:b/>
          <w:bCs/>
          <w:color w:val="B7791F"/>
          <w:sz w:val="32"/>
          <w:szCs w:val="32"/>
        </w:rPr>
        <w:t xml:space="preserve">The Record in Acts</w:t>
      </w:r>
    </w:p>
    <w:p>
      <w:pPr>
        <w:shd w:fill="EDF2F7" w:val="clear"/>
        <w:spacing w:after="60" w:before="120" w:line="320"/>
        <w:ind w:left="200" w:right="200"/>
      </w:pPr>
      <w:r>
        <w:rPr>
          <w:rFonts w:ascii="Arial" w:cs="Arial" w:eastAsia="Arial" w:hAnsi="Arial"/>
          <w:i/>
          <w:iCs/>
          <w:color w:val="1A365D"/>
          <w:sz w:val="32"/>
          <w:szCs w:val="32"/>
        </w:rPr>
        <w:t xml:space="preserve">"And they were all filled with the Holy Ghost, and began to speak with other tongues, as the Spirit gave them utterance. ... Now when this was noised abroad, the multitude came together, and were confounded, because that every man heard them speak in his own language."</w:t>
      </w:r>
    </w:p>
    <w:p>
      <w:pPr>
        <w:spacing w:after="160"/>
        <w:jc w:val="right"/>
      </w:pPr>
      <w:r>
        <w:rPr>
          <w:rFonts w:ascii="Arial" w:cs="Arial" w:eastAsia="Arial" w:hAnsi="Arial"/>
          <w:b/>
          <w:bCs/>
          <w:color w:val="B7791F"/>
          <w:sz w:val="26"/>
          <w:szCs w:val="26"/>
        </w:rPr>
        <w:t xml:space="preserve">Acts 2:4, 6 (KJV)</w:t>
      </w:r>
    </w:p>
    <w:p>
      <w:pPr>
        <w:shd w:fill="EDF2F7" w:val="clear"/>
        <w:spacing w:after="60" w:before="120" w:line="320"/>
        <w:ind w:left="200" w:right="200"/>
      </w:pPr>
      <w:r>
        <w:rPr>
          <w:rFonts w:ascii="Arial" w:cs="Arial" w:eastAsia="Arial" w:hAnsi="Arial"/>
          <w:i/>
          <w:iCs/>
          <w:color w:val="1A365D"/>
          <w:sz w:val="32"/>
          <w:szCs w:val="32"/>
        </w:rPr>
        <w:t xml:space="preserve">"While Peter yet spake these words, the Holy Ghost fell on all them which heard the word. ... For they heard them speak with tongues, and magnify God."</w:t>
      </w:r>
    </w:p>
    <w:p>
      <w:pPr>
        <w:spacing w:after="160"/>
        <w:jc w:val="right"/>
      </w:pPr>
      <w:r>
        <w:rPr>
          <w:rFonts w:ascii="Arial" w:cs="Arial" w:eastAsia="Arial" w:hAnsi="Arial"/>
          <w:b/>
          <w:bCs/>
          <w:color w:val="B7791F"/>
          <w:sz w:val="26"/>
          <w:szCs w:val="26"/>
        </w:rPr>
        <w:t xml:space="preserve">Acts 10:44, 46 (KJV)</w:t>
      </w:r>
    </w:p>
    <w:p>
      <w:pPr>
        <w:shd w:fill="EDF2F7" w:val="clear"/>
        <w:spacing w:after="60" w:before="120" w:line="320"/>
        <w:ind w:left="200" w:right="200"/>
      </w:pPr>
      <w:r>
        <w:rPr>
          <w:rFonts w:ascii="Arial" w:cs="Arial" w:eastAsia="Arial" w:hAnsi="Arial"/>
          <w:i/>
          <w:iCs/>
          <w:color w:val="1A365D"/>
          <w:sz w:val="32"/>
          <w:szCs w:val="32"/>
        </w:rPr>
        <w:t xml:space="preserve">"And when Paul had laid his hands upon them, the Holy Ghost came on them; and they spake with tongues, and prophesied."</w:t>
      </w:r>
    </w:p>
    <w:p>
      <w:pPr>
        <w:spacing w:after="160"/>
        <w:jc w:val="right"/>
      </w:pPr>
      <w:r>
        <w:rPr>
          <w:rFonts w:ascii="Arial" w:cs="Arial" w:eastAsia="Arial" w:hAnsi="Arial"/>
          <w:b/>
          <w:bCs/>
          <w:color w:val="B7791F"/>
          <w:sz w:val="26"/>
          <w:szCs w:val="26"/>
        </w:rPr>
        <w:t xml:space="preserve">Acts 19:6 (KJV)</w:t>
      </w:r>
    </w:p>
    <w:p>
      <w:pPr>
        <w:spacing w:after="80" w:before="200"/>
      </w:pPr>
      <w:r>
        <w:rPr>
          <w:rFonts w:ascii="Arial" w:cs="Arial" w:eastAsia="Arial" w:hAnsi="Arial"/>
          <w:b/>
          <w:bCs/>
          <w:color w:val="B7791F"/>
          <w:sz w:val="32"/>
          <w:szCs w:val="32"/>
        </w:rPr>
        <w:t xml:space="preserve">Understanding the Gift</w:t>
      </w:r>
    </w:p>
    <w:p>
      <w:pPr>
        <w:spacing w:after="200" w:line="360"/>
        <w:jc w:val="both"/>
      </w:pPr>
      <w:r>
        <w:rPr>
          <w:rFonts w:ascii="Arial" w:cs="Arial" w:eastAsia="Arial" w:hAnsi="Arial"/>
          <w:color w:val="2D3748"/>
          <w:sz w:val="36"/>
          <w:szCs w:val="36"/>
        </w:rPr>
        <w:t xml:space="preserve">Speaking with tongues in the New Testament appears both as a sign to unbelievers (Acts 2) and as a spiritual gift for the edification of the church and the individual believer (1 Corinthians 12–14). Paul writes that “he that speaketh in an unknown tongue speaketh not unto men, but unto God” (1 Corinthians 14:2) and urges that all things be done decently and in order.</w:t>
      </w:r>
    </w:p>
    <w:p>
      <w:pPr>
        <w:shd w:fill="EDF2F7" w:val="clear"/>
        <w:spacing w:after="60" w:before="120" w:line="320"/>
        <w:ind w:left="200" w:right="200"/>
      </w:pPr>
      <w:r>
        <w:rPr>
          <w:rFonts w:ascii="Arial" w:cs="Arial" w:eastAsia="Arial" w:hAnsi="Arial"/>
          <w:i/>
          <w:iCs/>
          <w:color w:val="1A365D"/>
          <w:sz w:val="32"/>
          <w:szCs w:val="32"/>
        </w:rPr>
        <w:t xml:space="preserve">"I thank my God, I speak with tongues more than ye all: Yet in the church I had rather speak five words with my understanding, that by my voice I might teach others also, than ten thousand words in an unknown tongue."</w:t>
      </w:r>
    </w:p>
    <w:p>
      <w:pPr>
        <w:spacing w:after="160"/>
        <w:jc w:val="right"/>
      </w:pPr>
      <w:r>
        <w:rPr>
          <w:rFonts w:ascii="Arial" w:cs="Arial" w:eastAsia="Arial" w:hAnsi="Arial"/>
          <w:b/>
          <w:bCs/>
          <w:color w:val="B7791F"/>
          <w:sz w:val="26"/>
          <w:szCs w:val="26"/>
        </w:rPr>
        <w:t xml:space="preserve">1 Corinthians 14:18–19 (KJV)</w:t>
      </w:r>
    </w:p>
    <w:p>
      <w:pPr>
        <w:spacing w:after="80" w:before="200"/>
      </w:pPr>
      <w:r>
        <w:rPr>
          <w:rFonts w:ascii="Arial" w:cs="Arial" w:eastAsia="Arial" w:hAnsi="Arial"/>
          <w:b/>
          <w:bCs/>
          <w:color w:val="B7791F"/>
          <w:sz w:val="32"/>
          <w:szCs w:val="32"/>
        </w:rPr>
        <w:t xml:space="preserve">Key Truths</w:t>
      </w:r>
    </w:p>
    <w:p>
      <w:pPr>
        <w:spacing w:after="200" w:line="360"/>
        <w:jc w:val="both"/>
      </w:pPr>
      <w:r>
        <w:rPr>
          <w:rFonts w:ascii="Arial" w:cs="Arial" w:eastAsia="Arial" w:hAnsi="Arial"/>
          <w:color w:val="2D3748"/>
          <w:sz w:val="36"/>
          <w:szCs w:val="36"/>
        </w:rPr>
        <w:t xml:space="preserve">• Tongues are a work of the Holy Ghost, not a human invention or emotional excess.</w:t>
      </w:r>
    </w:p>
    <w:p>
      <w:pPr>
        <w:spacing w:after="200" w:line="360"/>
        <w:jc w:val="both"/>
      </w:pPr>
      <w:r>
        <w:rPr>
          <w:rFonts w:ascii="Arial" w:cs="Arial" w:eastAsia="Arial" w:hAnsi="Arial"/>
          <w:color w:val="2D3748"/>
          <w:sz w:val="36"/>
          <w:szCs w:val="36"/>
        </w:rPr>
        <w:t xml:space="preserve">• The gift is to be exercised under the lordship of Christ and for the building up of the body.</w:t>
      </w:r>
    </w:p>
    <w:p>
      <w:pPr>
        <w:spacing w:after="200" w:line="360"/>
        <w:jc w:val="both"/>
      </w:pPr>
      <w:r>
        <w:rPr>
          <w:rFonts w:ascii="Arial" w:cs="Arial" w:eastAsia="Arial" w:hAnsi="Arial"/>
          <w:color w:val="2D3748"/>
          <w:sz w:val="36"/>
          <w:szCs w:val="36"/>
        </w:rPr>
        <w:t xml:space="preserve">• Not every believer will necessarily speak with tongues, yet the promise remains part of the signs that follow faith.</w:t>
      </w:r>
    </w:p>
    <w:p>
      <w:pPr>
        <w:spacing w:after="200" w:line="360"/>
        <w:jc w:val="both"/>
      </w:pPr>
      <w:r>
        <w:rPr>
          <w:rFonts w:ascii="Arial" w:cs="Arial" w:eastAsia="Arial" w:hAnsi="Arial"/>
          <w:color w:val="2D3748"/>
          <w:sz w:val="36"/>
          <w:szCs w:val="36"/>
        </w:rPr>
        <w:t xml:space="preserve">• Love and edification must govern the use of every spiritual gift (1 Corinthians 13).</w:t>
      </w:r>
    </w:p>
    <w:p>
      <w:pPr>
        <w:spacing w:after="80" w:before="160"/>
      </w:pPr>
      <w:r>
        <w:rPr>
          <w:rFonts w:ascii="Arial" w:cs="Arial" w:eastAsia="Arial" w:hAnsi="Arial"/>
          <w:b/>
          <w:bCs/>
          <w:color w:val="1A365D"/>
          <w:sz w:val="32"/>
          <w:szCs w:val="32"/>
        </w:rPr>
        <w:t xml:space="preserve">Reflection Questions</w:t>
      </w:r>
    </w:p>
    <w:p>
      <w:pPr>
        <w:spacing w:after="80" w:line="320"/>
        <w:ind w:left="120"/>
      </w:pPr>
      <w:r>
        <w:rPr>
          <w:rFonts w:ascii="Arial" w:cs="Arial" w:eastAsia="Arial" w:hAnsi="Arial"/>
          <w:color w:val="2D3748"/>
          <w:sz w:val="32"/>
          <w:szCs w:val="32"/>
        </w:rPr>
        <w:t xml:space="preserve">1. How does the biblical record of tongues in Acts help us understand its purpose?</w:t>
      </w:r>
    </w:p>
    <w:p>
      <w:pPr>
        <w:spacing w:after="80" w:line="320"/>
        <w:ind w:left="120"/>
      </w:pPr>
      <w:r>
        <w:rPr>
          <w:rFonts w:ascii="Arial" w:cs="Arial" w:eastAsia="Arial" w:hAnsi="Arial"/>
          <w:color w:val="2D3748"/>
          <w:sz w:val="32"/>
          <w:szCs w:val="32"/>
        </w:rPr>
        <w:t xml:space="preserve">2. What safeguards does 1 Corinthians 14 provide for the proper use of spiritual gifts?</w:t>
      </w:r>
    </w:p>
    <w:p>
      <w:r>
        <w:br w:type="page"/>
      </w:r>
    </w:p>
    <w:p>
      <w:pPr>
        <w:pBdr>
          <w:bottom w:val="single" w:color="B7791F" w:sz="12" w:space="4"/>
        </w:pBdr>
        <w:spacing w:after="120" w:before="240"/>
      </w:pPr>
      <w:r>
        <w:rPr>
          <w:rFonts w:ascii="Arial" w:cs="Arial" w:eastAsia="Arial" w:hAnsi="Arial"/>
          <w:b/>
          <w:bCs/>
          <w:color w:val="1A365D"/>
          <w:sz w:val="40"/>
          <w:szCs w:val="40"/>
        </w:rPr>
        <w:t xml:space="preserve">5. “They Shall Take Up Serpents… Deadly Thing”</w:t>
      </w:r>
    </w:p>
    <w:p>
      <w:pPr>
        <w:spacing w:after="200" w:line="360"/>
        <w:jc w:val="both"/>
      </w:pPr>
      <w:r>
        <w:rPr>
          <w:rFonts w:ascii="Arial" w:cs="Arial" w:eastAsia="Arial" w:hAnsi="Arial"/>
          <w:color w:val="2D3748"/>
          <w:sz w:val="36"/>
          <w:szCs w:val="36"/>
        </w:rPr>
        <w:t xml:space="preserve">These two clauses have often been misunderstood and, at times, dangerously misapplied. Jesus is not commanding believers to handle serpents or to drink poison as a test of faith. Rather, He is promising divine protection in the course of obedience to the gospel commission.</w:t>
      </w:r>
    </w:p>
    <w:p>
      <w:pPr>
        <w:spacing w:after="80" w:before="200"/>
      </w:pPr>
      <w:r>
        <w:rPr>
          <w:rFonts w:ascii="Arial" w:cs="Arial" w:eastAsia="Arial" w:hAnsi="Arial"/>
          <w:b/>
          <w:bCs/>
          <w:color w:val="B7791F"/>
          <w:sz w:val="32"/>
          <w:szCs w:val="32"/>
        </w:rPr>
        <w:t xml:space="preserve">Biblical Illustration: Paul on Melita</w:t>
      </w:r>
    </w:p>
    <w:p>
      <w:pPr>
        <w:shd w:fill="EDF2F7" w:val="clear"/>
        <w:spacing w:after="60" w:before="120" w:line="320"/>
        <w:ind w:left="200" w:right="200"/>
      </w:pPr>
      <w:r>
        <w:rPr>
          <w:rFonts w:ascii="Arial" w:cs="Arial" w:eastAsia="Arial" w:hAnsi="Arial"/>
          <w:i/>
          <w:iCs/>
          <w:color w:val="1A365D"/>
          <w:sz w:val="32"/>
          <w:szCs w:val="32"/>
        </w:rPr>
        <w:t xml:space="preserve">"And when Paul had gathered a bundle of sticks, and laid them on the fire, there came a viper out of the heat, and fastened on his hand. ... And he shook off the beast into the fire, and felt no harm. Howbeit they looked when he should have swollen, or fallen down dead suddenly: but after they had looked a great while, and saw no harm come to him, they changed their minds, and said that he was a god."</w:t>
      </w:r>
    </w:p>
    <w:p>
      <w:pPr>
        <w:spacing w:after="160"/>
        <w:jc w:val="right"/>
      </w:pPr>
      <w:r>
        <w:rPr>
          <w:rFonts w:ascii="Arial" w:cs="Arial" w:eastAsia="Arial" w:hAnsi="Arial"/>
          <w:b/>
          <w:bCs/>
          <w:color w:val="B7791F"/>
          <w:sz w:val="26"/>
          <w:szCs w:val="26"/>
        </w:rPr>
        <w:t xml:space="preserve">Acts 28:3, 5–6 (KJV)</w:t>
      </w:r>
    </w:p>
    <w:p>
      <w:pPr>
        <w:spacing w:after="200" w:line="360"/>
        <w:jc w:val="both"/>
      </w:pPr>
      <w:r>
        <w:rPr>
          <w:rFonts w:ascii="Arial" w:cs="Arial" w:eastAsia="Arial" w:hAnsi="Arial"/>
          <w:color w:val="2D3748"/>
          <w:sz w:val="36"/>
          <w:szCs w:val="36"/>
        </w:rPr>
        <w:t xml:space="preserve">Paul did not seek out the serpent; it attacked him while he was serving. The Lord preserved him, and the incident became a testimony that opened doors for ministry on the island.</w:t>
      </w:r>
    </w:p>
    <w:p>
      <w:pPr>
        <w:spacing w:after="80" w:before="200"/>
      </w:pPr>
      <w:r>
        <w:rPr>
          <w:rFonts w:ascii="Arial" w:cs="Arial" w:eastAsia="Arial" w:hAnsi="Arial"/>
          <w:b/>
          <w:bCs/>
          <w:color w:val="B7791F"/>
          <w:sz w:val="32"/>
          <w:szCs w:val="32"/>
        </w:rPr>
        <w:t xml:space="preserve">Wisdom and Warning</w:t>
      </w:r>
    </w:p>
    <w:p>
      <w:pPr>
        <w:spacing w:after="200" w:line="360"/>
        <w:jc w:val="both"/>
      </w:pPr>
      <w:r>
        <w:rPr>
          <w:rFonts w:ascii="Arial" w:cs="Arial" w:eastAsia="Arial" w:hAnsi="Arial"/>
          <w:color w:val="2D3748"/>
          <w:sz w:val="36"/>
          <w:szCs w:val="36"/>
        </w:rPr>
        <w:t xml:space="preserve">Scripture never instructs us to tempt the Lord or to put ourselves deliberately in harm’s way to prove our faith (Matthew 4:5–7). The promise of protection is for those who, in the path of obedience, encounter danger. Deliberately handling venomous snakes or drinking poison as a religious act is a distortion of this text and has led to tragedy.</w:t>
      </w:r>
    </w:p>
    <w:p>
      <w:pPr>
        <w:shd w:fill="EDF2F7" w:val="clear"/>
        <w:spacing w:after="60" w:before="120" w:line="320"/>
        <w:ind w:left="200" w:right="200"/>
      </w:pPr>
      <w:r>
        <w:rPr>
          <w:rFonts w:ascii="Arial" w:cs="Arial" w:eastAsia="Arial" w:hAnsi="Arial"/>
          <w:i/>
          <w:iCs/>
          <w:color w:val="1A365D"/>
          <w:sz w:val="32"/>
          <w:szCs w:val="32"/>
        </w:rPr>
        <w:t xml:space="preserve">"Jesus said unto him, It is written again, Thou shalt not tempt the Lord thy God."</w:t>
      </w:r>
    </w:p>
    <w:p>
      <w:pPr>
        <w:spacing w:after="160"/>
        <w:jc w:val="right"/>
      </w:pPr>
      <w:r>
        <w:rPr>
          <w:rFonts w:ascii="Arial" w:cs="Arial" w:eastAsia="Arial" w:hAnsi="Arial"/>
          <w:b/>
          <w:bCs/>
          <w:color w:val="B7791F"/>
          <w:sz w:val="26"/>
          <w:szCs w:val="26"/>
        </w:rPr>
        <w:t xml:space="preserve">Matthew 4:7 (KJV)</w:t>
      </w:r>
    </w:p>
    <w:p>
      <w:pPr>
        <w:spacing w:after="80" w:before="200"/>
      </w:pPr>
      <w:r>
        <w:rPr>
          <w:rFonts w:ascii="Arial" w:cs="Arial" w:eastAsia="Arial" w:hAnsi="Arial"/>
          <w:b/>
          <w:bCs/>
          <w:color w:val="B7791F"/>
          <w:sz w:val="32"/>
          <w:szCs w:val="32"/>
        </w:rPr>
        <w:t xml:space="preserve">Key Truths</w:t>
      </w:r>
    </w:p>
    <w:p>
      <w:pPr>
        <w:spacing w:after="200" w:line="360"/>
        <w:jc w:val="both"/>
      </w:pPr>
      <w:r>
        <w:rPr>
          <w:rFonts w:ascii="Arial" w:cs="Arial" w:eastAsia="Arial" w:hAnsi="Arial"/>
          <w:color w:val="2D3748"/>
          <w:sz w:val="36"/>
          <w:szCs w:val="36"/>
        </w:rPr>
        <w:t xml:space="preserve">• Divine protection is real and is often experienced by those who go in obedience to Christ’s command.</w:t>
      </w:r>
    </w:p>
    <w:p>
      <w:pPr>
        <w:spacing w:after="200" w:line="360"/>
        <w:jc w:val="both"/>
      </w:pPr>
      <w:r>
        <w:rPr>
          <w:rFonts w:ascii="Arial" w:cs="Arial" w:eastAsia="Arial" w:hAnsi="Arial"/>
          <w:color w:val="2D3748"/>
          <w:sz w:val="36"/>
          <w:szCs w:val="36"/>
        </w:rPr>
        <w:t xml:space="preserve">• The promise is not a licence for presumption or reckless behaviour.</w:t>
      </w:r>
    </w:p>
    <w:p>
      <w:pPr>
        <w:spacing w:after="200" w:line="360"/>
        <w:jc w:val="both"/>
      </w:pPr>
      <w:r>
        <w:rPr>
          <w:rFonts w:ascii="Arial" w:cs="Arial" w:eastAsia="Arial" w:hAnsi="Arial"/>
          <w:color w:val="2D3748"/>
          <w:sz w:val="36"/>
          <w:szCs w:val="36"/>
        </w:rPr>
        <w:t xml:space="preserve">• God is able to preserve His servants even in the face of natural and spiritual dangers.</w:t>
      </w:r>
    </w:p>
    <w:p>
      <w:pPr>
        <w:spacing w:after="200" w:line="360"/>
        <w:jc w:val="both"/>
      </w:pPr>
      <w:r>
        <w:rPr>
          <w:rFonts w:ascii="Arial" w:cs="Arial" w:eastAsia="Arial" w:hAnsi="Arial"/>
          <w:color w:val="2D3748"/>
          <w:sz w:val="36"/>
          <w:szCs w:val="36"/>
        </w:rPr>
        <w:t xml:space="preserve">• The focus remains the preaching of the gospel, not the display of miraculous immunity.</w:t>
      </w:r>
    </w:p>
    <w:p>
      <w:pPr>
        <w:spacing w:after="80" w:before="160"/>
      </w:pPr>
      <w:r>
        <w:rPr>
          <w:rFonts w:ascii="Arial" w:cs="Arial" w:eastAsia="Arial" w:hAnsi="Arial"/>
          <w:b/>
          <w:bCs/>
          <w:color w:val="1A365D"/>
          <w:sz w:val="32"/>
          <w:szCs w:val="32"/>
        </w:rPr>
        <w:t xml:space="preserve">Reflection Questions</w:t>
      </w:r>
    </w:p>
    <w:p>
      <w:pPr>
        <w:spacing w:after="80" w:line="320"/>
        <w:ind w:left="120"/>
      </w:pPr>
      <w:r>
        <w:rPr>
          <w:rFonts w:ascii="Arial" w:cs="Arial" w:eastAsia="Arial" w:hAnsi="Arial"/>
          <w:color w:val="2D3748"/>
          <w:sz w:val="32"/>
          <w:szCs w:val="32"/>
        </w:rPr>
        <w:t xml:space="preserve">1. How does Paul’s experience on Melita illustrate the proper understanding of this promise?</w:t>
      </w:r>
    </w:p>
    <w:p>
      <w:pPr>
        <w:spacing w:after="80" w:line="320"/>
        <w:ind w:left="120"/>
      </w:pPr>
      <w:r>
        <w:rPr>
          <w:rFonts w:ascii="Arial" w:cs="Arial" w:eastAsia="Arial" w:hAnsi="Arial"/>
          <w:color w:val="2D3748"/>
          <w:sz w:val="32"/>
          <w:szCs w:val="32"/>
        </w:rPr>
        <w:t xml:space="preserve">2. Why is it dangerous to turn a promise of protection into a command to seek out danger?</w:t>
      </w:r>
    </w:p>
    <w:p>
      <w:r>
        <w:br w:type="page"/>
      </w:r>
    </w:p>
    <w:p>
      <w:pPr>
        <w:pBdr>
          <w:bottom w:val="single" w:color="B7791F" w:sz="12" w:space="4"/>
        </w:pBdr>
        <w:spacing w:after="120" w:before="240"/>
      </w:pPr>
      <w:r>
        <w:rPr>
          <w:rFonts w:ascii="Arial" w:cs="Arial" w:eastAsia="Arial" w:hAnsi="Arial"/>
          <w:b/>
          <w:bCs/>
          <w:color w:val="1A365D"/>
          <w:sz w:val="40"/>
          <w:szCs w:val="40"/>
        </w:rPr>
        <w:t xml:space="preserve">6. “They Shall Lay Hands on the Sick, and They Shall Recover”</w:t>
      </w:r>
    </w:p>
    <w:p>
      <w:pPr>
        <w:spacing w:after="200" w:line="360"/>
        <w:jc w:val="both"/>
      </w:pPr>
      <w:r>
        <w:rPr>
          <w:rFonts w:ascii="Arial" w:cs="Arial" w:eastAsia="Arial" w:hAnsi="Arial"/>
          <w:color w:val="2D3748"/>
          <w:sz w:val="36"/>
          <w:szCs w:val="36"/>
        </w:rPr>
        <w:t xml:space="preserve">The final sign listed is the healing of the sick through the laying on of hands. This ministry of healing was central to the earthly ministry of Jesus and continued powerfully in the early church. It remains a valid expression of the compassion and power of Christ working through His people.</w:t>
      </w:r>
    </w:p>
    <w:p>
      <w:pPr>
        <w:spacing w:after="80" w:before="200"/>
      </w:pPr>
      <w:r>
        <w:rPr>
          <w:rFonts w:ascii="Arial" w:cs="Arial" w:eastAsia="Arial" w:hAnsi="Arial"/>
          <w:b/>
          <w:bCs/>
          <w:color w:val="B7791F"/>
          <w:sz w:val="32"/>
          <w:szCs w:val="32"/>
        </w:rPr>
        <w:t xml:space="preserve">The Pattern of Jesus and the Apostles</w:t>
      </w:r>
    </w:p>
    <w:p>
      <w:pPr>
        <w:shd w:fill="EDF2F7" w:val="clear"/>
        <w:spacing w:after="60" w:before="120" w:line="320"/>
        <w:ind w:left="200" w:right="200"/>
      </w:pPr>
      <w:r>
        <w:rPr>
          <w:rFonts w:ascii="Arial" w:cs="Arial" w:eastAsia="Arial" w:hAnsi="Arial"/>
          <w:i/>
          <w:iCs/>
          <w:color w:val="1A365D"/>
          <w:sz w:val="32"/>
          <w:szCs w:val="32"/>
        </w:rPr>
        <w:t xml:space="preserve">"And he could there do no mighty work, save that he laid his hands upon a few sick folk, and healed them."</w:t>
      </w:r>
    </w:p>
    <w:p>
      <w:pPr>
        <w:spacing w:after="160"/>
        <w:jc w:val="right"/>
      </w:pPr>
      <w:r>
        <w:rPr>
          <w:rFonts w:ascii="Arial" w:cs="Arial" w:eastAsia="Arial" w:hAnsi="Arial"/>
          <w:b/>
          <w:bCs/>
          <w:color w:val="B7791F"/>
          <w:sz w:val="26"/>
          <w:szCs w:val="26"/>
        </w:rPr>
        <w:t xml:space="preserve">Mark 6:5 (KJV)</w:t>
      </w:r>
    </w:p>
    <w:p>
      <w:pPr>
        <w:shd w:fill="EDF2F7" w:val="clear"/>
        <w:spacing w:after="60" w:before="120" w:line="320"/>
        <w:ind w:left="200" w:right="200"/>
      </w:pPr>
      <w:r>
        <w:rPr>
          <w:rFonts w:ascii="Arial" w:cs="Arial" w:eastAsia="Arial" w:hAnsi="Arial"/>
          <w:i/>
          <w:iCs/>
          <w:color w:val="1A365D"/>
          <w:sz w:val="32"/>
          <w:szCs w:val="32"/>
        </w:rPr>
        <w:t xml:space="preserve">"And by the hands of the apostles were many signs and wonders wrought among the people..."</w:t>
      </w:r>
    </w:p>
    <w:p>
      <w:pPr>
        <w:spacing w:after="160"/>
        <w:jc w:val="right"/>
      </w:pPr>
      <w:r>
        <w:rPr>
          <w:rFonts w:ascii="Arial" w:cs="Arial" w:eastAsia="Arial" w:hAnsi="Arial"/>
          <w:b/>
          <w:bCs/>
          <w:color w:val="B7791F"/>
          <w:sz w:val="26"/>
          <w:szCs w:val="26"/>
        </w:rPr>
        <w:t xml:space="preserve">Acts 5:12 (KJV)</w:t>
      </w:r>
    </w:p>
    <w:p>
      <w:pPr>
        <w:shd w:fill="EDF2F7" w:val="clear"/>
        <w:spacing w:after="60" w:before="120" w:line="320"/>
        <w:ind w:left="200" w:right="200"/>
      </w:pPr>
      <w:r>
        <w:rPr>
          <w:rFonts w:ascii="Arial" w:cs="Arial" w:eastAsia="Arial" w:hAnsi="Arial"/>
          <w:i/>
          <w:iCs/>
          <w:color w:val="1A365D"/>
          <w:sz w:val="32"/>
          <w:szCs w:val="32"/>
        </w:rPr>
        <w:t xml:space="preserve">"And it came to pass, that the father of Publius lay sick of a fever and of a bloody flux: to whom Paul entered in, and prayed, and laid his hands on him, and healed him."</w:t>
      </w:r>
    </w:p>
    <w:p>
      <w:pPr>
        <w:spacing w:after="160"/>
        <w:jc w:val="right"/>
      </w:pPr>
      <w:r>
        <w:rPr>
          <w:rFonts w:ascii="Arial" w:cs="Arial" w:eastAsia="Arial" w:hAnsi="Arial"/>
          <w:b/>
          <w:bCs/>
          <w:color w:val="B7791F"/>
          <w:sz w:val="26"/>
          <w:szCs w:val="26"/>
        </w:rPr>
        <w:t xml:space="preserve">Acts 28:8 (KJV)</w:t>
      </w:r>
    </w:p>
    <w:p>
      <w:pPr>
        <w:shd w:fill="EDF2F7" w:val="clear"/>
        <w:spacing w:after="60" w:before="120" w:line="320"/>
        <w:ind w:left="200" w:right="200"/>
      </w:pPr>
      <w:r>
        <w:rPr>
          <w:rFonts w:ascii="Arial" w:cs="Arial" w:eastAsia="Arial" w:hAnsi="Arial"/>
          <w:i/>
          <w:iCs/>
          <w:color w:val="1A365D"/>
          <w:sz w:val="32"/>
          <w:szCs w:val="32"/>
        </w:rPr>
        <w:t xml:space="preserve">"Is any sick among you? let him call for the elders of the church; and let them pray over him, anointing him with oil in the name of the Lord: And the prayer of faith shall save the sick, and the Lord shall raise him up..."</w:t>
      </w:r>
    </w:p>
    <w:p>
      <w:pPr>
        <w:spacing w:after="160"/>
        <w:jc w:val="right"/>
      </w:pPr>
      <w:r>
        <w:rPr>
          <w:rFonts w:ascii="Arial" w:cs="Arial" w:eastAsia="Arial" w:hAnsi="Arial"/>
          <w:b/>
          <w:bCs/>
          <w:color w:val="B7791F"/>
          <w:sz w:val="26"/>
          <w:szCs w:val="26"/>
        </w:rPr>
        <w:t xml:space="preserve">James 5:14–15 (KJV)</w:t>
      </w:r>
    </w:p>
    <w:p>
      <w:pPr>
        <w:spacing w:after="80" w:before="200"/>
      </w:pPr>
      <w:r>
        <w:rPr>
          <w:rFonts w:ascii="Arial" w:cs="Arial" w:eastAsia="Arial" w:hAnsi="Arial"/>
          <w:b/>
          <w:bCs/>
          <w:color w:val="B7791F"/>
          <w:sz w:val="32"/>
          <w:szCs w:val="32"/>
        </w:rPr>
        <w:t xml:space="preserve">Important Considerations</w:t>
      </w:r>
    </w:p>
    <w:p>
      <w:pPr>
        <w:spacing w:after="200" w:line="360"/>
        <w:jc w:val="both"/>
      </w:pPr>
      <w:r>
        <w:rPr>
          <w:rFonts w:ascii="Arial" w:cs="Arial" w:eastAsia="Arial" w:hAnsi="Arial"/>
          <w:color w:val="2D3748"/>
          <w:sz w:val="36"/>
          <w:szCs w:val="36"/>
        </w:rPr>
        <w:t xml:space="preserve">Healing is always according to the will and timing of God. Not every believer is healed in this life, yet the church is still commanded to pray in faith. The laying on of hands is an act of identification and the transmission of blessing under the authority of Christ. It is never a magical formula, but an expression of faith in the living God who still heals.</w:t>
      </w:r>
    </w:p>
    <w:p>
      <w:pPr>
        <w:spacing w:after="80" w:before="200"/>
      </w:pPr>
      <w:r>
        <w:rPr>
          <w:rFonts w:ascii="Arial" w:cs="Arial" w:eastAsia="Arial" w:hAnsi="Arial"/>
          <w:b/>
          <w:bCs/>
          <w:color w:val="B7791F"/>
          <w:sz w:val="32"/>
          <w:szCs w:val="32"/>
        </w:rPr>
        <w:t xml:space="preserve">Key Truths</w:t>
      </w:r>
    </w:p>
    <w:p>
      <w:pPr>
        <w:spacing w:after="200" w:line="360"/>
        <w:jc w:val="both"/>
      </w:pPr>
      <w:r>
        <w:rPr>
          <w:rFonts w:ascii="Arial" w:cs="Arial" w:eastAsia="Arial" w:hAnsi="Arial"/>
          <w:color w:val="2D3748"/>
          <w:sz w:val="36"/>
          <w:szCs w:val="36"/>
        </w:rPr>
        <w:t xml:space="preserve">• Healing ministry flows from the compassion of Christ and the power of the Holy Ghost.</w:t>
      </w:r>
    </w:p>
    <w:p>
      <w:pPr>
        <w:spacing w:after="200" w:line="360"/>
        <w:jc w:val="both"/>
      </w:pPr>
      <w:r>
        <w:rPr>
          <w:rFonts w:ascii="Arial" w:cs="Arial" w:eastAsia="Arial" w:hAnsi="Arial"/>
          <w:color w:val="2D3748"/>
          <w:sz w:val="36"/>
          <w:szCs w:val="36"/>
        </w:rPr>
        <w:t xml:space="preserve">• The laying on of hands is a biblical means God often uses, yet the power is His alone.</w:t>
      </w:r>
    </w:p>
    <w:p>
      <w:pPr>
        <w:spacing w:after="200" w:line="360"/>
        <w:jc w:val="both"/>
      </w:pPr>
      <w:r>
        <w:rPr>
          <w:rFonts w:ascii="Arial" w:cs="Arial" w:eastAsia="Arial" w:hAnsi="Arial"/>
          <w:color w:val="2D3748"/>
          <w:sz w:val="36"/>
          <w:szCs w:val="36"/>
        </w:rPr>
        <w:t xml:space="preserve">• Faith, prayer, and obedience are essential; results rest with the Lord.</w:t>
      </w:r>
    </w:p>
    <w:p>
      <w:pPr>
        <w:spacing w:after="200" w:line="360"/>
        <w:jc w:val="both"/>
      </w:pPr>
      <w:r>
        <w:rPr>
          <w:rFonts w:ascii="Arial" w:cs="Arial" w:eastAsia="Arial" w:hAnsi="Arial"/>
          <w:color w:val="2D3748"/>
          <w:sz w:val="36"/>
          <w:szCs w:val="36"/>
        </w:rPr>
        <w:t xml:space="preserve">• We minister healing without claiming to control outcomes or to guarantee every request.</w:t>
      </w:r>
    </w:p>
    <w:p>
      <w:pPr>
        <w:spacing w:after="80" w:before="160"/>
      </w:pPr>
      <w:r>
        <w:rPr>
          <w:rFonts w:ascii="Arial" w:cs="Arial" w:eastAsia="Arial" w:hAnsi="Arial"/>
          <w:b/>
          <w:bCs/>
          <w:color w:val="1A365D"/>
          <w:sz w:val="32"/>
          <w:szCs w:val="32"/>
        </w:rPr>
        <w:t xml:space="preserve">Reflection Questions</w:t>
      </w:r>
    </w:p>
    <w:p>
      <w:pPr>
        <w:spacing w:after="80" w:line="320"/>
        <w:ind w:left="120"/>
      </w:pPr>
      <w:r>
        <w:rPr>
          <w:rFonts w:ascii="Arial" w:cs="Arial" w:eastAsia="Arial" w:hAnsi="Arial"/>
          <w:color w:val="2D3748"/>
          <w:sz w:val="32"/>
          <w:szCs w:val="32"/>
        </w:rPr>
        <w:t xml:space="preserve">1. How should the church balance bold faith for healing with humble submission to God’s will?</w:t>
      </w:r>
    </w:p>
    <w:p>
      <w:pPr>
        <w:spacing w:after="80" w:line="320"/>
        <w:ind w:left="120"/>
      </w:pPr>
      <w:r>
        <w:rPr>
          <w:rFonts w:ascii="Arial" w:cs="Arial" w:eastAsia="Arial" w:hAnsi="Arial"/>
          <w:color w:val="2D3748"/>
          <w:sz w:val="32"/>
          <w:szCs w:val="32"/>
        </w:rPr>
        <w:t xml:space="preserve">2. In what practical ways can believers today continue the ministry of laying hands on the sick?</w:t>
      </w:r>
    </w:p>
    <w:p>
      <w:r>
        <w:br w:type="page"/>
      </w:r>
    </w:p>
    <w:p>
      <w:pPr>
        <w:pBdr>
          <w:bottom w:val="single" w:color="B7791F" w:sz="12" w:space="4"/>
        </w:pBdr>
        <w:spacing w:after="120" w:before="240"/>
      </w:pPr>
      <w:r>
        <w:rPr>
          <w:rFonts w:ascii="Arial" w:cs="Arial" w:eastAsia="Arial" w:hAnsi="Arial"/>
          <w:b/>
          <w:bCs/>
          <w:color w:val="1A365D"/>
          <w:sz w:val="40"/>
          <w:szCs w:val="40"/>
        </w:rPr>
        <w:t xml:space="preserve">7. The Purpose of Signs and Wonders</w:t>
      </w:r>
    </w:p>
    <w:p>
      <w:pPr>
        <w:spacing w:after="200" w:line="360"/>
        <w:jc w:val="both"/>
      </w:pPr>
      <w:r>
        <w:rPr>
          <w:rFonts w:ascii="Arial" w:cs="Arial" w:eastAsia="Arial" w:hAnsi="Arial"/>
          <w:color w:val="2D3748"/>
          <w:sz w:val="36"/>
          <w:szCs w:val="36"/>
        </w:rPr>
        <w:t xml:space="preserve">Scripture consistently presents signs and wonders as servants of the gospel, never as ends in themselves. Their primary purpose is to confirm the Word of God and to bear witness to the person and work of Jesus Christ.</w:t>
      </w:r>
    </w:p>
    <w:p>
      <w:pPr>
        <w:spacing w:after="80" w:before="200"/>
      </w:pPr>
      <w:r>
        <w:rPr>
          <w:rFonts w:ascii="Arial" w:cs="Arial" w:eastAsia="Arial" w:hAnsi="Arial"/>
          <w:b/>
          <w:bCs/>
          <w:color w:val="B7791F"/>
          <w:sz w:val="32"/>
          <w:szCs w:val="32"/>
        </w:rPr>
        <w:t xml:space="preserve">Confirming the Word</w:t>
      </w:r>
    </w:p>
    <w:p>
      <w:pPr>
        <w:shd w:fill="EDF2F7" w:val="clear"/>
        <w:spacing w:after="60" w:before="120" w:line="320"/>
        <w:ind w:left="200" w:right="200"/>
      </w:pPr>
      <w:r>
        <w:rPr>
          <w:rFonts w:ascii="Arial" w:cs="Arial" w:eastAsia="Arial" w:hAnsi="Arial"/>
          <w:i/>
          <w:iCs/>
          <w:color w:val="1A365D"/>
          <w:sz w:val="32"/>
          <w:szCs w:val="32"/>
        </w:rPr>
        <w:t xml:space="preserve">"And they went forth, and preached every where, the Lord working with them, and confirming the word with signs following. Amen."</w:t>
      </w:r>
    </w:p>
    <w:p>
      <w:pPr>
        <w:spacing w:after="160"/>
        <w:jc w:val="right"/>
      </w:pPr>
      <w:r>
        <w:rPr>
          <w:rFonts w:ascii="Arial" w:cs="Arial" w:eastAsia="Arial" w:hAnsi="Arial"/>
          <w:b/>
          <w:bCs/>
          <w:color w:val="B7791F"/>
          <w:sz w:val="26"/>
          <w:szCs w:val="26"/>
        </w:rPr>
        <w:t xml:space="preserve">Mark 16:20 (KJV)</w:t>
      </w:r>
    </w:p>
    <w:p>
      <w:pPr>
        <w:shd w:fill="EDF2F7" w:val="clear"/>
        <w:spacing w:after="60" w:before="120" w:line="320"/>
        <w:ind w:left="200" w:right="200"/>
      </w:pPr>
      <w:r>
        <w:rPr>
          <w:rFonts w:ascii="Arial" w:cs="Arial" w:eastAsia="Arial" w:hAnsi="Arial"/>
          <w:i/>
          <w:iCs/>
          <w:color w:val="1A365D"/>
          <w:sz w:val="32"/>
          <w:szCs w:val="32"/>
        </w:rPr>
        <w:t xml:space="preserve">"God also bearing them witness, both with signs and wonders, and with divers miracles, and gifts of the Holy Ghost, according to his own will."</w:t>
      </w:r>
    </w:p>
    <w:p>
      <w:pPr>
        <w:spacing w:after="160"/>
        <w:jc w:val="right"/>
      </w:pPr>
      <w:r>
        <w:rPr>
          <w:rFonts w:ascii="Arial" w:cs="Arial" w:eastAsia="Arial" w:hAnsi="Arial"/>
          <w:b/>
          <w:bCs/>
          <w:color w:val="B7791F"/>
          <w:sz w:val="26"/>
          <w:szCs w:val="26"/>
        </w:rPr>
        <w:t xml:space="preserve">Hebrews 2:4 (KJV)</w:t>
      </w:r>
    </w:p>
    <w:p>
      <w:pPr>
        <w:spacing w:after="80" w:before="200"/>
      </w:pPr>
      <w:r>
        <w:rPr>
          <w:rFonts w:ascii="Arial" w:cs="Arial" w:eastAsia="Arial" w:hAnsi="Arial"/>
          <w:b/>
          <w:bCs/>
          <w:color w:val="B7791F"/>
          <w:sz w:val="32"/>
          <w:szCs w:val="32"/>
        </w:rPr>
        <w:t xml:space="preserve">Pointing to Christ, Not to Men</w:t>
      </w:r>
    </w:p>
    <w:p>
      <w:pPr>
        <w:spacing w:after="200" w:line="360"/>
        <w:jc w:val="both"/>
      </w:pPr>
      <w:r>
        <w:rPr>
          <w:rFonts w:ascii="Arial" w:cs="Arial" w:eastAsia="Arial" w:hAnsi="Arial"/>
          <w:color w:val="2D3748"/>
          <w:sz w:val="36"/>
          <w:szCs w:val="36"/>
        </w:rPr>
        <w:t xml:space="preserve">When Peter and John healed the lame man, the people looked on them with amazement. Peter immediately redirected their attention: “Ye men of Israel, why marvel ye at this? or why look ye so earnestly on us, as though by our own power or holiness we had made this man to walk? ... And his name through faith in his name hath made this man strong” (Acts 3:12, 16). True signs always exalt Jesus, never the human instrument.</w:t>
      </w:r>
    </w:p>
    <w:p>
      <w:pPr>
        <w:spacing w:after="80" w:before="200"/>
      </w:pPr>
      <w:r>
        <w:rPr>
          <w:rFonts w:ascii="Arial" w:cs="Arial" w:eastAsia="Arial" w:hAnsi="Arial"/>
          <w:b/>
          <w:bCs/>
          <w:color w:val="B7791F"/>
          <w:sz w:val="32"/>
          <w:szCs w:val="32"/>
        </w:rPr>
        <w:t xml:space="preserve">A Warning Against Sign-Seeking</w:t>
      </w:r>
    </w:p>
    <w:p>
      <w:pPr>
        <w:shd w:fill="EDF2F7" w:val="clear"/>
        <w:spacing w:after="60" w:before="120" w:line="320"/>
        <w:ind w:left="200" w:right="200"/>
      </w:pPr>
      <w:r>
        <w:rPr>
          <w:rFonts w:ascii="Arial" w:cs="Arial" w:eastAsia="Arial" w:hAnsi="Arial"/>
          <w:i/>
          <w:iCs/>
          <w:color w:val="1A365D"/>
          <w:sz w:val="32"/>
          <w:szCs w:val="32"/>
        </w:rPr>
        <w:t xml:space="preserve">"Then certain of the scribes and of the Pharisees answered, saying, Master, we would see a sign from thee. But he answered and said unto them, An evil and adulterous generation seeketh after a sign; and there shall no sign be given to it, but the sign of the prophet Jonas."</w:t>
      </w:r>
    </w:p>
    <w:p>
      <w:pPr>
        <w:spacing w:after="160"/>
        <w:jc w:val="right"/>
      </w:pPr>
      <w:r>
        <w:rPr>
          <w:rFonts w:ascii="Arial" w:cs="Arial" w:eastAsia="Arial" w:hAnsi="Arial"/>
          <w:b/>
          <w:bCs/>
          <w:color w:val="B7791F"/>
          <w:sz w:val="26"/>
          <w:szCs w:val="26"/>
        </w:rPr>
        <w:t xml:space="preserve">Matthew 12:38–39 (KJV)</w:t>
      </w:r>
    </w:p>
    <w:p>
      <w:pPr>
        <w:spacing w:after="200" w:line="360"/>
        <w:jc w:val="both"/>
      </w:pPr>
      <w:r>
        <w:rPr>
          <w:rFonts w:ascii="Arial" w:cs="Arial" w:eastAsia="Arial" w:hAnsi="Arial"/>
          <w:color w:val="2D3748"/>
          <w:sz w:val="36"/>
          <w:szCs w:val="36"/>
        </w:rPr>
        <w:t xml:space="preserve">Jesus rebuked those who demanded signs as a condition for belief. Faith that rests only on the spectacular is unstable. The greatest sign has already been given: the death, burial, and resurrection of the Lord Jesus Christ.</w:t>
      </w:r>
    </w:p>
    <w:p>
      <w:pPr>
        <w:spacing w:after="80" w:before="200"/>
      </w:pPr>
      <w:r>
        <w:rPr>
          <w:rFonts w:ascii="Arial" w:cs="Arial" w:eastAsia="Arial" w:hAnsi="Arial"/>
          <w:b/>
          <w:bCs/>
          <w:color w:val="B7791F"/>
          <w:sz w:val="32"/>
          <w:szCs w:val="32"/>
        </w:rPr>
        <w:t xml:space="preserve">Key Truths</w:t>
      </w:r>
    </w:p>
    <w:p>
      <w:pPr>
        <w:spacing w:after="200" w:line="360"/>
        <w:jc w:val="both"/>
      </w:pPr>
      <w:r>
        <w:rPr>
          <w:rFonts w:ascii="Arial" w:cs="Arial" w:eastAsia="Arial" w:hAnsi="Arial"/>
          <w:color w:val="2D3748"/>
          <w:sz w:val="36"/>
          <w:szCs w:val="36"/>
        </w:rPr>
        <w:t xml:space="preserve">• Signs serve the gospel; the gospel does not serve the signs.</w:t>
      </w:r>
    </w:p>
    <w:p>
      <w:pPr>
        <w:spacing w:after="200" w:line="360"/>
        <w:jc w:val="both"/>
      </w:pPr>
      <w:r>
        <w:rPr>
          <w:rFonts w:ascii="Arial" w:cs="Arial" w:eastAsia="Arial" w:hAnsi="Arial"/>
          <w:color w:val="2D3748"/>
          <w:sz w:val="36"/>
          <w:szCs w:val="36"/>
        </w:rPr>
        <w:t xml:space="preserve">• All genuine supernatural works point to Jesus and glorify Him alone.</w:t>
      </w:r>
    </w:p>
    <w:p>
      <w:pPr>
        <w:spacing w:after="200" w:line="360"/>
        <w:jc w:val="both"/>
      </w:pPr>
      <w:r>
        <w:rPr>
          <w:rFonts w:ascii="Arial" w:cs="Arial" w:eastAsia="Arial" w:hAnsi="Arial"/>
          <w:color w:val="2D3748"/>
          <w:sz w:val="36"/>
          <w:szCs w:val="36"/>
        </w:rPr>
        <w:t xml:space="preserve">• Demanding signs as a prerequisite for faith is evidence of an unbelieving heart.</w:t>
      </w:r>
    </w:p>
    <w:p>
      <w:pPr>
        <w:spacing w:after="200" w:line="360"/>
        <w:jc w:val="both"/>
      </w:pPr>
      <w:r>
        <w:rPr>
          <w:rFonts w:ascii="Arial" w:cs="Arial" w:eastAsia="Arial" w:hAnsi="Arial"/>
          <w:color w:val="2D3748"/>
          <w:sz w:val="36"/>
          <w:szCs w:val="36"/>
        </w:rPr>
        <w:t xml:space="preserve">• The believer’s confidence rests in the finished work of Christ, not in continual miraculous displays.</w:t>
      </w:r>
    </w:p>
    <w:p>
      <w:pPr>
        <w:spacing w:after="80" w:before="160"/>
      </w:pPr>
      <w:r>
        <w:rPr>
          <w:rFonts w:ascii="Arial" w:cs="Arial" w:eastAsia="Arial" w:hAnsi="Arial"/>
          <w:b/>
          <w:bCs/>
          <w:color w:val="1A365D"/>
          <w:sz w:val="32"/>
          <w:szCs w:val="32"/>
        </w:rPr>
        <w:t xml:space="preserve">Reflection Questions</w:t>
      </w:r>
    </w:p>
    <w:p>
      <w:pPr>
        <w:spacing w:after="80" w:line="320"/>
        <w:ind w:left="120"/>
      </w:pPr>
      <w:r>
        <w:rPr>
          <w:rFonts w:ascii="Arial" w:cs="Arial" w:eastAsia="Arial" w:hAnsi="Arial"/>
          <w:color w:val="2D3748"/>
          <w:sz w:val="32"/>
          <w:szCs w:val="32"/>
        </w:rPr>
        <w:t xml:space="preserve">1. How can we desire God to work supernaturally while guarding against an unhealthy craving for signs?</w:t>
      </w:r>
    </w:p>
    <w:p>
      <w:pPr>
        <w:spacing w:after="80" w:line="320"/>
        <w:ind w:left="120"/>
      </w:pPr>
      <w:r>
        <w:rPr>
          <w:rFonts w:ascii="Arial" w:cs="Arial" w:eastAsia="Arial" w:hAnsi="Arial"/>
          <w:color w:val="2D3748"/>
          <w:sz w:val="32"/>
          <w:szCs w:val="32"/>
        </w:rPr>
        <w:t xml:space="preserve">2. In what ways might modern “sign-seeking” distract from the simple preaching of the cross?</w:t>
      </w:r>
    </w:p>
    <w:p>
      <w:r>
        <w:br w:type="page"/>
      </w:r>
    </w:p>
    <w:p>
      <w:pPr>
        <w:pBdr>
          <w:bottom w:val="single" w:color="B7791F" w:sz="12" w:space="4"/>
        </w:pBdr>
        <w:spacing w:after="120" w:before="240"/>
      </w:pPr>
      <w:r>
        <w:rPr>
          <w:rFonts w:ascii="Arial" w:cs="Arial" w:eastAsia="Arial" w:hAnsi="Arial"/>
          <w:b/>
          <w:bCs/>
          <w:color w:val="1A365D"/>
          <w:sz w:val="40"/>
          <w:szCs w:val="40"/>
        </w:rPr>
        <w:t xml:space="preserve">8. Walking in Faith Today — Wisdom &amp; Balance</w:t>
      </w:r>
    </w:p>
    <w:p>
      <w:pPr>
        <w:spacing w:after="200" w:line="360"/>
        <w:jc w:val="both"/>
      </w:pPr>
      <w:r>
        <w:rPr>
          <w:rFonts w:ascii="Arial" w:cs="Arial" w:eastAsia="Arial" w:hAnsi="Arial"/>
          <w:color w:val="2D3748"/>
          <w:sz w:val="36"/>
          <w:szCs w:val="36"/>
        </w:rPr>
        <w:t xml:space="preserve">How should the church of the twenty-first century receive and apply Mark 16:17–18? We must hold two truths together: the promises of Christ remain true, and the church must walk in humility, discernment, and submission to the whole counsel of God.</w:t>
      </w:r>
    </w:p>
    <w:p>
      <w:pPr>
        <w:spacing w:after="80" w:before="200"/>
      </w:pPr>
      <w:r>
        <w:rPr>
          <w:rFonts w:ascii="Arial" w:cs="Arial" w:eastAsia="Arial" w:hAnsi="Arial"/>
          <w:b/>
          <w:bCs/>
          <w:color w:val="B7791F"/>
          <w:sz w:val="32"/>
          <w:szCs w:val="32"/>
        </w:rPr>
        <w:t xml:space="preserve">What Remains True</w:t>
      </w:r>
    </w:p>
    <w:p>
      <w:pPr>
        <w:spacing w:after="200" w:line="360"/>
        <w:jc w:val="both"/>
      </w:pPr>
      <w:r>
        <w:rPr>
          <w:rFonts w:ascii="Arial" w:cs="Arial" w:eastAsia="Arial" w:hAnsi="Arial"/>
          <w:color w:val="2D3748"/>
          <w:sz w:val="36"/>
          <w:szCs w:val="36"/>
        </w:rPr>
        <w:t xml:space="preserve">• Jesus Christ is the same yesterday, and to day, and for ever (Hebrews 13:8).</w:t>
      </w:r>
    </w:p>
    <w:p>
      <w:pPr>
        <w:spacing w:after="200" w:line="360"/>
        <w:jc w:val="both"/>
      </w:pPr>
      <w:r>
        <w:rPr>
          <w:rFonts w:ascii="Arial" w:cs="Arial" w:eastAsia="Arial" w:hAnsi="Arial"/>
          <w:color w:val="2D3748"/>
          <w:sz w:val="36"/>
          <w:szCs w:val="36"/>
        </w:rPr>
        <w:t xml:space="preserve">• The Holy Ghost is still poured out upon those who believe.</w:t>
      </w:r>
    </w:p>
    <w:p>
      <w:pPr>
        <w:spacing w:after="200" w:line="360"/>
        <w:jc w:val="both"/>
      </w:pPr>
      <w:r>
        <w:rPr>
          <w:rFonts w:ascii="Arial" w:cs="Arial" w:eastAsia="Arial" w:hAnsi="Arial"/>
          <w:color w:val="2D3748"/>
          <w:sz w:val="36"/>
          <w:szCs w:val="36"/>
        </w:rPr>
        <w:t xml:space="preserve">• Authority over the powers of darkness is still exercised in the name of Jesus.</w:t>
      </w:r>
    </w:p>
    <w:p>
      <w:pPr>
        <w:spacing w:after="200" w:line="360"/>
        <w:jc w:val="both"/>
      </w:pPr>
      <w:r>
        <w:rPr>
          <w:rFonts w:ascii="Arial" w:cs="Arial" w:eastAsia="Arial" w:hAnsi="Arial"/>
          <w:color w:val="2D3748"/>
          <w:sz w:val="36"/>
          <w:szCs w:val="36"/>
        </w:rPr>
        <w:t xml:space="preserve">• God still heals the sick and delivers the oppressed according to His will.</w:t>
      </w:r>
    </w:p>
    <w:p>
      <w:pPr>
        <w:spacing w:after="200" w:line="360"/>
        <w:jc w:val="both"/>
      </w:pPr>
      <w:r>
        <w:rPr>
          <w:rFonts w:ascii="Arial" w:cs="Arial" w:eastAsia="Arial" w:hAnsi="Arial"/>
          <w:color w:val="2D3748"/>
          <w:sz w:val="36"/>
          <w:szCs w:val="36"/>
        </w:rPr>
        <w:t xml:space="preserve">• The gospel is still to be preached to every creature, and the Lord still works with His people.</w:t>
      </w:r>
    </w:p>
    <w:p>
      <w:pPr>
        <w:spacing w:after="80" w:before="200"/>
      </w:pPr>
      <w:r>
        <w:rPr>
          <w:rFonts w:ascii="Arial" w:cs="Arial" w:eastAsia="Arial" w:hAnsi="Arial"/>
          <w:b/>
          <w:bCs/>
          <w:color w:val="B7791F"/>
          <w:sz w:val="32"/>
          <w:szCs w:val="32"/>
        </w:rPr>
        <w:t xml:space="preserve">Necessary Safeguards</w:t>
      </w:r>
    </w:p>
    <w:p>
      <w:pPr>
        <w:spacing w:after="200" w:line="360"/>
        <w:jc w:val="both"/>
      </w:pPr>
      <w:r>
        <w:rPr>
          <w:rFonts w:ascii="Arial" w:cs="Arial" w:eastAsia="Arial" w:hAnsi="Arial"/>
          <w:color w:val="2D3748"/>
          <w:sz w:val="36"/>
          <w:szCs w:val="36"/>
        </w:rPr>
        <w:t xml:space="preserve">• Never separate the signs from the preaching of the cross and repentance.</w:t>
      </w:r>
    </w:p>
    <w:p>
      <w:pPr>
        <w:spacing w:after="200" w:line="360"/>
        <w:jc w:val="both"/>
      </w:pPr>
      <w:r>
        <w:rPr>
          <w:rFonts w:ascii="Arial" w:cs="Arial" w:eastAsia="Arial" w:hAnsi="Arial"/>
          <w:color w:val="2D3748"/>
          <w:sz w:val="36"/>
          <w:szCs w:val="36"/>
        </w:rPr>
        <w:t xml:space="preserve">• Refuse all forms of presumption that turn promises into tests or spectacles.</w:t>
      </w:r>
    </w:p>
    <w:p>
      <w:pPr>
        <w:spacing w:after="200" w:line="360"/>
        <w:jc w:val="both"/>
      </w:pPr>
      <w:r>
        <w:rPr>
          <w:rFonts w:ascii="Arial" w:cs="Arial" w:eastAsia="Arial" w:hAnsi="Arial"/>
          <w:color w:val="2D3748"/>
          <w:sz w:val="36"/>
          <w:szCs w:val="36"/>
        </w:rPr>
        <w:t xml:space="preserve">• Test every spirit and every claimed manifestation by the written Word of God (1 John 4:1).</w:t>
      </w:r>
    </w:p>
    <w:p>
      <w:pPr>
        <w:spacing w:after="200" w:line="360"/>
        <w:jc w:val="both"/>
      </w:pPr>
      <w:r>
        <w:rPr>
          <w:rFonts w:ascii="Arial" w:cs="Arial" w:eastAsia="Arial" w:hAnsi="Arial"/>
          <w:color w:val="2D3748"/>
          <w:sz w:val="36"/>
          <w:szCs w:val="36"/>
        </w:rPr>
        <w:t xml:space="preserve">• Maintain order, love, and edification as the governing principles in the assembly (1 Corinthians 14).</w:t>
      </w:r>
    </w:p>
    <w:p>
      <w:pPr>
        <w:spacing w:after="200" w:line="360"/>
        <w:jc w:val="both"/>
      </w:pPr>
      <w:r>
        <w:rPr>
          <w:rFonts w:ascii="Arial" w:cs="Arial" w:eastAsia="Arial" w:hAnsi="Arial"/>
          <w:color w:val="2D3748"/>
          <w:sz w:val="36"/>
          <w:szCs w:val="36"/>
        </w:rPr>
        <w:t xml:space="preserve">• Remember that not every believer will experience every sign, yet all are called to faith and obedience.</w:t>
      </w:r>
    </w:p>
    <w:p>
      <w:pPr>
        <w:spacing w:after="200" w:line="360"/>
        <w:jc w:val="both"/>
      </w:pPr>
      <w:r>
        <w:rPr>
          <w:rFonts w:ascii="Arial" w:cs="Arial" w:eastAsia="Arial" w:hAnsi="Arial"/>
          <w:color w:val="2D3748"/>
          <w:sz w:val="36"/>
          <w:szCs w:val="36"/>
        </w:rPr>
        <w:t xml:space="preserve">• Give glory to God alone; never promote human personalities or ministries above Christ.</w:t>
      </w:r>
    </w:p>
    <w:p>
      <w:pPr>
        <w:shd w:fill="EDF2F7" w:val="clear"/>
        <w:spacing w:after="60" w:before="120" w:line="320"/>
        <w:ind w:left="200" w:right="200"/>
      </w:pPr>
      <w:r>
        <w:rPr>
          <w:rFonts w:ascii="Arial" w:cs="Arial" w:eastAsia="Arial" w:hAnsi="Arial"/>
          <w:i/>
          <w:iCs/>
          <w:color w:val="1A365D"/>
          <w:sz w:val="32"/>
          <w:szCs w:val="32"/>
        </w:rPr>
        <w:t xml:space="preserve">"Beloved, believe not every spirit, but try the spirits whether they are of God: because many false prophets are gone out into the world."</w:t>
      </w:r>
    </w:p>
    <w:p>
      <w:pPr>
        <w:spacing w:after="160"/>
        <w:jc w:val="right"/>
      </w:pPr>
      <w:r>
        <w:rPr>
          <w:rFonts w:ascii="Arial" w:cs="Arial" w:eastAsia="Arial" w:hAnsi="Arial"/>
          <w:b/>
          <w:bCs/>
          <w:color w:val="B7791F"/>
          <w:sz w:val="26"/>
          <w:szCs w:val="26"/>
        </w:rPr>
        <w:t xml:space="preserve">1 John 4:1 (KJV)</w:t>
      </w:r>
    </w:p>
    <w:p>
      <w:pPr>
        <w:shd w:fill="EDF2F7" w:val="clear"/>
        <w:spacing w:after="60" w:before="120" w:line="320"/>
        <w:ind w:left="200" w:right="200"/>
      </w:pPr>
      <w:r>
        <w:rPr>
          <w:rFonts w:ascii="Arial" w:cs="Arial" w:eastAsia="Arial" w:hAnsi="Arial"/>
          <w:i/>
          <w:iCs/>
          <w:color w:val="1A365D"/>
          <w:sz w:val="32"/>
          <w:szCs w:val="32"/>
        </w:rPr>
        <w:t xml:space="preserve">"Let all things be done decently and in order."</w:t>
      </w:r>
    </w:p>
    <w:p>
      <w:pPr>
        <w:spacing w:after="160"/>
        <w:jc w:val="right"/>
      </w:pPr>
      <w:r>
        <w:rPr>
          <w:rFonts w:ascii="Arial" w:cs="Arial" w:eastAsia="Arial" w:hAnsi="Arial"/>
          <w:b/>
          <w:bCs/>
          <w:color w:val="B7791F"/>
          <w:sz w:val="26"/>
          <w:szCs w:val="26"/>
        </w:rPr>
        <w:t xml:space="preserve">1 Corinthians 14:40 (KJV)</w:t>
      </w:r>
    </w:p>
    <w:p>
      <w:pPr>
        <w:spacing w:after="80" w:before="160"/>
      </w:pPr>
      <w:r>
        <w:rPr>
          <w:rFonts w:ascii="Arial" w:cs="Arial" w:eastAsia="Arial" w:hAnsi="Arial"/>
          <w:b/>
          <w:bCs/>
          <w:color w:val="1A365D"/>
          <w:sz w:val="32"/>
          <w:szCs w:val="32"/>
        </w:rPr>
        <w:t xml:space="preserve">Reflection Questions</w:t>
      </w:r>
    </w:p>
    <w:p>
      <w:pPr>
        <w:spacing w:after="80" w:line="320"/>
        <w:ind w:left="120"/>
      </w:pPr>
      <w:r>
        <w:rPr>
          <w:rFonts w:ascii="Arial" w:cs="Arial" w:eastAsia="Arial" w:hAnsi="Arial"/>
          <w:color w:val="2D3748"/>
          <w:sz w:val="32"/>
          <w:szCs w:val="32"/>
        </w:rPr>
        <w:t xml:space="preserve">1. Which safeguard listed above do you most need to strengthen in your own walk or local church?</w:t>
      </w:r>
    </w:p>
    <w:p>
      <w:pPr>
        <w:spacing w:after="80" w:line="320"/>
        <w:ind w:left="120"/>
      </w:pPr>
      <w:r>
        <w:rPr>
          <w:rFonts w:ascii="Arial" w:cs="Arial" w:eastAsia="Arial" w:hAnsi="Arial"/>
          <w:color w:val="2D3748"/>
          <w:sz w:val="32"/>
          <w:szCs w:val="32"/>
        </w:rPr>
        <w:t xml:space="preserve">2. How can a believer maintain expectant faith without falling into presumption or disappointment?</w:t>
      </w:r>
    </w:p>
    <w:p>
      <w:r>
        <w:br w:type="page"/>
      </w:r>
    </w:p>
    <w:p>
      <w:pPr>
        <w:pBdr>
          <w:bottom w:val="single" w:color="B7791F" w:sz="12" w:space="4"/>
        </w:pBdr>
        <w:spacing w:after="120" w:before="240"/>
      </w:pPr>
      <w:r>
        <w:rPr>
          <w:rFonts w:ascii="Arial" w:cs="Arial" w:eastAsia="Arial" w:hAnsi="Arial"/>
          <w:b/>
          <w:bCs/>
          <w:color w:val="1A365D"/>
          <w:sz w:val="40"/>
          <w:szCs w:val="40"/>
        </w:rPr>
        <w:t xml:space="preserve">9. Application, Prayer &amp; Further Study</w:t>
      </w:r>
    </w:p>
    <w:p>
      <w:pPr>
        <w:spacing w:after="200" w:line="360"/>
        <w:jc w:val="both"/>
      </w:pPr>
      <w:r>
        <w:rPr>
          <w:rFonts w:ascii="Arial" w:cs="Arial" w:eastAsia="Arial" w:hAnsi="Arial"/>
          <w:color w:val="2D3748"/>
          <w:sz w:val="36"/>
          <w:szCs w:val="36"/>
        </w:rPr>
        <w:t xml:space="preserve">Knowledge alone does not produce transformation. This final section is designed to help you move from study into daily practice.</w:t>
      </w:r>
    </w:p>
    <w:p>
      <w:pPr>
        <w:spacing w:after="80" w:before="200"/>
      </w:pPr>
      <w:r>
        <w:rPr>
          <w:rFonts w:ascii="Arial" w:cs="Arial" w:eastAsia="Arial" w:hAnsi="Arial"/>
          <w:b/>
          <w:bCs/>
          <w:color w:val="B7791F"/>
          <w:sz w:val="32"/>
          <w:szCs w:val="32"/>
        </w:rPr>
        <w:t xml:space="preserve">Personal Action Steps</w:t>
      </w:r>
    </w:p>
    <w:p>
      <w:pPr>
        <w:spacing w:after="200" w:line="360"/>
        <w:jc w:val="both"/>
      </w:pPr>
      <w:r>
        <w:rPr>
          <w:rFonts w:ascii="Arial" w:cs="Arial" w:eastAsia="Arial" w:hAnsi="Arial"/>
          <w:color w:val="2D3748"/>
          <w:sz w:val="36"/>
          <w:szCs w:val="36"/>
        </w:rPr>
        <w:t xml:space="preserve">1. Examine your faith. Ask the Holy Spirit to reveal whether your confidence rests in Christ alone or in the expectation of continual signs.</w:t>
      </w:r>
    </w:p>
    <w:p>
      <w:pPr>
        <w:spacing w:after="200" w:line="360"/>
        <w:jc w:val="both"/>
      </w:pPr>
      <w:r>
        <w:rPr>
          <w:rFonts w:ascii="Arial" w:cs="Arial" w:eastAsia="Arial" w:hAnsi="Arial"/>
          <w:color w:val="2D3748"/>
          <w:sz w:val="36"/>
          <w:szCs w:val="36"/>
        </w:rPr>
        <w:t xml:space="preserve">2. Preach or share the gospel this week with someone who needs to hear it. Remember that signs follow the proclamation of the Word.</w:t>
      </w:r>
    </w:p>
    <w:p>
      <w:pPr>
        <w:spacing w:after="200" w:line="360"/>
        <w:jc w:val="both"/>
      </w:pPr>
      <w:r>
        <w:rPr>
          <w:rFonts w:ascii="Arial" w:cs="Arial" w:eastAsia="Arial" w:hAnsi="Arial"/>
          <w:color w:val="2D3748"/>
          <w:sz w:val="36"/>
          <w:szCs w:val="36"/>
        </w:rPr>
        <w:t xml:space="preserve">3. Pray for the sick in the name of Jesus, laying hands on them if appropriate and possible, while leaving the results with the Lord.</w:t>
      </w:r>
    </w:p>
    <w:p>
      <w:pPr>
        <w:spacing w:after="200" w:line="360"/>
        <w:jc w:val="both"/>
      </w:pPr>
      <w:r>
        <w:rPr>
          <w:rFonts w:ascii="Arial" w:cs="Arial" w:eastAsia="Arial" w:hAnsi="Arial"/>
          <w:color w:val="2D3748"/>
          <w:sz w:val="36"/>
          <w:szCs w:val="36"/>
        </w:rPr>
        <w:t xml:space="preserve">4. Stand against spiritual darkness in prayer, using the authority of the name of Jesus over any area of bondage in your life or family.</w:t>
      </w:r>
    </w:p>
    <w:p>
      <w:pPr>
        <w:spacing w:after="200" w:line="360"/>
        <w:jc w:val="both"/>
      </w:pPr>
      <w:r>
        <w:rPr>
          <w:rFonts w:ascii="Arial" w:cs="Arial" w:eastAsia="Arial" w:hAnsi="Arial"/>
          <w:color w:val="2D3748"/>
          <w:sz w:val="36"/>
          <w:szCs w:val="36"/>
        </w:rPr>
        <w:t xml:space="preserve">5. Study the book of Acts this month, noting every time the Lord confirmed His Word with signs and how the apostles responded.</w:t>
      </w:r>
    </w:p>
    <w:p>
      <w:pPr>
        <w:spacing w:after="80" w:before="200"/>
      </w:pPr>
      <w:r>
        <w:rPr>
          <w:rFonts w:ascii="Arial" w:cs="Arial" w:eastAsia="Arial" w:hAnsi="Arial"/>
          <w:b/>
          <w:bCs/>
          <w:color w:val="B7791F"/>
          <w:sz w:val="32"/>
          <w:szCs w:val="32"/>
        </w:rPr>
        <w:t xml:space="preserve">A Closing Prayer</w:t>
      </w:r>
    </w:p>
    <w:p>
      <w:pPr>
        <w:spacing w:after="160" w:before="120" w:line="320"/>
        <w:ind w:left="100" w:right="100"/>
      </w:pPr>
      <w:r>
        <w:rPr>
          <w:rFonts w:ascii="Arial" w:cs="Arial" w:eastAsia="Arial" w:hAnsi="Arial"/>
          <w:i/>
          <w:iCs/>
          <w:color w:val="1A365D"/>
          <w:sz w:val="32"/>
          <w:szCs w:val="32"/>
        </w:rPr>
        <w:t xml:space="preserve">Heavenly Father, I thank Thee for the finished work of Thy Son, the Lord Jesus Christ, and for the authority that is in His name. I believe Thy Word. Help me to walk in genuine faith that rests in Christ alone. Where Thou dost will to confirm Thy Word with signs following, let it be done for Thy glory and for the salvation of souls. Guard me from presumption, from seeking signs more than the Saviour, and from any mixture of flesh or error. Fill me afresh with Thy Holy Spirit. Make me bold to preach the gospel, compassionate toward the sick and the oppressed, and careful to give Thee all the glory. In the mighty name of Jesus Christ I pray. Amen.</w:t>
      </w:r>
    </w:p>
    <w:p>
      <w:pPr>
        <w:spacing w:after="80" w:before="200"/>
      </w:pPr>
      <w:r>
        <w:rPr>
          <w:rFonts w:ascii="Arial" w:cs="Arial" w:eastAsia="Arial" w:hAnsi="Arial"/>
          <w:b/>
          <w:bCs/>
          <w:color w:val="B7791F"/>
          <w:sz w:val="32"/>
          <w:szCs w:val="32"/>
        </w:rPr>
        <w:t xml:space="preserve">Further Study in the King James Bible</w:t>
      </w:r>
    </w:p>
    <w:p>
      <w:pPr>
        <w:spacing w:after="200" w:line="360"/>
        <w:jc w:val="both"/>
      </w:pPr>
      <w:r>
        <w:rPr>
          <w:rFonts w:ascii="Arial" w:cs="Arial" w:eastAsia="Arial" w:hAnsi="Arial"/>
          <w:color w:val="2D3748"/>
          <w:sz w:val="36"/>
          <w:szCs w:val="36"/>
        </w:rPr>
        <w:t xml:space="preserve">• Mark 16 (entire chapter) — The resurrection and the commission</w:t>
      </w:r>
    </w:p>
    <w:p>
      <w:pPr>
        <w:spacing w:after="200" w:line="360"/>
        <w:jc w:val="both"/>
      </w:pPr>
      <w:r>
        <w:rPr>
          <w:rFonts w:ascii="Arial" w:cs="Arial" w:eastAsia="Arial" w:hAnsi="Arial"/>
          <w:color w:val="2D3748"/>
          <w:sz w:val="36"/>
          <w:szCs w:val="36"/>
        </w:rPr>
        <w:t xml:space="preserve">• Acts 2, 3, 5, 8, 9, 16, 19, 28 — Signs following the preaching of the Word</w:t>
      </w:r>
    </w:p>
    <w:p>
      <w:pPr>
        <w:spacing w:after="200" w:line="360"/>
        <w:jc w:val="both"/>
      </w:pPr>
      <w:r>
        <w:rPr>
          <w:rFonts w:ascii="Arial" w:cs="Arial" w:eastAsia="Arial" w:hAnsi="Arial"/>
          <w:color w:val="2D3748"/>
          <w:sz w:val="36"/>
          <w:szCs w:val="36"/>
        </w:rPr>
        <w:t xml:space="preserve">• Luke 10:1–20 — Authority given to the seventy</w:t>
      </w:r>
    </w:p>
    <w:p>
      <w:pPr>
        <w:spacing w:after="200" w:line="360"/>
        <w:jc w:val="both"/>
      </w:pPr>
      <w:r>
        <w:rPr>
          <w:rFonts w:ascii="Arial" w:cs="Arial" w:eastAsia="Arial" w:hAnsi="Arial"/>
          <w:color w:val="2D3748"/>
          <w:sz w:val="36"/>
          <w:szCs w:val="36"/>
        </w:rPr>
        <w:t xml:space="preserve">• 1 Corinthians 12–14 — Spiritual gifts in the church</w:t>
      </w:r>
    </w:p>
    <w:p>
      <w:pPr>
        <w:spacing w:after="200" w:line="360"/>
        <w:jc w:val="both"/>
      </w:pPr>
      <w:r>
        <w:rPr>
          <w:rFonts w:ascii="Arial" w:cs="Arial" w:eastAsia="Arial" w:hAnsi="Arial"/>
          <w:color w:val="2D3748"/>
          <w:sz w:val="36"/>
          <w:szCs w:val="36"/>
        </w:rPr>
        <w:t xml:space="preserve">• Hebrews 2:1–4 — God bearing witness with signs and wonders</w:t>
      </w:r>
    </w:p>
    <w:p>
      <w:pPr>
        <w:spacing w:after="200" w:line="360"/>
        <w:jc w:val="both"/>
      </w:pPr>
      <w:r>
        <w:rPr>
          <w:rFonts w:ascii="Arial" w:cs="Arial" w:eastAsia="Arial" w:hAnsi="Arial"/>
          <w:color w:val="2D3748"/>
          <w:sz w:val="36"/>
          <w:szCs w:val="36"/>
        </w:rPr>
        <w:t xml:space="preserve">• James 5:13–18 — The prayer of faith and the sick</w:t>
      </w:r>
    </w:p>
    <w:p>
      <w:pPr>
        <w:spacing w:before="300"/>
      </w:pPr>
    </w:p>
    <w:p>
      <w:pPr>
        <w:spacing w:after="120" w:line="320"/>
        <w:jc w:val="center"/>
      </w:pPr>
      <w:r>
        <w:rPr>
          <w:rFonts w:ascii="Arial" w:cs="Arial" w:eastAsia="Arial" w:hAnsi="Arial"/>
          <w:i/>
          <w:iCs/>
          <w:color w:val="4A5568"/>
          <w:sz w:val="26"/>
          <w:szCs w:val="26"/>
        </w:rPr>
        <w:t xml:space="preserve">"And they went forth, and preached every where, the Lord working with them, and confirming the word with signs following. Amen."</w:t>
      </w:r>
    </w:p>
    <w:p>
      <w:pPr>
        <w:spacing w:after="120" w:line="320"/>
        <w:jc w:val="center"/>
      </w:pPr>
      <w:r>
        <w:rPr>
          <w:rFonts w:ascii="Arial" w:cs="Arial" w:eastAsia="Arial" w:hAnsi="Arial"/>
          <w:color w:val="B7791F"/>
          <w:sz w:val="24"/>
          <w:szCs w:val="24"/>
        </w:rPr>
        <w:t xml:space="preserve">— Mark 16:20 (KJV)</w:t>
      </w:r>
    </w:p>
    <w:p>
      <w:pPr>
        <w:spacing w:before="200"/>
      </w:pPr>
    </w:p>
    <w:p>
      <w:pPr>
        <w:spacing w:after="120" w:line="320"/>
        <w:jc w:val="center"/>
      </w:pPr>
      <w:r>
        <w:rPr>
          <w:rFonts w:ascii="Arial" w:cs="Arial" w:eastAsia="Arial" w:hAnsi="Arial"/>
          <w:b/>
          <w:bCs/>
          <w:color w:val="1A365D"/>
          <w:sz w:val="28"/>
          <w:szCs w:val="28"/>
        </w:rPr>
        <w:t xml:space="preserve">May the Lord work with you and confirm His Word.</w:t>
      </w:r>
    </w:p>
    <w:sectPr>
      <w:headerReference w:type="default" r:id="rId7"/>
      <w:footerReference w:type="default" r:id="rId8"/>
      <w:pgSz w:w="12240" w:h="15840" w:orient="portrait"/>
      <w:pgMar w:top="1008" w:right="1008" w:bottom="1008" w:left="1008"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BD5E0" w:sz="6" w:space="4"/>
      </w:pBdr>
      <w:jc w:val="center"/>
    </w:pPr>
    <w:r>
      <w:rPr>
        <w:rFonts w:ascii="Arial" w:cs="Arial" w:eastAsia="Arial" w:hAnsi="Arial"/>
        <w:color w:val="4A5568"/>
        <w:sz w:val="22"/>
        <w:szCs w:val="22"/>
      </w:rPr>
      <w:t xml:space="preserve">Page </w:t>
    </w:r>
    <w:r>
      <w:rPr>
        <w:rFonts w:ascii="Arial" w:cs="Arial" w:eastAsia="Arial" w:hAnsi="Arial"/>
        <w:color w:val="4A5568"/>
        <w:sz w:val="22"/>
        <w:szCs w:val="22"/>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CBD5E0" w:sz="6" w:space="4"/>
      </w:pBdr>
      <w:jc w:val="center"/>
    </w:pPr>
    <w:r>
      <w:rPr>
        <w:rFonts w:ascii="Arial" w:cs="Arial" w:eastAsia="Arial" w:hAnsi="Arial"/>
        <w:color w:val="B7791F"/>
        <w:sz w:val="18"/>
        <w:szCs w:val="18"/>
      </w:rPr>
      <w:t xml:space="preserve">Mark 16:17–18 — Signs That Follow Them That Believe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36"/>
        <w:szCs w:val="36"/>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2026-09-30T12:41:26.430Z</dcterms:created>
  <dcterms:modified xsi:type="dcterms:W3CDTF">2026-09-30T12:41:26.431Z</dcterms:modified>
</cp:coreProperties>
</file>

<file path=docProps/custom.xml><?xml version="1.0" encoding="utf-8"?>
<Properties xmlns="http://schemas.openxmlformats.org/officeDocument/2006/custom-properties" xmlns:vt="http://schemas.openxmlformats.org/officeDocument/2006/docPropsVTypes"/>
</file>