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FF176" w14:textId="023F0E24" w:rsidR="003D233B" w:rsidRDefault="003D233B">
      <w:pPr>
        <w:jc w:val="center"/>
        <w:rPr>
          <w:b/>
          <w:bCs/>
          <w:sz w:val="36"/>
          <w:szCs w:val="36"/>
        </w:rPr>
      </w:pPr>
      <w:r>
        <w:rPr>
          <w:noProof/>
        </w:rPr>
        <w:drawing>
          <wp:inline distT="19050" distB="19050" distL="19050" distR="19050" wp14:anchorId="480E3F7D" wp14:editId="2766A459">
            <wp:extent cx="5943600" cy="1118870"/>
            <wp:effectExtent l="0" t="0" r="0" b="0"/>
            <wp:docPr id="206277001" name="image1.jpg" descr="An image of blue sticky notes on a wall with a yellow one standing out"/>
            <wp:cNvGraphicFramePr/>
            <a:graphic xmlns:a="http://schemas.openxmlformats.org/drawingml/2006/main">
              <a:graphicData uri="http://schemas.openxmlformats.org/drawingml/2006/picture">
                <pic:pic xmlns:pic="http://schemas.openxmlformats.org/drawingml/2006/picture">
                  <pic:nvPicPr>
                    <pic:cNvPr id="0" name="image1.jpg" descr="An image of blue sticky notes on a wall with a yellow one standing out"/>
                    <pic:cNvPicPr preferRelativeResize="0"/>
                  </pic:nvPicPr>
                  <pic:blipFill>
                    <a:blip r:embed="rId6"/>
                    <a:srcRect t="18546" b="39776"/>
                    <a:stretch>
                      <a:fillRect/>
                    </a:stretch>
                  </pic:blipFill>
                  <pic:spPr>
                    <a:xfrm>
                      <a:off x="0" y="0"/>
                      <a:ext cx="5943600" cy="1118870"/>
                    </a:xfrm>
                    <a:prstGeom prst="rect">
                      <a:avLst/>
                    </a:prstGeom>
                    <a:ln/>
                  </pic:spPr>
                </pic:pic>
              </a:graphicData>
            </a:graphic>
          </wp:inline>
        </w:drawing>
      </w:r>
    </w:p>
    <w:p w14:paraId="3EB7115B" w14:textId="77777777" w:rsidR="003D233B" w:rsidRDefault="003D233B">
      <w:pPr>
        <w:jc w:val="center"/>
        <w:rPr>
          <w:b/>
          <w:bCs/>
          <w:sz w:val="36"/>
          <w:szCs w:val="36"/>
        </w:rPr>
      </w:pPr>
    </w:p>
    <w:p w14:paraId="00000001" w14:textId="2F7865A3" w:rsidR="004A679D" w:rsidRDefault="00000000">
      <w:pPr>
        <w:jc w:val="center"/>
        <w:rPr>
          <w:b/>
          <w:bCs/>
          <w:sz w:val="36"/>
          <w:szCs w:val="36"/>
        </w:rPr>
      </w:pPr>
      <w:r>
        <w:rPr>
          <w:b/>
          <w:bCs/>
          <w:sz w:val="36"/>
          <w:szCs w:val="36"/>
        </w:rPr>
        <w:t xml:space="preserve">ADHD Teens Can Thrive - </w:t>
      </w:r>
    </w:p>
    <w:p w14:paraId="00000002" w14:textId="77777777" w:rsidR="004A679D" w:rsidRDefault="00000000">
      <w:pPr>
        <w:jc w:val="center"/>
        <w:rPr>
          <w:b/>
          <w:bCs/>
          <w:sz w:val="36"/>
          <w:szCs w:val="36"/>
        </w:rPr>
      </w:pPr>
      <w:r>
        <w:rPr>
          <w:b/>
          <w:bCs/>
          <w:sz w:val="36"/>
          <w:szCs w:val="36"/>
        </w:rPr>
        <w:t>Coaching Shows Them How</w:t>
      </w:r>
    </w:p>
    <w:p w14:paraId="0F62B76B" w14:textId="77777777" w:rsidR="00A8337C" w:rsidRDefault="00A8337C">
      <w:pPr>
        <w:jc w:val="center"/>
        <w:rPr>
          <w:b/>
          <w:bCs/>
          <w:sz w:val="36"/>
          <w:szCs w:val="36"/>
        </w:rPr>
      </w:pPr>
    </w:p>
    <w:p w14:paraId="00000003" w14:textId="4AA5D1D2" w:rsidR="004A679D" w:rsidRDefault="00A8337C" w:rsidP="00A8337C">
      <w:pPr>
        <w:spacing w:before="240" w:after="240" w:line="240" w:lineRule="auto"/>
        <w:rPr>
          <w:rFonts w:ascii="Times New Roman" w:eastAsia="Times New Roman" w:hAnsi="Times New Roman" w:cs="Times New Roman"/>
          <w:sz w:val="24"/>
          <w:szCs w:val="24"/>
          <w:lang w:val="en-PE"/>
        </w:rPr>
      </w:pPr>
      <w:r w:rsidRPr="00A8337C">
        <w:rPr>
          <w:rFonts w:eastAsia="Times New Roman"/>
          <w:b/>
          <w:bCs/>
          <w:color w:val="000000"/>
          <w:lang w:val="en-PE"/>
        </w:rPr>
        <w:t>By Carla M. See</w:t>
      </w:r>
      <w:r w:rsidRPr="00A8337C">
        <w:rPr>
          <w:rFonts w:eastAsia="Times New Roman"/>
          <w:b/>
          <w:bCs/>
          <w:color w:val="000000"/>
          <w:lang w:val="en-PE"/>
        </w:rPr>
        <w:br/>
      </w:r>
      <w:r w:rsidRPr="00A8337C">
        <w:rPr>
          <w:rFonts w:eastAsia="Times New Roman"/>
          <w:color w:val="000000"/>
          <w:lang w:val="en-PE"/>
        </w:rPr>
        <w:t>Certified ADHD &amp; Executive Function Coach</w:t>
      </w:r>
      <w:r w:rsidRPr="00A8337C">
        <w:rPr>
          <w:rFonts w:eastAsia="Times New Roman"/>
          <w:color w:val="000000"/>
          <w:lang w:val="en-PE"/>
        </w:rPr>
        <w:br/>
        <w:t>Founder, ADHD TEEN</w:t>
      </w:r>
    </w:p>
    <w:p w14:paraId="5A1F79BF" w14:textId="77777777" w:rsidR="00A8337C" w:rsidRPr="00A8337C" w:rsidRDefault="00A8337C" w:rsidP="00A8337C">
      <w:pPr>
        <w:spacing w:before="240" w:after="240" w:line="240" w:lineRule="auto"/>
        <w:rPr>
          <w:rFonts w:ascii="Times New Roman" w:eastAsia="Times New Roman" w:hAnsi="Times New Roman" w:cs="Times New Roman"/>
          <w:sz w:val="24"/>
          <w:szCs w:val="24"/>
          <w:lang w:val="en-PE"/>
        </w:rPr>
      </w:pPr>
    </w:p>
    <w:p w14:paraId="00000004" w14:textId="77777777" w:rsidR="004A679D" w:rsidRDefault="00000000">
      <w:pPr>
        <w:spacing w:before="240" w:after="240"/>
        <w:jc w:val="both"/>
      </w:pPr>
      <w:r>
        <w:t>Teenagers today grow up in a world filled with noise, pressure, fast transitions, and constant expectations. For a teen with ADHD, these challenges can feel even heavier—like trying to move through life with a fog that others don’t see. Many of the teens I work with tell me they feel misunderstood, discouraged, or exhausted by the effort it takes just to keep up.</w:t>
      </w:r>
    </w:p>
    <w:p w14:paraId="00000005" w14:textId="77777777" w:rsidR="004A679D" w:rsidRDefault="00000000">
      <w:pPr>
        <w:spacing w:before="240" w:after="240"/>
        <w:jc w:val="both"/>
      </w:pPr>
      <w:r>
        <w:t xml:space="preserve">As a Catholic life coach specializing in ADHD and executive functioning, I meet these teens—and their families—right in the middle of that struggle. What I see </w:t>
      </w:r>
      <w:proofErr w:type="gramStart"/>
      <w:r>
        <w:t>over and over again</w:t>
      </w:r>
      <w:proofErr w:type="gramEnd"/>
      <w:r>
        <w:t xml:space="preserve"> is not a lack of intelligence, effort, or desire. Instead, I see beautifully made young people trying to navigate a world that isn’t designed for their brains. The result is often frustration, conflict, and a loss of confidence that can touch every part of their lives.</w:t>
      </w:r>
    </w:p>
    <w:p w14:paraId="00000006" w14:textId="77777777" w:rsidR="004A679D" w:rsidRDefault="00000000">
      <w:pPr>
        <w:spacing w:before="240" w:after="240"/>
        <w:jc w:val="both"/>
      </w:pPr>
      <w:r>
        <w:t>Coaching is not about “fixing” a child. It is about honoring their dignity, seeing their strengths, and teaching them skills that help them step into the fullness of who God created them to be.</w:t>
      </w:r>
    </w:p>
    <w:p w14:paraId="00000007" w14:textId="77777777" w:rsidR="004A679D" w:rsidRDefault="00000000">
      <w:pPr>
        <w:pStyle w:val="Heading2"/>
        <w:keepNext w:val="0"/>
        <w:keepLines w:val="0"/>
        <w:spacing w:after="80"/>
        <w:jc w:val="both"/>
        <w:rPr>
          <w:b/>
          <w:bCs/>
          <w:sz w:val="34"/>
          <w:szCs w:val="34"/>
        </w:rPr>
      </w:pPr>
      <w:bookmarkStart w:id="0" w:name="_avknmdk23rvy" w:colFirst="0" w:colLast="0"/>
      <w:bookmarkEnd w:id="0"/>
      <w:r>
        <w:rPr>
          <w:b/>
          <w:bCs/>
          <w:sz w:val="34"/>
          <w:szCs w:val="34"/>
        </w:rPr>
        <w:t>Understanding the ADHD Teen</w:t>
      </w:r>
    </w:p>
    <w:p w14:paraId="00000008" w14:textId="77777777" w:rsidR="004A679D" w:rsidRDefault="00000000">
      <w:pPr>
        <w:spacing w:before="240" w:after="240"/>
        <w:jc w:val="both"/>
      </w:pPr>
      <w:r>
        <w:t xml:space="preserve">ADHD is often reduced to stereotypes—lack of focus, disorganization, “not trying hard enough.” But anyone who loves an ADHD teen knows that the reality is far more complex. ADHD affects the brain’s executive functioning, the set of skills that help us plan, prioritize, regulate emotions, and follow routines. When these skills </w:t>
      </w:r>
      <w:proofErr w:type="gramStart"/>
      <w:r>
        <w:t>lag behind</w:t>
      </w:r>
      <w:proofErr w:type="gramEnd"/>
      <w:r>
        <w:t>, it can ripple into schoolwork, friendships, household responsibilities, and faith life.</w:t>
      </w:r>
    </w:p>
    <w:p w14:paraId="00000009" w14:textId="77777777" w:rsidR="004A679D" w:rsidRDefault="00000000">
      <w:pPr>
        <w:spacing w:before="240" w:after="240"/>
        <w:jc w:val="both"/>
      </w:pPr>
      <w:r>
        <w:t xml:space="preserve">Teens often say that no matter how much they want to do better, they find themselves falling into the same patterns: missing deadlines, procrastinating until they feel sick with worry, forgetting </w:t>
      </w:r>
      <w:r>
        <w:lastRenderedPageBreak/>
        <w:t>important tasks, or becoming overwhelmed by expectations they don’t know how to meet. Over time, this can lead to discouragement and a distorted sense of self.</w:t>
      </w:r>
    </w:p>
    <w:p w14:paraId="0000000A" w14:textId="77777777" w:rsidR="004A679D" w:rsidRDefault="00000000">
      <w:pPr>
        <w:spacing w:before="240" w:after="240"/>
        <w:jc w:val="both"/>
      </w:pPr>
      <w:r>
        <w:t>Part of my mission is to help teens understand that their struggles are not character flaws. They are challenges that can be supported, strengthened, and guided with patience and love.</w:t>
      </w:r>
    </w:p>
    <w:p w14:paraId="0000000B" w14:textId="77777777" w:rsidR="004A679D" w:rsidRDefault="00000000">
      <w:pPr>
        <w:pStyle w:val="Heading2"/>
        <w:keepNext w:val="0"/>
        <w:keepLines w:val="0"/>
        <w:spacing w:after="80"/>
        <w:jc w:val="both"/>
        <w:rPr>
          <w:b/>
          <w:bCs/>
          <w:sz w:val="34"/>
          <w:szCs w:val="34"/>
        </w:rPr>
      </w:pPr>
      <w:bookmarkStart w:id="1" w:name="_bhm04nchu6yj" w:colFirst="0" w:colLast="0"/>
      <w:bookmarkEnd w:id="1"/>
      <w:r>
        <w:rPr>
          <w:b/>
          <w:bCs/>
          <w:sz w:val="34"/>
          <w:szCs w:val="34"/>
        </w:rPr>
        <w:t>Why ADHD Coaching Makes a Difference</w:t>
      </w:r>
    </w:p>
    <w:p w14:paraId="0000000C" w14:textId="77777777" w:rsidR="004A679D" w:rsidRDefault="00000000">
      <w:pPr>
        <w:spacing w:before="240" w:after="240"/>
        <w:jc w:val="both"/>
      </w:pPr>
      <w:r>
        <w:t>When I begin working with a teen, I don’t start with rules or strict systems. I start with the person in front of me: their story, their fears, their goals, and the unique way their mind works. Coaching creates a safe, judgment-free space where teens can be honest about their challenges—and hopeful about their future.</w:t>
      </w:r>
    </w:p>
    <w:p w14:paraId="0000000D" w14:textId="77777777" w:rsidR="004A679D" w:rsidRDefault="00000000">
      <w:pPr>
        <w:spacing w:before="240" w:after="240"/>
        <w:jc w:val="both"/>
      </w:pPr>
      <w:r>
        <w:t>One of the most transformative pieces of coaching is helping teens understand their own brain. For many of them, it’s the first time someone explains why certain tasks feel harder, and how we can work together to support those areas. When teens realize they are not “lazy” or “broken,” their shoulders relax. Their confidence slowly rebuilds. And from that place of self-understanding, true growth can begin.</w:t>
      </w:r>
    </w:p>
    <w:p w14:paraId="0000000E" w14:textId="77777777" w:rsidR="004A679D" w:rsidRDefault="00000000">
      <w:pPr>
        <w:spacing w:before="240" w:after="240"/>
        <w:jc w:val="both"/>
      </w:pPr>
      <w:r>
        <w:t xml:space="preserve">We work on creating practical routines that teens can </w:t>
      </w:r>
      <w:proofErr w:type="gramStart"/>
      <w:r>
        <w:t>actually follow</w:t>
      </w:r>
      <w:proofErr w:type="gramEnd"/>
      <w:r>
        <w:t>, not unrealistic expectations that set them up for disappointment. We explore what helps them stay motivated. We learn how to manage emotional overwhelm, how to break large tasks into manageable steps, and how to build habits that support a calm and steady life. Just as importantly, we talk about communication, helping teens express their needs respectfully and helping parents respond with clarity and compassion.</w:t>
      </w:r>
    </w:p>
    <w:p w14:paraId="0000000F" w14:textId="77777777" w:rsidR="004A679D" w:rsidRDefault="00000000">
      <w:pPr>
        <w:spacing w:before="240" w:after="240"/>
        <w:jc w:val="both"/>
      </w:pPr>
      <w:r>
        <w:t>Over time, these skills allow teens to participate more fully in their families, their responsibilities, their education, and their faith.</w:t>
      </w:r>
    </w:p>
    <w:p w14:paraId="00000010" w14:textId="77777777" w:rsidR="004A679D" w:rsidRDefault="00000000">
      <w:pPr>
        <w:pStyle w:val="Heading2"/>
        <w:keepNext w:val="0"/>
        <w:keepLines w:val="0"/>
        <w:spacing w:after="80"/>
        <w:jc w:val="both"/>
        <w:rPr>
          <w:b/>
          <w:bCs/>
          <w:sz w:val="34"/>
          <w:szCs w:val="34"/>
        </w:rPr>
      </w:pPr>
      <w:bookmarkStart w:id="2" w:name="_uwdrp9i7w5hb" w:colFirst="0" w:colLast="0"/>
      <w:bookmarkEnd w:id="2"/>
      <w:r>
        <w:rPr>
          <w:b/>
          <w:bCs/>
          <w:sz w:val="34"/>
          <w:szCs w:val="34"/>
        </w:rPr>
        <w:t>The Family Transformation</w:t>
      </w:r>
    </w:p>
    <w:p w14:paraId="00000011" w14:textId="77777777" w:rsidR="004A679D" w:rsidRDefault="00000000">
      <w:pPr>
        <w:spacing w:before="240" w:after="240"/>
        <w:jc w:val="both"/>
      </w:pPr>
      <w:r>
        <w:t>Parents often come to me feeling exhausted or discouraged. They love their child deeply, but the daily battles around homework, routines, and follow-through can strain even the strongest relationships. Part of coaching includes supporting the parents themselves—helping them understand ADHD through a lens of compassion and strategy rather than frustration or fear.</w:t>
      </w:r>
    </w:p>
    <w:p w14:paraId="00000012" w14:textId="77777777" w:rsidR="004A679D" w:rsidRDefault="00000000">
      <w:pPr>
        <w:spacing w:before="240" w:after="240"/>
        <w:jc w:val="both"/>
      </w:pPr>
      <w:r>
        <w:t>As teens become more confident and better equipped, families often begin to experience a new peace. Small changes lead to big breakthroughs: a teen follows a routine without reminders, communicates a need clearly, or turns in an assignment early for the first time all semester. Parents begin to see not just the challenges, but the gifts—creativity, resilience, intuition, humor, and a sensitive heart.</w:t>
      </w:r>
    </w:p>
    <w:p w14:paraId="00000013" w14:textId="77777777" w:rsidR="004A679D" w:rsidRDefault="00000000">
      <w:pPr>
        <w:spacing w:before="240" w:after="240"/>
        <w:jc w:val="both"/>
      </w:pPr>
      <w:r>
        <w:t>When a teen starts to believe in their own potential, the entire family feels that shift.</w:t>
      </w:r>
    </w:p>
    <w:p w14:paraId="00000014" w14:textId="77777777" w:rsidR="004A679D" w:rsidRDefault="00000000">
      <w:pPr>
        <w:pStyle w:val="Heading2"/>
        <w:keepNext w:val="0"/>
        <w:keepLines w:val="0"/>
        <w:spacing w:after="80"/>
        <w:jc w:val="both"/>
        <w:rPr>
          <w:b/>
          <w:bCs/>
          <w:sz w:val="34"/>
          <w:szCs w:val="34"/>
        </w:rPr>
      </w:pPr>
      <w:bookmarkStart w:id="3" w:name="_gvdxg6g90627" w:colFirst="0" w:colLast="0"/>
      <w:bookmarkEnd w:id="3"/>
      <w:r>
        <w:rPr>
          <w:b/>
          <w:bCs/>
          <w:sz w:val="34"/>
          <w:szCs w:val="34"/>
        </w:rPr>
        <w:lastRenderedPageBreak/>
        <w:t>A Coaching Journey Rooted in Hope</w:t>
      </w:r>
    </w:p>
    <w:p w14:paraId="00000015" w14:textId="77777777" w:rsidR="004A679D" w:rsidRDefault="00000000">
      <w:pPr>
        <w:spacing w:before="240" w:after="240"/>
        <w:jc w:val="both"/>
      </w:pPr>
      <w:r>
        <w:t>The most beautiful part of working with teens is watching the moment when they begin to see themselves differently. They go from believing “I can’t do this” to discovering that they are capable, intelligent, and filled with purpose. They begin to trust their abilities. They begin to dream again.</w:t>
      </w:r>
    </w:p>
    <w:p w14:paraId="00000016" w14:textId="77777777" w:rsidR="004A679D" w:rsidRDefault="00000000">
      <w:pPr>
        <w:spacing w:before="240" w:after="240"/>
        <w:jc w:val="both"/>
      </w:pPr>
      <w:r>
        <w:t>For families of faith, these moments hold an even deeper meaning: it is the re-awakening of a truth we often forget—each child is wonderfully made.</w:t>
      </w:r>
    </w:p>
    <w:p w14:paraId="00000017" w14:textId="77777777" w:rsidR="004A679D" w:rsidRDefault="00000000">
      <w:pPr>
        <w:spacing w:before="240" w:after="240"/>
        <w:jc w:val="both"/>
      </w:pPr>
      <w:r>
        <w:t>Coaching meets teens exactly where they are, while holding a vision of where they can go. It reminds them that God did not create them to struggle alone. He created them to grow, to overcome, and to shine in the world in their own extraordinary way.</w:t>
      </w:r>
    </w:p>
    <w:p w14:paraId="00000018" w14:textId="77777777" w:rsidR="004A679D" w:rsidRDefault="004A679D">
      <w:pPr>
        <w:spacing w:before="240" w:after="240"/>
        <w:jc w:val="both"/>
      </w:pPr>
    </w:p>
    <w:p w14:paraId="00000019" w14:textId="77777777" w:rsidR="004A679D" w:rsidRDefault="004A679D">
      <w:pPr>
        <w:jc w:val="both"/>
      </w:pPr>
    </w:p>
    <w:p w14:paraId="0000001A" w14:textId="77777777" w:rsidR="004A679D" w:rsidRDefault="00000000">
      <w:pPr>
        <w:pStyle w:val="Heading2"/>
        <w:keepNext w:val="0"/>
        <w:keepLines w:val="0"/>
        <w:spacing w:after="80"/>
        <w:jc w:val="both"/>
        <w:rPr>
          <w:b/>
          <w:bCs/>
          <w:sz w:val="34"/>
          <w:szCs w:val="34"/>
        </w:rPr>
      </w:pPr>
      <w:bookmarkStart w:id="4" w:name="_t499hi393j62" w:colFirst="0" w:colLast="0"/>
      <w:bookmarkEnd w:id="4"/>
      <w:r>
        <w:rPr>
          <w:b/>
          <w:bCs/>
          <w:sz w:val="34"/>
          <w:szCs w:val="34"/>
        </w:rPr>
        <w:t>About the Author</w:t>
      </w:r>
    </w:p>
    <w:p w14:paraId="0000001B" w14:textId="77777777" w:rsidR="004A679D" w:rsidRDefault="00000000">
      <w:pPr>
        <w:spacing w:before="240" w:after="240"/>
        <w:jc w:val="both"/>
      </w:pPr>
      <w:r>
        <w:t>Carla M. See is a Certified ADHD &amp; Executive Function Coach with over 25 years of experience in education in both the U.S. and Peru. She specializes in helping teens build structure, emotional resilience, communication skills, and long-term habits that support success at home, in school, and in their faith life. Through her coaching, Carla partners with both teens and parents to cultivate confidence, calm, and clarity during the often-challenging adolescent years with ADHD.</w:t>
      </w:r>
    </w:p>
    <w:p w14:paraId="0000001C" w14:textId="77777777" w:rsidR="004A679D" w:rsidRDefault="004A679D">
      <w:pPr>
        <w:jc w:val="both"/>
      </w:pPr>
    </w:p>
    <w:sectPr w:rsidR="004A679D">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579FD" w14:textId="77777777" w:rsidR="00DD54BA" w:rsidRDefault="00DD54BA">
      <w:pPr>
        <w:spacing w:line="240" w:lineRule="auto"/>
      </w:pPr>
      <w:r>
        <w:separator/>
      </w:r>
    </w:p>
  </w:endnote>
  <w:endnote w:type="continuationSeparator" w:id="0">
    <w:p w14:paraId="59DC153E" w14:textId="77777777" w:rsidR="00DD54BA" w:rsidRDefault="00DD54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27EC9A8-DE91-B345-9F59-F87941AF54D8}"/>
    <w:embedBold r:id="rId2" w:fontKey="{1BD65BF0-5B23-D64C-9298-8EF9418D808F}"/>
    <w:embedItalic r:id="rId3" w:fontKey="{BC01F20B-3AAD-844C-8F18-805BE241B0D8}"/>
  </w:font>
  <w:font w:name="Times New Roman">
    <w:panose1 w:val="02020603050405020304"/>
    <w:charset w:val="00"/>
    <w:family w:val="roman"/>
    <w:pitch w:val="variable"/>
    <w:sig w:usb0="E0002EFF" w:usb1="C000785B" w:usb2="00000009" w:usb3="00000000" w:csb0="000001FF" w:csb1="00000000"/>
    <w:embedRegular r:id="rId4" w:fontKey="{FD989452-0202-8747-B1AF-905CF18256E6}"/>
    <w:embedBold r:id="rId5" w:fontKey="{8D86F02A-F2AF-944D-8606-5917DAE698AE}"/>
  </w:font>
  <w:font w:name="Calibri">
    <w:panose1 w:val="020F0502020204030204"/>
    <w:charset w:val="00"/>
    <w:family w:val="swiss"/>
    <w:pitch w:val="variable"/>
    <w:sig w:usb0="E0002AFF" w:usb1="C000247B" w:usb2="00000009" w:usb3="00000000" w:csb0="000001FF" w:csb1="00000000"/>
    <w:embedRegular r:id="rId6" w:fontKey="{627321DF-9818-964D-9E19-D8B0884EE6E8}"/>
  </w:font>
  <w:font w:name="Cambria">
    <w:panose1 w:val="02040503050406030204"/>
    <w:charset w:val="00"/>
    <w:family w:val="roman"/>
    <w:pitch w:val="variable"/>
    <w:sig w:usb0="E00002FF" w:usb1="400004FF" w:usb2="00000000" w:usb3="00000000" w:csb0="0000019F" w:csb1="00000000"/>
    <w:embedRegular r:id="rId7" w:fontKey="{8ACE1967-54E2-E547-9814-4398AF06F1C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09B5E" w14:textId="77777777" w:rsidR="00DD54BA" w:rsidRDefault="00DD54BA">
      <w:pPr>
        <w:spacing w:line="240" w:lineRule="auto"/>
      </w:pPr>
      <w:r>
        <w:separator/>
      </w:r>
    </w:p>
  </w:footnote>
  <w:footnote w:type="continuationSeparator" w:id="0">
    <w:p w14:paraId="2E9F9783" w14:textId="77777777" w:rsidR="00DD54BA" w:rsidRDefault="00DD54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D" w14:textId="77777777" w:rsidR="004A679D" w:rsidRDefault="004A679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79D"/>
    <w:rsid w:val="001D75E5"/>
    <w:rsid w:val="003D233B"/>
    <w:rsid w:val="004A679D"/>
    <w:rsid w:val="008A06CD"/>
    <w:rsid w:val="00A8337C"/>
    <w:rsid w:val="00DD54BA"/>
  </w:rsids>
  <m:mathPr>
    <m:mathFont m:val="Cambria Math"/>
    <m:brkBin m:val="before"/>
    <m:brkBinSub m:val="--"/>
    <m:smallFrac m:val="0"/>
    <m:dispDef/>
    <m:lMargin m:val="0"/>
    <m:rMargin m:val="0"/>
    <m:defJc m:val="centerGroup"/>
    <m:wrapIndent m:val="1440"/>
    <m:intLim m:val="subSup"/>
    <m:naryLim m:val="undOvr"/>
  </m:mathPr>
  <w:themeFontLang w:val="en-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6958B"/>
  <w15:docId w15:val="{3132BA30-9919-2E4F-B98F-861404AFC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A8337C"/>
    <w:pPr>
      <w:spacing w:before="100" w:beforeAutospacing="1" w:after="100" w:afterAutospacing="1" w:line="240" w:lineRule="auto"/>
    </w:pPr>
    <w:rPr>
      <w:rFonts w:ascii="Times New Roman" w:eastAsia="Times New Roman" w:hAnsi="Times New Roman" w:cs="Times New Roman"/>
      <w:sz w:val="24"/>
      <w:szCs w:val="24"/>
      <w:lang w:val="en-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842</Words>
  <Characters>4802</Characters>
  <Application>Microsoft Office Word</Application>
  <DocSecurity>0</DocSecurity>
  <Lines>40</Lines>
  <Paragraphs>11</Paragraphs>
  <ScaleCrop>false</ScaleCrop>
  <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Carla See Aurich</cp:lastModifiedBy>
  <cp:revision>3</cp:revision>
  <dcterms:created xsi:type="dcterms:W3CDTF">2025-12-23T02:17:00Z</dcterms:created>
  <dcterms:modified xsi:type="dcterms:W3CDTF">2025-12-23T02:36:00Z</dcterms:modified>
</cp:coreProperties>
</file>