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55" w:rsidRDefault="001F1630" w:rsidP="00516660">
      <w:pPr>
        <w:pStyle w:val="Heading1"/>
        <w:numPr>
          <w:ilvl w:val="0"/>
          <w:numId w:val="2"/>
        </w:numPr>
      </w:pPr>
      <w:bookmarkStart w:id="0" w:name="_GoBack"/>
      <w:bookmarkEnd w:id="0"/>
      <w:r>
        <w:t xml:space="preserve">Ranking </w:t>
      </w:r>
      <w:r w:rsidR="00516660">
        <w:t>Regulations</w:t>
      </w:r>
    </w:p>
    <w:p w:rsidR="00516660" w:rsidRDefault="00516660" w:rsidP="00EE1AD1">
      <w:pPr>
        <w:pStyle w:val="ListParagraph"/>
        <w:numPr>
          <w:ilvl w:val="0"/>
          <w:numId w:val="35"/>
        </w:numPr>
      </w:pPr>
      <w:r w:rsidRPr="00604F56">
        <w:t>Only USTA members in good standing at the close of the ranking year shall be considered for ranking</w:t>
      </w:r>
    </w:p>
    <w:p w:rsidR="00516660" w:rsidRDefault="00516660" w:rsidP="00EE1AD1">
      <w:pPr>
        <w:pStyle w:val="ListParagraph"/>
        <w:numPr>
          <w:ilvl w:val="0"/>
          <w:numId w:val="35"/>
        </w:numPr>
      </w:pPr>
      <w:r w:rsidRPr="00604F56">
        <w:t>In order to participate in tournaments closed to Louisiana players, the player must, at the time of entry into the tournament and throughout the dates of the tournament</w:t>
      </w:r>
      <w:r>
        <w:t>:</w:t>
      </w:r>
    </w:p>
    <w:p w:rsidR="00516660" w:rsidRPr="00516660" w:rsidRDefault="00516660" w:rsidP="00EE1AD1">
      <w:pPr>
        <w:pStyle w:val="ListParagraph"/>
        <w:numPr>
          <w:ilvl w:val="1"/>
          <w:numId w:val="35"/>
        </w:numPr>
      </w:pPr>
      <w:r w:rsidRPr="00604F56">
        <w:rPr>
          <w:bCs/>
        </w:rPr>
        <w:t>Hold a current USTA membership card assigned in Louisiana</w:t>
      </w:r>
      <w:r>
        <w:rPr>
          <w:bCs/>
        </w:rPr>
        <w:t>;</w:t>
      </w:r>
    </w:p>
    <w:p w:rsidR="00516660" w:rsidRPr="00516660" w:rsidRDefault="00516660" w:rsidP="00EE1AD1">
      <w:pPr>
        <w:pStyle w:val="ListParagraph"/>
        <w:numPr>
          <w:ilvl w:val="1"/>
          <w:numId w:val="35"/>
        </w:numPr>
      </w:pPr>
      <w:r w:rsidRPr="00604F56">
        <w:rPr>
          <w:bCs/>
        </w:rPr>
        <w:t xml:space="preserve">Be a citizen of the United States or meet the resident alien requirements for a USTA national ranking. Resident Alien requirements include resident aliens who have resided in the United States continuously for more than one year and are members of families of persons or a diplomat or consular </w:t>
      </w:r>
      <w:r w:rsidR="001F1630" w:rsidRPr="00604F56">
        <w:rPr>
          <w:bCs/>
        </w:rPr>
        <w:t>core;</w:t>
      </w:r>
      <w:r w:rsidR="001F1630">
        <w:rPr>
          <w:bCs/>
        </w:rPr>
        <w:t xml:space="preserve"> and</w:t>
      </w:r>
    </w:p>
    <w:p w:rsidR="00516660" w:rsidRDefault="00516660" w:rsidP="00EE1AD1">
      <w:pPr>
        <w:pStyle w:val="ListParagraph"/>
        <w:numPr>
          <w:ilvl w:val="1"/>
          <w:numId w:val="35"/>
        </w:numPr>
      </w:pPr>
      <w:r w:rsidRPr="00604F56">
        <w:t xml:space="preserve">Be domiciled in Louisiana, which means living in a Louisiana residence with the intent to remain there permanently. Although a player may have another residence in a different </w:t>
      </w:r>
      <w:r w:rsidRPr="001F1630">
        <w:t>state</w:t>
      </w:r>
      <w:r w:rsidRPr="00604F56">
        <w:rPr>
          <w:b/>
        </w:rPr>
        <w:t>,</w:t>
      </w:r>
      <w:r w:rsidRPr="00604F56">
        <w:t xml:space="preserve"> for purposes of this domiciliary rule, the Louisiana residence must be the players principal residence. In the case of a junior player, domicile means that the player is living in a Louisiana residence with at least one of his/her parents, or court-appointed guardian who has the intent to remain there permanently in that principal residence. Junior players do not lose their Louisiana domicile simply</w:t>
      </w:r>
      <w:r>
        <w:t xml:space="preserve"> because</w:t>
      </w:r>
    </w:p>
    <w:p w:rsidR="00516660" w:rsidRDefault="00516660" w:rsidP="00EE1AD1">
      <w:pPr>
        <w:pStyle w:val="ListParagraph"/>
        <w:numPr>
          <w:ilvl w:val="2"/>
          <w:numId w:val="35"/>
        </w:numPr>
      </w:pPr>
      <w:r w:rsidRPr="00604F56">
        <w:t xml:space="preserve">they attend school or college outside of Louisiana, provided that at least one of the player’s parents or guardian maintain domicile in </w:t>
      </w:r>
      <w:r w:rsidR="001F1630" w:rsidRPr="00604F56">
        <w:t>Louisiana:</w:t>
      </w:r>
      <w:r w:rsidR="001F1630">
        <w:t xml:space="preserve"> or</w:t>
      </w:r>
    </w:p>
    <w:p w:rsidR="00516660" w:rsidRPr="00516660" w:rsidRDefault="00516660" w:rsidP="00EE1AD1">
      <w:pPr>
        <w:pStyle w:val="ListParagraph"/>
        <w:numPr>
          <w:ilvl w:val="2"/>
          <w:numId w:val="35"/>
        </w:numPr>
      </w:pPr>
      <w:r w:rsidRPr="00604F56">
        <w:rPr>
          <w:bCs/>
        </w:rPr>
        <w:t xml:space="preserve">They spend time with one of his or her parents outside of Louisiana pursuant to a joint custody arrangement, provided that the player spends the remaining time with the other parent in his or her Louisiana </w:t>
      </w:r>
      <w:r w:rsidR="001F1630" w:rsidRPr="00604F56">
        <w:rPr>
          <w:bCs/>
        </w:rPr>
        <w:t>domicile;</w:t>
      </w:r>
      <w:r w:rsidR="001F1630">
        <w:rPr>
          <w:bCs/>
        </w:rPr>
        <w:t xml:space="preserve"> or</w:t>
      </w:r>
    </w:p>
    <w:p w:rsidR="00516660" w:rsidRPr="00516660" w:rsidRDefault="00516660" w:rsidP="00EE1AD1">
      <w:pPr>
        <w:pStyle w:val="ListParagraph"/>
        <w:numPr>
          <w:ilvl w:val="2"/>
          <w:numId w:val="35"/>
        </w:numPr>
      </w:pPr>
      <w:r w:rsidRPr="00604F56">
        <w:rPr>
          <w:bCs/>
        </w:rPr>
        <w:t>They move temporarily due to a parent’s or guardian’s military assignment outside of Louisiana</w:t>
      </w:r>
      <w:r>
        <w:rPr>
          <w:bCs/>
        </w:rPr>
        <w:t>.</w:t>
      </w:r>
    </w:p>
    <w:p w:rsidR="00516660" w:rsidRPr="00516660" w:rsidRDefault="00516660" w:rsidP="00EE1AD1">
      <w:pPr>
        <w:pStyle w:val="ListParagraph"/>
        <w:numPr>
          <w:ilvl w:val="0"/>
          <w:numId w:val="35"/>
        </w:numPr>
      </w:pPr>
      <w:r w:rsidRPr="00516660">
        <w:t>The age eligibility and Ranking Year for all divisions correspond the dates adopted by the USTA, All rankings will cover matches played from January 1 through December 31</w:t>
      </w:r>
    </w:p>
    <w:p w:rsidR="00516660" w:rsidRPr="00516660" w:rsidRDefault="00516660" w:rsidP="00EE1AD1">
      <w:pPr>
        <w:pStyle w:val="ListParagraph"/>
        <w:numPr>
          <w:ilvl w:val="0"/>
          <w:numId w:val="35"/>
        </w:numPr>
      </w:pPr>
      <w:r w:rsidRPr="00516660">
        <w:t>Consistent with USTA and the Southern Section, the LTA has adopted a Points per Round Ranking System with Bonus Points earned at Louisiana sanctioned junior tournaments for wins over top 100 players. Please visit the junior page on the LTA website (louisianatennis.com) for specifics. Points obtained from play across the Southern Section will be calculated into Louisiana rankings. Additionally, points a player accrues in on higher age division will also be reflected in the player’s lower age division ranking. The points earned in the higher age division will not be taken into account in the tournament selection process for lower age division tournaments.</w:t>
      </w:r>
    </w:p>
    <w:p w:rsidR="00516660" w:rsidRDefault="00516660" w:rsidP="00EE1AD1">
      <w:pPr>
        <w:pStyle w:val="ListParagraph"/>
        <w:numPr>
          <w:ilvl w:val="1"/>
          <w:numId w:val="35"/>
        </w:numPr>
      </w:pPr>
      <w:r w:rsidRPr="00516660">
        <w:t xml:space="preserve">Per rule #9, participation in the Supernationals, USTA Zone Team Championships or National Opens can be used to meet the tournament requirements. Points earned in those Tournaments (Supernationals, USTA Zone Team Championships or National Opens) will be considered for Louisiana ranking. Head to head play between two Louisiana players in any out-of-state event or any National/Sectional event held in Louisiana will only be considered for endorsement into Southerns and/or selection for Southern Junior Cup. Participation in Supernationals, Zonals, National Opens and STA </w:t>
      </w:r>
      <w:r w:rsidRPr="00516660">
        <w:lastRenderedPageBreak/>
        <w:t>Bullfrog Designated tournaments held in and outside of Louisiana will generate points for a Louisiana ranking</w:t>
      </w:r>
      <w:r>
        <w:t>.</w:t>
      </w:r>
    </w:p>
    <w:p w:rsidR="00C16E8F" w:rsidRPr="00C16E8F" w:rsidRDefault="00C16E8F" w:rsidP="00C16E8F">
      <w:pPr>
        <w:pStyle w:val="ListParagraph"/>
        <w:numPr>
          <w:ilvl w:val="0"/>
          <w:numId w:val="35"/>
        </w:numPr>
      </w:pPr>
      <w:r w:rsidRPr="00C16E8F">
        <w:t xml:space="preserve">Standings – are posted on the LTA website (louisianatennis.com) throughout the year. These are standings, not rankings. Any corrections to player records must be submitted to the LTA by fax, email, or written letter. No phone call will be accepted. </w:t>
      </w:r>
    </w:p>
    <w:p w:rsidR="00C16E8F" w:rsidRPr="00C16E8F" w:rsidRDefault="00C16E8F" w:rsidP="00C16E8F">
      <w:pPr>
        <w:pStyle w:val="ListParagraph"/>
        <w:numPr>
          <w:ilvl w:val="0"/>
          <w:numId w:val="35"/>
        </w:numPr>
      </w:pPr>
      <w:r w:rsidRPr="00C16E8F">
        <w:t xml:space="preserve">Combined rankings – National, Sectional, and State regulations will be based on single and doubles rankings points.  The Louisiana Tennis Association will follow the National and Southern guidelines for combined rankings. Rankings will be calculated by taking 100% of the singles points of a player’s best six </w:t>
      </w:r>
      <w:r>
        <w:t>tournaments plus 20</w:t>
      </w:r>
      <w:r w:rsidRPr="00C16E8F">
        <w:t>% of the player’s doubles points of the player’s best six doubles events. These do not have to be the same six tournaments.</w:t>
      </w:r>
    </w:p>
    <w:p w:rsidR="00C16E8F" w:rsidRPr="00C16E8F" w:rsidRDefault="00C16E8F" w:rsidP="00504739">
      <w:pPr>
        <w:pStyle w:val="ListParagraph"/>
      </w:pPr>
    </w:p>
    <w:p w:rsidR="00516660" w:rsidRDefault="00B5046E" w:rsidP="00516660">
      <w:pPr>
        <w:pStyle w:val="Heading2"/>
        <w:numPr>
          <w:ilvl w:val="0"/>
          <w:numId w:val="2"/>
        </w:numPr>
      </w:pPr>
      <w:r>
        <w:t xml:space="preserve">Points per Round/tournament formats </w:t>
      </w:r>
    </w:p>
    <w:p w:rsidR="00516660" w:rsidRDefault="00516660" w:rsidP="00EE1AD1">
      <w:pPr>
        <w:pStyle w:val="ListParagraph"/>
        <w:numPr>
          <w:ilvl w:val="0"/>
          <w:numId w:val="36"/>
        </w:numPr>
      </w:pPr>
      <w:r>
        <w:t xml:space="preserve">Rankings shall be based on the Points per Round System. Final rankings will be based on each player’s best six tournament results. </w:t>
      </w:r>
    </w:p>
    <w:p w:rsidR="00516660" w:rsidRDefault="00516660" w:rsidP="00EE1AD1">
      <w:pPr>
        <w:pStyle w:val="ListParagraph"/>
        <w:numPr>
          <w:ilvl w:val="0"/>
          <w:numId w:val="36"/>
        </w:numPr>
      </w:pPr>
      <w:r>
        <w:t>Only the following scoring systems will be considered for ranking:</w:t>
      </w:r>
    </w:p>
    <w:p w:rsidR="00516660" w:rsidRDefault="00516660" w:rsidP="00EE1AD1">
      <w:pPr>
        <w:pStyle w:val="ListParagraph"/>
        <w:numPr>
          <w:ilvl w:val="1"/>
          <w:numId w:val="36"/>
        </w:numPr>
      </w:pPr>
      <w:r>
        <w:t>Best two out of three sets</w:t>
      </w:r>
    </w:p>
    <w:p w:rsidR="00516660" w:rsidRDefault="00516660" w:rsidP="00EE1AD1">
      <w:pPr>
        <w:pStyle w:val="ListParagraph"/>
        <w:numPr>
          <w:ilvl w:val="1"/>
          <w:numId w:val="36"/>
        </w:numPr>
      </w:pPr>
      <w:r>
        <w:t>Match tiebreak in lieu of third set</w:t>
      </w:r>
    </w:p>
    <w:p w:rsidR="00516660" w:rsidRDefault="00516660" w:rsidP="00EE1AD1">
      <w:pPr>
        <w:pStyle w:val="ListParagraph"/>
        <w:numPr>
          <w:ilvl w:val="1"/>
          <w:numId w:val="36"/>
        </w:numPr>
      </w:pPr>
      <w:r>
        <w:t xml:space="preserve">No ad scoring, best two out of three sets or No Ad Scoring with a 10 point Match Tiebreak in lieu </w:t>
      </w:r>
      <w:r w:rsidR="00B5046E">
        <w:t>of the third set</w:t>
      </w:r>
    </w:p>
    <w:p w:rsidR="00B5046E" w:rsidRPr="00E93E8F" w:rsidRDefault="00B5046E" w:rsidP="00EE1AD1">
      <w:pPr>
        <w:pStyle w:val="ListParagraph"/>
        <w:numPr>
          <w:ilvl w:val="0"/>
          <w:numId w:val="36"/>
        </w:numPr>
        <w:shd w:val="clear" w:color="auto" w:fill="FFFFFF"/>
        <w:spacing w:after="0" w:line="240" w:lineRule="auto"/>
        <w:rPr>
          <w:rFonts w:cs="Arial"/>
          <w:bCs/>
        </w:rPr>
      </w:pPr>
      <w:r w:rsidRPr="00E93E8F">
        <w:rPr>
          <w:rFonts w:cs="Arial"/>
          <w:bCs/>
        </w:rPr>
        <w:t xml:space="preserve">For all USTA Louisiana 10 and Under, Level 1-3 tournament play (not including Jr. Team Tennis), the required scoring format, for singles matches, shall be the best of two short sets (first to four and win by two, with a set tiebreak (first to seven and win by two) at 4-4 in each set, and a set tiebreak (first to seven and win by two) for the third set. </w:t>
      </w:r>
    </w:p>
    <w:p w:rsidR="009377A0" w:rsidRPr="00E93E8F" w:rsidRDefault="00B5046E" w:rsidP="00EE1AD1">
      <w:pPr>
        <w:pStyle w:val="ListParagraph"/>
        <w:numPr>
          <w:ilvl w:val="1"/>
          <w:numId w:val="36"/>
        </w:numPr>
        <w:shd w:val="clear" w:color="auto" w:fill="FFFFFF"/>
        <w:spacing w:after="0" w:line="240" w:lineRule="auto"/>
        <w:rPr>
          <w:rFonts w:cs="Arial"/>
          <w:bCs/>
        </w:rPr>
      </w:pPr>
      <w:r w:rsidRPr="00E93E8F">
        <w:rPr>
          <w:rFonts w:cs="Arial"/>
          <w:bCs/>
        </w:rPr>
        <w:t xml:space="preserve">Doubles matches for 10 &amp; </w:t>
      </w:r>
      <w:r w:rsidR="00EE1AD1" w:rsidRPr="00E93E8F">
        <w:rPr>
          <w:rFonts w:cs="Arial"/>
          <w:bCs/>
        </w:rPr>
        <w:t>under</w:t>
      </w:r>
      <w:r w:rsidRPr="00E93E8F">
        <w:rPr>
          <w:rFonts w:cs="Arial"/>
          <w:bCs/>
        </w:rPr>
        <w:t xml:space="preserve"> tournament play shall consist of a regular six game set with a set tiebreak (first to seven and win by two) at 6-6, or short sets, as detailed above in singles play. </w:t>
      </w:r>
    </w:p>
    <w:p w:rsidR="00B5046E" w:rsidRPr="009377A0" w:rsidRDefault="00EB7FE8" w:rsidP="00EE1AD1">
      <w:pPr>
        <w:pStyle w:val="ListParagraph"/>
        <w:numPr>
          <w:ilvl w:val="0"/>
          <w:numId w:val="36"/>
        </w:numPr>
        <w:shd w:val="clear" w:color="auto" w:fill="FFFFFF"/>
        <w:spacing w:after="0" w:line="240" w:lineRule="auto"/>
      </w:pPr>
      <w:r w:rsidRPr="00EB7FE8">
        <w:t xml:space="preserve">Only </w:t>
      </w:r>
      <w:r>
        <w:t xml:space="preserve">play in sanctioned tournaments, including sanctioned consolation rounds, will be considered for ranking. In any default situation, the player advancing will receive the points per round but NOT the bonus points. </w:t>
      </w:r>
    </w:p>
    <w:p w:rsidR="00B5046E" w:rsidRDefault="0040788D" w:rsidP="0040788D">
      <w:pPr>
        <w:pStyle w:val="Heading1"/>
        <w:numPr>
          <w:ilvl w:val="0"/>
          <w:numId w:val="2"/>
        </w:numPr>
      </w:pPr>
      <w:r>
        <w:t>Junior Ranking Requirements</w:t>
      </w:r>
    </w:p>
    <w:p w:rsidR="001F1630" w:rsidRDefault="001F1630" w:rsidP="00EE1AD1">
      <w:pPr>
        <w:pStyle w:val="ListParagraph"/>
        <w:numPr>
          <w:ilvl w:val="0"/>
          <w:numId w:val="37"/>
        </w:numPr>
      </w:pPr>
      <w:r>
        <w:t xml:space="preserve">Boys &amp; Girls – 10 &amp; under Play </w:t>
      </w:r>
    </w:p>
    <w:p w:rsidR="001F1630" w:rsidRDefault="0040788D" w:rsidP="00EE1AD1">
      <w:pPr>
        <w:pStyle w:val="ListParagraph"/>
        <w:numPr>
          <w:ilvl w:val="1"/>
          <w:numId w:val="37"/>
        </w:numPr>
      </w:pPr>
      <w:r>
        <w:t xml:space="preserve">Singles – Players </w:t>
      </w:r>
      <w:r w:rsidR="001F1630">
        <w:t xml:space="preserve">must play in three Louisiana sanctioned tournaments, two of which must be designated and/or Level 3 Louisiana tournaments and one other sanctioned tournament. All players meeting these requirements will be ranked alphabetically. </w:t>
      </w:r>
    </w:p>
    <w:p w:rsidR="001F1630" w:rsidRDefault="001F1630" w:rsidP="00EE1AD1">
      <w:pPr>
        <w:pStyle w:val="ListParagraph"/>
        <w:numPr>
          <w:ilvl w:val="1"/>
          <w:numId w:val="37"/>
        </w:numPr>
      </w:pPr>
      <w:r>
        <w:t xml:space="preserve">Doubles – will be ranked on the basis of records available from sanctioned tournaments. All players will be ranked alphabetically. </w:t>
      </w:r>
    </w:p>
    <w:p w:rsidR="001F1630" w:rsidRDefault="001F1630" w:rsidP="00EE1AD1">
      <w:pPr>
        <w:pStyle w:val="ListParagraph"/>
        <w:numPr>
          <w:ilvl w:val="0"/>
          <w:numId w:val="37"/>
        </w:numPr>
      </w:pPr>
      <w:r>
        <w:t xml:space="preserve">Boys &amp; Girls – 12 &amp; under through 18 &amp; Under. </w:t>
      </w:r>
    </w:p>
    <w:p w:rsidR="001F1630" w:rsidRDefault="001F1630" w:rsidP="00EE1AD1">
      <w:pPr>
        <w:pStyle w:val="ListParagraph"/>
        <w:numPr>
          <w:ilvl w:val="1"/>
          <w:numId w:val="37"/>
        </w:numPr>
      </w:pPr>
      <w:r>
        <w:t>Singles – must play in at least three Louisiana sanctioned tournaments, two of which must be from the following “designated tournaments: and/or Level 3 Louisiana tournament list:</w:t>
      </w:r>
    </w:p>
    <w:p w:rsidR="001F1630" w:rsidRPr="00BB74DC" w:rsidRDefault="00D63C15" w:rsidP="00BB74DC">
      <w:pPr>
        <w:pStyle w:val="ListParagraph"/>
        <w:numPr>
          <w:ilvl w:val="1"/>
          <w:numId w:val="37"/>
        </w:numPr>
        <w:rPr>
          <w:rFonts w:ascii="Times New Roman" w:hAnsi="Times New Roman"/>
          <w:sz w:val="24"/>
          <w:szCs w:val="24"/>
        </w:rPr>
      </w:pPr>
      <w:hyperlink r:id="rId8" w:history="1">
        <w:r w:rsidR="00BB74DC">
          <w:rPr>
            <w:rStyle w:val="Hyperlink"/>
            <w:color w:val="auto"/>
            <w:u w:val="none"/>
          </w:rPr>
          <w:t>2019</w:t>
        </w:r>
        <w:r w:rsidR="009912EA" w:rsidRPr="009377A0">
          <w:rPr>
            <w:rStyle w:val="Hyperlink"/>
            <w:color w:val="auto"/>
            <w:u w:val="none"/>
          </w:rPr>
          <w:t xml:space="preserve"> Stone Creek</w:t>
        </w:r>
        <w:r w:rsidR="00BB74DC">
          <w:rPr>
            <w:rStyle w:val="Hyperlink"/>
            <w:color w:val="auto"/>
            <w:u w:val="none"/>
          </w:rPr>
          <w:t xml:space="preserve"> Fall Closed Junior Classic s</w:t>
        </w:r>
        <w:r w:rsidR="009912EA" w:rsidRPr="009377A0">
          <w:rPr>
            <w:rStyle w:val="Hyperlink"/>
            <w:color w:val="auto"/>
            <w:u w:val="none"/>
          </w:rPr>
          <w:t>tate Closed Challenge</w:t>
        </w:r>
      </w:hyperlink>
      <w:r w:rsidR="009912EA" w:rsidRPr="009377A0">
        <w:t xml:space="preserve">  </w:t>
      </w:r>
      <w:r w:rsidR="001F1630" w:rsidRPr="009377A0">
        <w:t>(Mandeville), City Club</w:t>
      </w:r>
      <w:r w:rsidR="00BB74DC">
        <w:t xml:space="preserve"> </w:t>
      </w:r>
      <w:r w:rsidR="001F1630" w:rsidRPr="00BB74DC">
        <w:rPr>
          <w:color w:val="000000"/>
        </w:rPr>
        <w:t>State Closed Junior Championships (Lafayette), LA State Junior Open Championships</w:t>
      </w:r>
      <w:r w:rsidR="00BB74DC">
        <w:rPr>
          <w:color w:val="000000"/>
        </w:rPr>
        <w:t xml:space="preserve"> </w:t>
      </w:r>
      <w:r w:rsidR="001F1630" w:rsidRPr="00BB74DC">
        <w:rPr>
          <w:color w:val="000000"/>
        </w:rPr>
        <w:t>(Shreveport), Louisiana State Clo</w:t>
      </w:r>
      <w:r w:rsidR="00BB74DC">
        <w:rPr>
          <w:color w:val="000000"/>
        </w:rPr>
        <w:t xml:space="preserve">sed Junior </w:t>
      </w:r>
      <w:r w:rsidR="00BB74DC" w:rsidRPr="002577CA">
        <w:rPr>
          <w:color w:val="000000"/>
        </w:rPr>
        <w:t>Qualifying (Shreveport</w:t>
      </w:r>
      <w:r w:rsidR="001F1630" w:rsidRPr="002577CA">
        <w:rPr>
          <w:color w:val="000000"/>
        </w:rPr>
        <w:t>),</w:t>
      </w:r>
      <w:r w:rsidR="001F1630" w:rsidRPr="00BB74DC">
        <w:rPr>
          <w:color w:val="000000"/>
        </w:rPr>
        <w:t xml:space="preserve"> Pelican State Open</w:t>
      </w:r>
      <w:r w:rsidR="00BB74DC">
        <w:rPr>
          <w:color w:val="000000"/>
        </w:rPr>
        <w:t xml:space="preserve"> </w:t>
      </w:r>
      <w:r w:rsidR="001F1630" w:rsidRPr="00BB74DC">
        <w:rPr>
          <w:color w:val="000000"/>
        </w:rPr>
        <w:t>Junior Championships (Alexandria), Bocage Junior State Open Championships (Baton</w:t>
      </w:r>
      <w:r w:rsidR="00BB74DC">
        <w:rPr>
          <w:color w:val="000000"/>
        </w:rPr>
        <w:t xml:space="preserve"> </w:t>
      </w:r>
      <w:r w:rsidR="001F1630" w:rsidRPr="00BB74DC">
        <w:rPr>
          <w:color w:val="000000"/>
        </w:rPr>
        <w:t>Rouge), Louisiana Claycourt State Junior Open Championships (New Orleans), LA Spring</w:t>
      </w:r>
      <w:r w:rsidR="00BB74DC">
        <w:rPr>
          <w:color w:val="000000"/>
        </w:rPr>
        <w:t xml:space="preserve"> </w:t>
      </w:r>
      <w:r w:rsidR="001F1630" w:rsidRPr="00BB74DC">
        <w:rPr>
          <w:color w:val="000000"/>
        </w:rPr>
        <w:t xml:space="preserve">Championships, </w:t>
      </w:r>
      <w:hyperlink r:id="rId9" w:history="1">
        <w:r w:rsidR="009912EA" w:rsidRPr="00BB74DC">
          <w:rPr>
            <w:rStyle w:val="Hyperlink"/>
            <w:color w:val="auto"/>
            <w:u w:val="none"/>
          </w:rPr>
          <w:t>Louisiana Fall Junior Championships</w:t>
        </w:r>
      </w:hyperlink>
      <w:r w:rsidR="009912EA" w:rsidRPr="009377A0">
        <w:t xml:space="preserve"> </w:t>
      </w:r>
      <w:r w:rsidR="001F1630" w:rsidRPr="00BB74DC">
        <w:rPr>
          <w:color w:val="000000"/>
        </w:rPr>
        <w:t>, Red River Shoot Out Junior</w:t>
      </w:r>
      <w:r w:rsidR="00BB74DC">
        <w:rPr>
          <w:color w:val="000000"/>
        </w:rPr>
        <w:t xml:space="preserve"> </w:t>
      </w:r>
      <w:r w:rsidR="001F1630" w:rsidRPr="00BB74DC">
        <w:rPr>
          <w:color w:val="000000"/>
        </w:rPr>
        <w:t>Championships, and one other sanctioned tournament. Playing in three of the designated tournaments may also satisfy the requirement. Players participating in Super Nationals, National Opens or Zonals must play in two designated tournaments, but may substitute one National Championship, National Open or Zonal in his or her age division for the other Louisiana tournament required for ranking. This substitution is a one-for-one substitution of the national tournament for the state tournament. Players are urged to timely check the tentative rankings published in December each year to ascertain</w:t>
      </w:r>
      <w:r w:rsidR="0091035B" w:rsidRPr="00BB74DC">
        <w:rPr>
          <w:color w:val="000000"/>
        </w:rPr>
        <w:t xml:space="preserve"> their ranking status. </w:t>
      </w:r>
    </w:p>
    <w:p w:rsidR="0091035B" w:rsidRPr="0091035B" w:rsidRDefault="0091035B" w:rsidP="00EE1AD1">
      <w:pPr>
        <w:pStyle w:val="ListParagraph"/>
        <w:numPr>
          <w:ilvl w:val="1"/>
          <w:numId w:val="37"/>
        </w:numPr>
      </w:pPr>
      <w:r>
        <w:rPr>
          <w:color w:val="000000"/>
        </w:rPr>
        <w:t xml:space="preserve">Doubles – must play two sanctioned tournaments, at least one of which are those listed in the designated event. </w:t>
      </w:r>
    </w:p>
    <w:p w:rsidR="0091035B" w:rsidRPr="0091035B" w:rsidRDefault="0091035B" w:rsidP="00EE1AD1">
      <w:pPr>
        <w:pStyle w:val="ListParagraph"/>
        <w:numPr>
          <w:ilvl w:val="1"/>
          <w:numId w:val="37"/>
        </w:numPr>
      </w:pPr>
      <w:r>
        <w:rPr>
          <w:color w:val="000000"/>
        </w:rPr>
        <w:t xml:space="preserve">Waivers – </w:t>
      </w:r>
      <w:r w:rsidR="00BC7478">
        <w:rPr>
          <w:color w:val="000000"/>
        </w:rPr>
        <w:t>All waiver requests are to be submitted in writing to the LTA to the attention of the Chairman of the Junior Tennis Council</w:t>
      </w:r>
      <w:r w:rsidR="00782CA4">
        <w:rPr>
          <w:color w:val="000000"/>
        </w:rPr>
        <w:t xml:space="preserve"> (JTC)</w:t>
      </w:r>
      <w:r w:rsidR="00BC7478">
        <w:rPr>
          <w:color w:val="000000"/>
        </w:rPr>
        <w:t>. N</w:t>
      </w:r>
      <w:r>
        <w:rPr>
          <w:color w:val="000000"/>
        </w:rPr>
        <w:t xml:space="preserve">o waivers will be given for junior designated tournaments with the exception of the following: </w:t>
      </w:r>
    </w:p>
    <w:p w:rsidR="0091035B" w:rsidRPr="0091035B" w:rsidRDefault="0091035B" w:rsidP="00EE1AD1">
      <w:pPr>
        <w:pStyle w:val="ListParagraph"/>
        <w:numPr>
          <w:ilvl w:val="2"/>
          <w:numId w:val="37"/>
        </w:numPr>
      </w:pPr>
      <w:r>
        <w:rPr>
          <w:color w:val="000000"/>
        </w:rPr>
        <w:t>A tournament eligible for an individual already attending college given a written verification from his/her college coach.</w:t>
      </w:r>
    </w:p>
    <w:p w:rsidR="0091035B" w:rsidRPr="00782CA4" w:rsidRDefault="0091035B" w:rsidP="00EE1AD1">
      <w:pPr>
        <w:pStyle w:val="ListParagraph"/>
        <w:numPr>
          <w:ilvl w:val="2"/>
          <w:numId w:val="37"/>
        </w:numPr>
      </w:pPr>
      <w:r>
        <w:rPr>
          <w:color w:val="000000"/>
        </w:rPr>
        <w:t>Any player suffering a death in his/her immediate</w:t>
      </w:r>
      <w:r w:rsidR="00BC7478">
        <w:rPr>
          <w:color w:val="000000"/>
        </w:rPr>
        <w:t xml:space="preserve"> family at any point during the duration of the event </w:t>
      </w:r>
    </w:p>
    <w:p w:rsidR="00782CA4" w:rsidRDefault="00782CA4" w:rsidP="00782CA4">
      <w:pPr>
        <w:pStyle w:val="Heading1"/>
        <w:numPr>
          <w:ilvl w:val="0"/>
          <w:numId w:val="2"/>
        </w:numPr>
      </w:pPr>
      <w:r>
        <w:t xml:space="preserve">Louisiana State Junior Qualifying </w:t>
      </w:r>
    </w:p>
    <w:p w:rsidR="00C25768" w:rsidRPr="00951823" w:rsidRDefault="00C25768" w:rsidP="00EE1AD1">
      <w:pPr>
        <w:pStyle w:val="ListParagraph"/>
        <w:numPr>
          <w:ilvl w:val="1"/>
          <w:numId w:val="38"/>
        </w:numPr>
        <w:spacing w:after="0" w:line="240" w:lineRule="auto"/>
      </w:pPr>
      <w:r w:rsidRPr="00951823">
        <w:t>D</w:t>
      </w:r>
      <w:r w:rsidR="00E93E8F" w:rsidRPr="00951823">
        <w:t xml:space="preserve">irect Acceptance </w:t>
      </w:r>
    </w:p>
    <w:p w:rsidR="007D3DEF" w:rsidRPr="00951823" w:rsidRDefault="005A6E5B" w:rsidP="00EE1AD1">
      <w:pPr>
        <w:pStyle w:val="ListParagraph"/>
        <w:numPr>
          <w:ilvl w:val="2"/>
          <w:numId w:val="38"/>
        </w:numPr>
        <w:spacing w:after="0" w:line="240" w:lineRule="auto"/>
      </w:pPr>
      <w:r w:rsidRPr="00951823">
        <w:t>Southern</w:t>
      </w:r>
      <w:r w:rsidR="00E93E8F" w:rsidRPr="00951823">
        <w:t xml:space="preserve"> adopted a “Direct Acceptance” for Southern Closed tournaments beginning in 2017 and increased the draw to 192</w:t>
      </w:r>
      <w:r w:rsidR="00C25768" w:rsidRPr="00951823">
        <w:t>.</w:t>
      </w:r>
    </w:p>
    <w:p w:rsidR="00C25768" w:rsidRPr="00951823" w:rsidRDefault="005A6E5B" w:rsidP="00EE1AD1">
      <w:pPr>
        <w:pStyle w:val="ListParagraph"/>
        <w:numPr>
          <w:ilvl w:val="2"/>
          <w:numId w:val="38"/>
        </w:numPr>
        <w:spacing w:after="0" w:line="240" w:lineRule="auto"/>
      </w:pPr>
      <w:r w:rsidRPr="00951823">
        <w:t>To</w:t>
      </w:r>
      <w:r w:rsidR="00C25768" w:rsidRPr="00951823">
        <w:t xml:space="preserve">p </w:t>
      </w:r>
      <w:r w:rsidR="00E93E8F" w:rsidRPr="00951823">
        <w:t xml:space="preserve">Southern </w:t>
      </w:r>
      <w:r w:rsidR="00C25768" w:rsidRPr="00951823">
        <w:t>16 age-eligible players for each of the BG12-18’s division</w:t>
      </w:r>
    </w:p>
    <w:p w:rsidR="00C25768" w:rsidRPr="00951823" w:rsidRDefault="005A6E5B" w:rsidP="00EE1AD1">
      <w:pPr>
        <w:pStyle w:val="ListParagraph"/>
        <w:numPr>
          <w:ilvl w:val="2"/>
          <w:numId w:val="38"/>
        </w:numPr>
        <w:spacing w:after="0" w:line="240" w:lineRule="auto"/>
      </w:pPr>
      <w:r w:rsidRPr="00951823">
        <w:t>S</w:t>
      </w:r>
      <w:r w:rsidR="00C25768" w:rsidRPr="00951823">
        <w:t xml:space="preserve">outhern will post the </w:t>
      </w:r>
      <w:r w:rsidR="00BB74DC" w:rsidRPr="00951823">
        <w:t>Direct Acceptance List on May 13, 2019</w:t>
      </w:r>
      <w:r w:rsidR="00C25768" w:rsidRPr="00951823">
        <w:t xml:space="preserve">. </w:t>
      </w:r>
    </w:p>
    <w:p w:rsidR="00C25768" w:rsidRPr="00951823" w:rsidRDefault="005A6E5B" w:rsidP="00EE1AD1">
      <w:pPr>
        <w:pStyle w:val="ListParagraph"/>
        <w:numPr>
          <w:ilvl w:val="3"/>
          <w:numId w:val="38"/>
        </w:numPr>
        <w:spacing w:after="0" w:line="240" w:lineRule="auto"/>
      </w:pPr>
      <w:r w:rsidRPr="00951823">
        <w:t>P</w:t>
      </w:r>
      <w:r w:rsidR="00C25768" w:rsidRPr="00951823">
        <w:t>layers must register for their respective Southern Closed Championship in order to take advantage of this.</w:t>
      </w:r>
    </w:p>
    <w:p w:rsidR="007D3DEF" w:rsidRPr="00951823" w:rsidRDefault="005A6E5B" w:rsidP="00EE1AD1">
      <w:pPr>
        <w:pStyle w:val="ListParagraph"/>
        <w:numPr>
          <w:ilvl w:val="1"/>
          <w:numId w:val="38"/>
        </w:numPr>
        <w:spacing w:after="0" w:line="240" w:lineRule="auto"/>
        <w:rPr>
          <w:rFonts w:ascii="Calibri" w:hAnsi="Calibri" w:cs="Times New Roman"/>
        </w:rPr>
      </w:pPr>
      <w:r w:rsidRPr="00951823">
        <w:t>Dire</w:t>
      </w:r>
      <w:r w:rsidR="007D3DEF" w:rsidRPr="00951823">
        <w:rPr>
          <w:rFonts w:ascii="Calibri" w:hAnsi="Calibri" w:cs="Times New Roman"/>
        </w:rPr>
        <w:t>ct Acceptance Players for Louisiana Junior  Qualifying</w:t>
      </w:r>
    </w:p>
    <w:p w:rsidR="002577CA" w:rsidRPr="002577CA" w:rsidRDefault="002577CA" w:rsidP="002577CA">
      <w:pPr>
        <w:pStyle w:val="ListParagraph"/>
        <w:numPr>
          <w:ilvl w:val="2"/>
          <w:numId w:val="38"/>
        </w:numPr>
        <w:spacing w:after="0" w:line="240" w:lineRule="auto"/>
        <w:rPr>
          <w:rFonts w:ascii="Calibri" w:hAnsi="Calibri" w:cs="Times New Roman"/>
          <w:b/>
        </w:rPr>
      </w:pPr>
      <w:r w:rsidRPr="002577CA">
        <w:rPr>
          <w:b/>
          <w:highlight w:val="yellow"/>
          <w:u w:val="single"/>
        </w:rPr>
        <w:t xml:space="preserve">Direct acceptance players are allowed to play in the </w:t>
      </w:r>
      <w:r>
        <w:rPr>
          <w:b/>
          <w:highlight w:val="yellow"/>
          <w:u w:val="single"/>
        </w:rPr>
        <w:t>Junior Qualifying tournament and shall</w:t>
      </w:r>
      <w:r w:rsidRPr="002577CA">
        <w:rPr>
          <w:b/>
          <w:highlight w:val="yellow"/>
          <w:u w:val="single"/>
        </w:rPr>
        <w:t xml:space="preserve"> play the same age division in both singles and doubles</w:t>
      </w:r>
      <w:r>
        <w:rPr>
          <w:b/>
        </w:rPr>
        <w:t>.</w:t>
      </w:r>
    </w:p>
    <w:p w:rsidR="006A5A24" w:rsidRPr="006A5A24" w:rsidRDefault="00B10180" w:rsidP="00EE1AD1">
      <w:pPr>
        <w:pStyle w:val="ListParagraph"/>
        <w:numPr>
          <w:ilvl w:val="0"/>
          <w:numId w:val="38"/>
        </w:numPr>
        <w:spacing w:after="0" w:line="240" w:lineRule="auto"/>
      </w:pPr>
      <w:r w:rsidRPr="00856CC5">
        <w:t>Any</w:t>
      </w:r>
      <w:r>
        <w:t xml:space="preserve"> Louisiana player that by May 15</w:t>
      </w:r>
      <w:r w:rsidRPr="006A5A24">
        <w:rPr>
          <w:vertAlign w:val="superscript"/>
        </w:rPr>
        <w:t>th</w:t>
      </w:r>
      <w:r w:rsidRPr="00391667">
        <w:t xml:space="preserve"> of the current year is in the top 75 on the USTA National Standings List will automatically be endorsed into Southern’s in his/her age division; allowing such player the flexibility to participate in any upper age division at the Louisiana Qualifier, and if qualifying, (to qualify, this player will have to develop a good enough win-loss record at qualifying), this player may be endorsed into Southern’s in that age division giving him/her the choice of which Southern event to participate. </w:t>
      </w:r>
      <w:r w:rsidRPr="006A5A24">
        <w:rPr>
          <w:b/>
        </w:rPr>
        <w:t>This automatic endorsement will count towards Louisiana’s quota.</w:t>
      </w:r>
    </w:p>
    <w:p w:rsidR="006A5A24" w:rsidRDefault="006A5A24" w:rsidP="006A5A24">
      <w:pPr>
        <w:pStyle w:val="Heading1"/>
        <w:numPr>
          <w:ilvl w:val="0"/>
          <w:numId w:val="2"/>
        </w:numPr>
      </w:pPr>
      <w:r>
        <w:lastRenderedPageBreak/>
        <w:t xml:space="preserve">Southern Closed Endorsement Guidelines </w:t>
      </w:r>
    </w:p>
    <w:p w:rsidR="00232CD6" w:rsidRPr="00BB74DC" w:rsidRDefault="00951823" w:rsidP="00951823">
      <w:pPr>
        <w:ind w:left="360"/>
        <w:rPr>
          <w:rFonts w:ascii="Calibri" w:hAnsi="Calibri" w:cs="Times New Roman"/>
          <w:b/>
          <w:strike/>
          <w:u w:val="single"/>
        </w:rPr>
      </w:pPr>
      <w:r>
        <w:t>1.</w:t>
      </w:r>
      <w:r w:rsidR="00BB74DC">
        <w:rPr>
          <w:strike/>
        </w:rPr>
        <w:t xml:space="preserve"> </w:t>
      </w:r>
      <w:r w:rsidR="00BB74DC">
        <w:t xml:space="preserve"> </w:t>
      </w:r>
      <w:r w:rsidR="00BB74DC" w:rsidRPr="00BB74DC">
        <w:rPr>
          <w:highlight w:val="yellow"/>
        </w:rPr>
        <w:t>The LTA Junior Compe</w:t>
      </w:r>
      <w:r w:rsidR="002577CA">
        <w:rPr>
          <w:highlight w:val="yellow"/>
        </w:rPr>
        <w:t>tition Committee will select Louisiana pla</w:t>
      </w:r>
      <w:r w:rsidR="00BF1E0E">
        <w:rPr>
          <w:highlight w:val="yellow"/>
        </w:rPr>
        <w:t>yers based on their standing in a specific standing list</w:t>
      </w:r>
      <w:r w:rsidR="002577CA">
        <w:rPr>
          <w:highlight w:val="yellow"/>
        </w:rPr>
        <w:t xml:space="preserve"> chosen by the Junior Competition Committee which</w:t>
      </w:r>
      <w:r w:rsidR="00BF1E0E">
        <w:rPr>
          <w:highlight w:val="yellow"/>
        </w:rPr>
        <w:t xml:space="preserve"> shall include</w:t>
      </w:r>
      <w:r w:rsidR="002577CA">
        <w:rPr>
          <w:highlight w:val="yellow"/>
        </w:rPr>
        <w:t xml:space="preserve"> the results from the Junior Qualifying tournament.</w:t>
      </w:r>
      <w:r w:rsidR="00BB74DC">
        <w:t xml:space="preserve"> </w:t>
      </w:r>
    </w:p>
    <w:p w:rsidR="00856CC5" w:rsidRPr="00232CD6" w:rsidRDefault="00232CD6" w:rsidP="00EE1AD1">
      <w:pPr>
        <w:pStyle w:val="ListParagraph"/>
        <w:numPr>
          <w:ilvl w:val="1"/>
          <w:numId w:val="39"/>
        </w:numPr>
        <w:spacing w:after="0" w:line="240" w:lineRule="auto"/>
        <w:rPr>
          <w:b/>
        </w:rPr>
      </w:pPr>
      <w:r w:rsidRPr="00232CD6">
        <w:t>Any Louisiana player</w:t>
      </w:r>
      <w:r>
        <w:rPr>
          <w:b/>
          <w:u w:val="single"/>
        </w:rPr>
        <w:t xml:space="preserve"> </w:t>
      </w:r>
      <w:r w:rsidR="00856CC5" w:rsidRPr="00B10180">
        <w:t>that by May 15</w:t>
      </w:r>
      <w:r w:rsidR="00856CC5" w:rsidRPr="00232CD6">
        <w:rPr>
          <w:vertAlign w:val="superscript"/>
        </w:rPr>
        <w:t>th</w:t>
      </w:r>
      <w:r w:rsidR="00856CC5" w:rsidRPr="00B10180">
        <w:t xml:space="preserve"> of the current year is in the top 75 on the USTA National Standings List will automatically be endorsed into Southern’s in his/her age division; allowing such player the flexibility to participate in any upper age division at the Louisiana Qualifier, and if qualifying, (to qualify, this player will have to develop a good enough win-loss record at qualifying), this player may be endorsed into Southern’s in that age division giving him/her the choice of which Southern event to participate. </w:t>
      </w:r>
      <w:r w:rsidR="00856CC5" w:rsidRPr="00232CD6">
        <w:rPr>
          <w:b/>
        </w:rPr>
        <w:t>This automatic endorsement will count towards Louisiana’s quota.</w:t>
      </w:r>
    </w:p>
    <w:p w:rsidR="00232CD6" w:rsidRDefault="00856CC5" w:rsidP="00EE1AD1">
      <w:pPr>
        <w:pStyle w:val="ListParagraph"/>
        <w:numPr>
          <w:ilvl w:val="2"/>
          <w:numId w:val="39"/>
        </w:numPr>
      </w:pPr>
      <w:r w:rsidRPr="009F7F3D">
        <w:t>This does not apply to the 10’s division</w:t>
      </w:r>
    </w:p>
    <w:p w:rsidR="00E04C3B" w:rsidRDefault="00232CD6" w:rsidP="00EE1AD1">
      <w:pPr>
        <w:pStyle w:val="ListParagraph"/>
        <w:numPr>
          <w:ilvl w:val="2"/>
          <w:numId w:val="39"/>
        </w:numPr>
        <w:spacing w:after="0" w:line="240" w:lineRule="auto"/>
      </w:pPr>
      <w:r>
        <w:t>Louisia</w:t>
      </w:r>
      <w:r w:rsidR="00E04C3B">
        <w:t xml:space="preserve">na </w:t>
      </w:r>
      <w:r w:rsidR="00E04C3B" w:rsidRPr="007D3DEF">
        <w:t xml:space="preserve">will allow age eligible 10 players who played in the 12’s age division at Junior Qualifying endorsement into Southern Closed as an ALTERNATE on the Louisiana 10’s endorsement list provided the player/parent notifies the Louisiana Tennis Association, in writing, with a request for endorsement in the 10’s Southern </w:t>
      </w:r>
      <w:r w:rsidR="00E04C3B">
        <w:t>Closed</w:t>
      </w:r>
      <w:r w:rsidR="00E04C3B" w:rsidRPr="007D3DEF">
        <w:t xml:space="preserve"> tournament.</w:t>
      </w:r>
    </w:p>
    <w:p w:rsidR="004542E5" w:rsidRDefault="00D83BE0" w:rsidP="00EE1AD1">
      <w:pPr>
        <w:pStyle w:val="ListParagraph"/>
        <w:numPr>
          <w:ilvl w:val="0"/>
          <w:numId w:val="39"/>
        </w:numPr>
      </w:pPr>
      <w:r>
        <w:t>Entry to the Southern Closed is</w:t>
      </w:r>
      <w:r w:rsidR="004542E5">
        <w:t xml:space="preserve"> through TennisLink at southerntennis.com. It is the player’s responsibility to timely enter</w:t>
      </w:r>
      <w:r w:rsidR="00AF6A10">
        <w:t xml:space="preserve"> ONLINE for the Southern Closed. However, only those players who have timely entered the Southern Closed online and been endorsed by Louisiana as part of its quota or otherwise accepted into the draw as alternates, will be allowed to compete in the Southern Closed. Players are urged to register early so as to allow for LA’s quota to be filled and </w:t>
      </w:r>
      <w:r w:rsidR="001D31A2">
        <w:t xml:space="preserve">alternates moved up accordingly. It is the player’s responsibility to </w:t>
      </w:r>
      <w:r w:rsidR="00DC39E1">
        <w:t>timely</w:t>
      </w:r>
      <w:r w:rsidR="001D31A2">
        <w:t xml:space="preserve"> enter online as well as thereafter inquire as to whether he or she has been endorsed for the Southern Closed or is accepted into the draw as an alternate. Endorsement lists will be posted to the LTA website. No notification will be given to those players endorsed, as it is each player’s responsibility to ascertain their status. </w:t>
      </w:r>
    </w:p>
    <w:p w:rsidR="001D31A2" w:rsidRDefault="001D31A2" w:rsidP="00EE1AD1">
      <w:pPr>
        <w:pStyle w:val="ListParagraph"/>
        <w:numPr>
          <w:ilvl w:val="1"/>
          <w:numId w:val="39"/>
        </w:numPr>
      </w:pPr>
      <w:r>
        <w:t>Guidelines for Endorsement Committee:</w:t>
      </w:r>
    </w:p>
    <w:p w:rsidR="001D31A2" w:rsidRDefault="001D31A2" w:rsidP="00EE1AD1">
      <w:pPr>
        <w:pStyle w:val="ListParagraph"/>
        <w:numPr>
          <w:ilvl w:val="2"/>
          <w:numId w:val="39"/>
        </w:numPr>
      </w:pPr>
      <w:r>
        <w:t xml:space="preserve">The Junior Tennis Council Chairman shall appoint a committee comprised of four individuals who shall determine those players to be endorsed plus any alternates. </w:t>
      </w:r>
      <w:r w:rsidR="008A4596">
        <w:t xml:space="preserve">This committee shall, as practicable as possible, be comprised of individuals from various parts of Louisiana. </w:t>
      </w:r>
    </w:p>
    <w:p w:rsidR="008A4596" w:rsidRDefault="008A4596" w:rsidP="00EE1AD1">
      <w:pPr>
        <w:pStyle w:val="ListParagraph"/>
        <w:numPr>
          <w:ilvl w:val="2"/>
          <w:numId w:val="39"/>
        </w:numPr>
      </w:pPr>
      <w:r>
        <w:t xml:space="preserve">The JTC chairman shall also appoint one alternate to serve on the committee. This alternate will serve as a voting member only in those instances in which one of the committee members develops a conflict in the endorsement decision concerning a specific player(s). </w:t>
      </w:r>
    </w:p>
    <w:p w:rsidR="008A4596" w:rsidRDefault="008A4596" w:rsidP="00EE1AD1">
      <w:pPr>
        <w:pStyle w:val="ListParagraph"/>
        <w:numPr>
          <w:ilvl w:val="2"/>
          <w:numId w:val="39"/>
        </w:numPr>
      </w:pPr>
      <w:r>
        <w:t xml:space="preserve">If, at any time during the endorsement process, a player under considerations is related to or is a student of one of the committee members, then that member shall immediately so advise the committee. That committee </w:t>
      </w:r>
      <w:r w:rsidR="00DC39E1">
        <w:t>shall be prohibited from any involvement in the deliberations/decision regarding the player. The alternate identified above shall then serve in place of the excused committee member for the decision concerning the player in question.</w:t>
      </w:r>
    </w:p>
    <w:p w:rsidR="00DC39E1" w:rsidRDefault="00DC39E1" w:rsidP="00EE1AD1">
      <w:pPr>
        <w:pStyle w:val="ListParagraph"/>
        <w:numPr>
          <w:ilvl w:val="2"/>
          <w:numId w:val="39"/>
        </w:numPr>
      </w:pPr>
      <w:r>
        <w:lastRenderedPageBreak/>
        <w:t xml:space="preserve">A majority of the four members shall determine whether a player is to be endorsed. In the event the four committee members are evenly split as to a specific player, the </w:t>
      </w:r>
      <w:r w:rsidRPr="00BF58CE">
        <w:t>District Selector s</w:t>
      </w:r>
      <w:r>
        <w:t xml:space="preserve">hall then cast the deciding vote. </w:t>
      </w:r>
    </w:p>
    <w:p w:rsidR="001D3F1F" w:rsidRDefault="00DC39E1" w:rsidP="00EE1AD1">
      <w:pPr>
        <w:pStyle w:val="ListParagraph"/>
        <w:numPr>
          <w:ilvl w:val="2"/>
          <w:numId w:val="39"/>
        </w:numPr>
      </w:pPr>
      <w:r>
        <w:t xml:space="preserve">A record shall be kept of the committee’s decision-making process. One member of the committee shall be designated by the JTC Chairman as the “contact person” responsible for responding to all inquiries concerning the endorsement process and the committee’s decision.  All inquiries shall be directed to the “contact person”, and committee members shall not disclose or discuss the committee’s decisions with any non-committee individual. </w:t>
      </w:r>
    </w:p>
    <w:p w:rsidR="001D3F1F" w:rsidRDefault="001D3F1F" w:rsidP="00EE1AD1">
      <w:pPr>
        <w:pStyle w:val="ListParagraph"/>
        <w:numPr>
          <w:ilvl w:val="0"/>
          <w:numId w:val="39"/>
        </w:numPr>
      </w:pPr>
      <w:r>
        <w:t>Louisiana Endorsement Criteria</w:t>
      </w:r>
    </w:p>
    <w:p w:rsidR="001D3F1F" w:rsidRDefault="001D3F1F" w:rsidP="00320048">
      <w:pPr>
        <w:pStyle w:val="ListParagraph"/>
        <w:numPr>
          <w:ilvl w:val="2"/>
          <w:numId w:val="40"/>
        </w:numPr>
        <w:spacing w:after="0" w:line="240" w:lineRule="auto"/>
      </w:pPr>
      <w:r>
        <w:t xml:space="preserve">Louisiana </w:t>
      </w:r>
      <w:r w:rsidRPr="007D3DEF">
        <w:t xml:space="preserve">will allow age eligible 10 players who played in the 12’s age division at Junior Qualifying endorsement into Southern Closed as an ALTERNATE on the Louisiana 10’s endorsement list provided the player/parent notifies the Louisiana Tennis Association, in writing, with a request for endorsement in the 10’s Southern </w:t>
      </w:r>
      <w:r>
        <w:t>Closed</w:t>
      </w:r>
      <w:r w:rsidRPr="007D3DEF">
        <w:t xml:space="preserve"> tournament.</w:t>
      </w:r>
    </w:p>
    <w:p w:rsidR="00B5046E" w:rsidRDefault="002F38EA" w:rsidP="002F38EA">
      <w:pPr>
        <w:pStyle w:val="Heading1"/>
        <w:numPr>
          <w:ilvl w:val="0"/>
          <w:numId w:val="2"/>
        </w:numPr>
      </w:pPr>
      <w:r>
        <w:t>Southern Junior Cup</w:t>
      </w:r>
    </w:p>
    <w:p w:rsidR="002F38EA" w:rsidRDefault="002F38EA" w:rsidP="00C16E8F">
      <w:pPr>
        <w:pStyle w:val="ListParagraph"/>
        <w:numPr>
          <w:ilvl w:val="0"/>
          <w:numId w:val="41"/>
        </w:numPr>
      </w:pPr>
      <w:r>
        <w:t>Southern Junior Cup criteria will be as follows:</w:t>
      </w:r>
    </w:p>
    <w:p w:rsidR="00AF0A07" w:rsidRPr="009B445B" w:rsidRDefault="00AF0A07" w:rsidP="00C16E8F">
      <w:pPr>
        <w:pStyle w:val="ListParagraph"/>
        <w:numPr>
          <w:ilvl w:val="1"/>
          <w:numId w:val="41"/>
        </w:numPr>
      </w:pPr>
      <w:r w:rsidRPr="009B445B">
        <w:t>Louisiana’s Junior Cup teams will be composed of 6 junior players, 3 boys and 3 girls, for each age division: 12s, 14s, 16s, and 18s. The teams will compete against each of the eight other states in the Southern Section at the Southern Junior Cup Tournament.</w:t>
      </w:r>
    </w:p>
    <w:p w:rsidR="00AF0A07" w:rsidRPr="00C16E8F" w:rsidRDefault="00AF0A07" w:rsidP="00C16E8F">
      <w:pPr>
        <w:pStyle w:val="ListParagraph"/>
        <w:numPr>
          <w:ilvl w:val="2"/>
          <w:numId w:val="41"/>
        </w:numPr>
        <w:rPr>
          <w:strike/>
        </w:rPr>
      </w:pPr>
      <w:r w:rsidRPr="009B445B">
        <w:t>If any one of the top three players in boys or girls 18s cannot represent Louisiana, any one of the top three players in the 16s in order of their rank, will be considered for play in the 18s.</w:t>
      </w:r>
      <w:r w:rsidRPr="00C16E8F">
        <w:rPr>
          <w:strike/>
        </w:rPr>
        <w:t xml:space="preserve"> </w:t>
      </w:r>
    </w:p>
    <w:p w:rsidR="00AF0A07" w:rsidRPr="009B445B" w:rsidRDefault="00AF0A07" w:rsidP="00C16E8F">
      <w:pPr>
        <w:pStyle w:val="ListParagraph"/>
        <w:numPr>
          <w:ilvl w:val="1"/>
          <w:numId w:val="41"/>
        </w:numPr>
      </w:pPr>
      <w:r w:rsidRPr="009B445B">
        <w:t>The Junior Tennis Council will handle all aspects of the selection process of three coaches and a total of 24 players.</w:t>
      </w:r>
    </w:p>
    <w:p w:rsidR="00AF0A07" w:rsidRPr="009B445B" w:rsidRDefault="00AF0A07" w:rsidP="00C16E8F">
      <w:pPr>
        <w:pStyle w:val="ListParagraph"/>
        <w:numPr>
          <w:ilvl w:val="1"/>
          <w:numId w:val="41"/>
        </w:numPr>
      </w:pPr>
      <w:r w:rsidRPr="009B445B">
        <w:t>Selection of players is based solely on LA player standing in the most current USTA Southern standing list at the time of selection.</w:t>
      </w:r>
    </w:p>
    <w:p w:rsidR="00AF0A07" w:rsidRPr="009B445B" w:rsidRDefault="00AF0A07" w:rsidP="00C16E8F">
      <w:pPr>
        <w:pStyle w:val="ListParagraph"/>
        <w:numPr>
          <w:ilvl w:val="1"/>
          <w:numId w:val="41"/>
        </w:numPr>
      </w:pPr>
      <w:r w:rsidRPr="009B445B">
        <w:t xml:space="preserve">Selected players are to be notified by a letter, email and/ or phone call in late July/ early August. </w:t>
      </w:r>
    </w:p>
    <w:p w:rsidR="00AF0A07" w:rsidRPr="009B445B" w:rsidRDefault="00AF0A07" w:rsidP="00C16E8F">
      <w:pPr>
        <w:pStyle w:val="ListParagraph"/>
        <w:numPr>
          <w:ilvl w:val="1"/>
          <w:numId w:val="41"/>
        </w:numPr>
      </w:pPr>
      <w:r w:rsidRPr="009B445B">
        <w:t xml:space="preserve">Sportsmanship may be considered as a ground for disqualification at the sole discretion of the Junior Tennis Council. </w:t>
      </w:r>
    </w:p>
    <w:p w:rsidR="00AF0A07" w:rsidRPr="00AF0A07" w:rsidRDefault="00AF0A07" w:rsidP="00C16E8F">
      <w:pPr>
        <w:pStyle w:val="ListParagraph"/>
        <w:ind w:left="1440"/>
        <w:rPr>
          <w:u w:val="single"/>
        </w:rPr>
      </w:pPr>
    </w:p>
    <w:p w:rsidR="00F74603" w:rsidRDefault="00F74603" w:rsidP="00F74603">
      <w:pPr>
        <w:pStyle w:val="Heading1"/>
        <w:numPr>
          <w:ilvl w:val="0"/>
          <w:numId w:val="2"/>
        </w:numPr>
      </w:pPr>
      <w:r>
        <w:t>Final Rankings</w:t>
      </w:r>
    </w:p>
    <w:p w:rsidR="00F74603" w:rsidRDefault="00F74603" w:rsidP="00C16E8F">
      <w:pPr>
        <w:pStyle w:val="ListParagraph"/>
        <w:numPr>
          <w:ilvl w:val="0"/>
          <w:numId w:val="42"/>
        </w:numPr>
      </w:pPr>
      <w:r>
        <w:t xml:space="preserve">Tentative Rankings will be posted on the LTA website, Louisianatennis.com, in mid-December. Appeals of tentative </w:t>
      </w:r>
      <w:r w:rsidR="008D6082">
        <w:t xml:space="preserve">rankings, accompanied </w:t>
      </w:r>
      <w:r>
        <w:t>by complete and accurate records, must be made in writing to the Louisiana Tennis Association Office, “Attention Ranking Chairman” by the deadline posted on the website. Misrepresentation of omission of material facts is sufficient cause to deny any protest. Final rankings will be published on the website in January and included in the LTA Yearbook.</w:t>
      </w:r>
    </w:p>
    <w:p w:rsidR="00F74603" w:rsidRDefault="00F74603" w:rsidP="00C16E8F">
      <w:pPr>
        <w:pStyle w:val="ListParagraph"/>
        <w:numPr>
          <w:ilvl w:val="1"/>
          <w:numId w:val="42"/>
        </w:numPr>
        <w:rPr>
          <w:b/>
        </w:rPr>
      </w:pPr>
      <w:r>
        <w:rPr>
          <w:b/>
        </w:rPr>
        <w:lastRenderedPageBreak/>
        <w:t xml:space="preserve">Please check the junior page at </w:t>
      </w:r>
      <w:hyperlink r:id="rId10" w:history="1">
        <w:r w:rsidRPr="00214482">
          <w:rPr>
            <w:rStyle w:val="Hyperlink"/>
            <w:b/>
          </w:rPr>
          <w:t>www.LouisianaTennis.com</w:t>
        </w:r>
      </w:hyperlink>
      <w:r>
        <w:rPr>
          <w:b/>
        </w:rPr>
        <w:t xml:space="preserve"> for updates/changes on a regular basis. </w:t>
      </w:r>
    </w:p>
    <w:p w:rsidR="00E62B92" w:rsidRDefault="00E62B92" w:rsidP="00F74603">
      <w:pPr>
        <w:pStyle w:val="ListParagraph"/>
        <w:rPr>
          <w:b/>
        </w:rPr>
      </w:pPr>
    </w:p>
    <w:p w:rsidR="00E62B92" w:rsidRDefault="00E62B92" w:rsidP="00F74603">
      <w:pPr>
        <w:pStyle w:val="ListParagraph"/>
        <w:rPr>
          <w:b/>
        </w:rPr>
      </w:pPr>
    </w:p>
    <w:p w:rsidR="00BF58CE" w:rsidRDefault="00BF58CE" w:rsidP="00F74603">
      <w:pPr>
        <w:pStyle w:val="ListParagraph"/>
        <w:rPr>
          <w:b/>
        </w:rPr>
      </w:pPr>
    </w:p>
    <w:p w:rsidR="00BF58CE" w:rsidRDefault="00BF58CE" w:rsidP="00F74603">
      <w:pPr>
        <w:pStyle w:val="ListParagraph"/>
        <w:rPr>
          <w:b/>
        </w:rPr>
      </w:pPr>
    </w:p>
    <w:p w:rsidR="00AF0A07" w:rsidRDefault="00AF0A07" w:rsidP="00F74603">
      <w:pPr>
        <w:pStyle w:val="ListParagraph"/>
        <w:rPr>
          <w:b/>
        </w:rPr>
      </w:pPr>
    </w:p>
    <w:p w:rsidR="00AF0A07" w:rsidRDefault="00AF0A07" w:rsidP="00F74603">
      <w:pPr>
        <w:pStyle w:val="ListParagraph"/>
        <w:rPr>
          <w:b/>
        </w:rPr>
      </w:pPr>
    </w:p>
    <w:sectPr w:rsidR="00AF0A0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15" w:rsidRDefault="00D63C15" w:rsidP="00516660">
      <w:pPr>
        <w:spacing w:after="0" w:line="240" w:lineRule="auto"/>
      </w:pPr>
      <w:r>
        <w:separator/>
      </w:r>
    </w:p>
  </w:endnote>
  <w:endnote w:type="continuationSeparator" w:id="0">
    <w:p w:rsidR="00D63C15" w:rsidRDefault="00D63C15" w:rsidP="0051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75570"/>
      <w:docPartObj>
        <w:docPartGallery w:val="Page Numbers (Bottom of Page)"/>
        <w:docPartUnique/>
      </w:docPartObj>
    </w:sdtPr>
    <w:sdtEndPr/>
    <w:sdtContent>
      <w:sdt>
        <w:sdtPr>
          <w:id w:val="-1669238322"/>
          <w:docPartObj>
            <w:docPartGallery w:val="Page Numbers (Top of Page)"/>
            <w:docPartUnique/>
          </w:docPartObj>
        </w:sdtPr>
        <w:sdtEndPr/>
        <w:sdtContent>
          <w:p w:rsidR="00212C6A" w:rsidRDefault="00212C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363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3630">
              <w:rPr>
                <w:b/>
                <w:bCs/>
                <w:noProof/>
              </w:rPr>
              <w:t>6</w:t>
            </w:r>
            <w:r>
              <w:rPr>
                <w:b/>
                <w:bCs/>
                <w:sz w:val="24"/>
                <w:szCs w:val="24"/>
              </w:rPr>
              <w:fldChar w:fldCharType="end"/>
            </w:r>
          </w:p>
        </w:sdtContent>
      </w:sdt>
    </w:sdtContent>
  </w:sdt>
  <w:p w:rsidR="00212C6A" w:rsidRDefault="0021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15" w:rsidRDefault="00D63C15" w:rsidP="00516660">
      <w:pPr>
        <w:spacing w:after="0" w:line="240" w:lineRule="auto"/>
      </w:pPr>
      <w:r>
        <w:separator/>
      </w:r>
    </w:p>
  </w:footnote>
  <w:footnote w:type="continuationSeparator" w:id="0">
    <w:p w:rsidR="00D63C15" w:rsidRDefault="00D63C15" w:rsidP="00516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F13903BE43B548E082ED4F0B1BC820F6"/>
      </w:placeholder>
      <w:dataBinding w:prefixMappings="xmlns:ns0='http://schemas.openxmlformats.org/package/2006/metadata/core-properties' xmlns:ns1='http://purl.org/dc/elements/1.1/'" w:xpath="/ns0:coreProperties[1]/ns1:title[1]" w:storeItemID="{6C3C8BC8-F283-45AE-878A-BAB7291924A1}"/>
      <w:text/>
    </w:sdtPr>
    <w:sdtEndPr/>
    <w:sdtContent>
      <w:p w:rsidR="00516660" w:rsidRDefault="00276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Rankings Regulations – updated </w:t>
        </w:r>
        <w:r w:rsidR="00407AED">
          <w:rPr>
            <w:rFonts w:asciiTheme="majorHAnsi" w:eastAsiaTheme="majorEastAsia" w:hAnsiTheme="majorHAnsi" w:cstheme="majorBidi"/>
            <w:sz w:val="32"/>
            <w:szCs w:val="32"/>
          </w:rPr>
          <w:t>01/9/19</w:t>
        </w:r>
      </w:p>
    </w:sdtContent>
  </w:sdt>
  <w:p w:rsidR="00516660" w:rsidRDefault="00516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C03"/>
    <w:multiLevelType w:val="hybridMultilevel"/>
    <w:tmpl w:val="E8E64452"/>
    <w:lvl w:ilvl="0" w:tplc="15DABB7A">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36AC7"/>
    <w:multiLevelType w:val="hybridMultilevel"/>
    <w:tmpl w:val="C78AB312"/>
    <w:lvl w:ilvl="0" w:tplc="049AC9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4B67"/>
    <w:multiLevelType w:val="hybridMultilevel"/>
    <w:tmpl w:val="DFCA0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B77E0"/>
    <w:multiLevelType w:val="hybridMultilevel"/>
    <w:tmpl w:val="03F41E80"/>
    <w:lvl w:ilvl="0" w:tplc="9DD0BDE2">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034C9"/>
    <w:multiLevelType w:val="hybridMultilevel"/>
    <w:tmpl w:val="23C81D52"/>
    <w:lvl w:ilvl="0" w:tplc="03B49330">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0D064AE8"/>
    <w:multiLevelType w:val="hybridMultilevel"/>
    <w:tmpl w:val="E3D2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259C5"/>
    <w:multiLevelType w:val="hybridMultilevel"/>
    <w:tmpl w:val="1CB81B06"/>
    <w:lvl w:ilvl="0" w:tplc="4DCE28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661FB"/>
    <w:multiLevelType w:val="hybridMultilevel"/>
    <w:tmpl w:val="31AA9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3471D"/>
    <w:multiLevelType w:val="hybridMultilevel"/>
    <w:tmpl w:val="CA92C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D790A"/>
    <w:multiLevelType w:val="hybridMultilevel"/>
    <w:tmpl w:val="E406376A"/>
    <w:lvl w:ilvl="0" w:tplc="2FC03AC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5D4B"/>
    <w:multiLevelType w:val="hybridMultilevel"/>
    <w:tmpl w:val="9F96B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11524"/>
    <w:multiLevelType w:val="hybridMultilevel"/>
    <w:tmpl w:val="759ED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C4105"/>
    <w:multiLevelType w:val="hybridMultilevel"/>
    <w:tmpl w:val="C5E44A38"/>
    <w:lvl w:ilvl="0" w:tplc="958CA46E">
      <w:start w:val="1"/>
      <w:numFmt w:val="lowerRoman"/>
      <w:lvlText w:val="%1.)"/>
      <w:lvlJc w:val="left"/>
      <w:pPr>
        <w:ind w:left="1440" w:hanging="72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2133F4"/>
    <w:multiLevelType w:val="hybridMultilevel"/>
    <w:tmpl w:val="555C3336"/>
    <w:lvl w:ilvl="0" w:tplc="F54E5FE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C9080E"/>
    <w:multiLevelType w:val="hybridMultilevel"/>
    <w:tmpl w:val="E012C47A"/>
    <w:lvl w:ilvl="0" w:tplc="96E8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CA17C9"/>
    <w:multiLevelType w:val="hybridMultilevel"/>
    <w:tmpl w:val="BE3A627A"/>
    <w:lvl w:ilvl="0" w:tplc="CCB853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82DCC"/>
    <w:multiLevelType w:val="hybridMultilevel"/>
    <w:tmpl w:val="53704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6791D"/>
    <w:multiLevelType w:val="hybridMultilevel"/>
    <w:tmpl w:val="145EBB0C"/>
    <w:lvl w:ilvl="0" w:tplc="20AAA5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5DC4B44"/>
    <w:multiLevelType w:val="hybridMultilevel"/>
    <w:tmpl w:val="BE3A627A"/>
    <w:lvl w:ilvl="0" w:tplc="CCB85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F01899"/>
    <w:multiLevelType w:val="hybridMultilevel"/>
    <w:tmpl w:val="3A60D90E"/>
    <w:lvl w:ilvl="0" w:tplc="F0EC52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FD3D7A"/>
    <w:multiLevelType w:val="hybridMultilevel"/>
    <w:tmpl w:val="ED6E5A12"/>
    <w:lvl w:ilvl="0" w:tplc="916ED0D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163EE"/>
    <w:multiLevelType w:val="hybridMultilevel"/>
    <w:tmpl w:val="97BA5B84"/>
    <w:lvl w:ilvl="0" w:tplc="035AECA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0F7A3D"/>
    <w:multiLevelType w:val="hybridMultilevel"/>
    <w:tmpl w:val="64185762"/>
    <w:lvl w:ilvl="0" w:tplc="B0461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D398D"/>
    <w:multiLevelType w:val="hybridMultilevel"/>
    <w:tmpl w:val="2B4EA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37BE5"/>
    <w:multiLevelType w:val="hybridMultilevel"/>
    <w:tmpl w:val="18F49058"/>
    <w:lvl w:ilvl="0" w:tplc="81DC6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F54AD"/>
    <w:multiLevelType w:val="hybridMultilevel"/>
    <w:tmpl w:val="5CA6BE2C"/>
    <w:lvl w:ilvl="0" w:tplc="0409001B">
      <w:start w:val="1"/>
      <w:numFmt w:val="lowerRoman"/>
      <w:lvlText w:val="%1."/>
      <w:lvlJc w:val="righ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6" w15:restartNumberingAfterBreak="0">
    <w:nsid w:val="688F13BD"/>
    <w:multiLevelType w:val="hybridMultilevel"/>
    <w:tmpl w:val="98F6A32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B4E5A0B"/>
    <w:multiLevelType w:val="hybridMultilevel"/>
    <w:tmpl w:val="60A86B28"/>
    <w:lvl w:ilvl="0" w:tplc="DB34E8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2A2"/>
    <w:multiLevelType w:val="hybridMultilevel"/>
    <w:tmpl w:val="93A478D4"/>
    <w:lvl w:ilvl="0" w:tplc="01C2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A268C"/>
    <w:multiLevelType w:val="hybridMultilevel"/>
    <w:tmpl w:val="C916EE46"/>
    <w:lvl w:ilvl="0" w:tplc="29AE4E06">
      <w:start w:val="1"/>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0" w15:restartNumberingAfterBreak="0">
    <w:nsid w:val="715A63B8"/>
    <w:multiLevelType w:val="hybridMultilevel"/>
    <w:tmpl w:val="77A21C70"/>
    <w:lvl w:ilvl="0" w:tplc="93DAA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D82D2F"/>
    <w:multiLevelType w:val="hybridMultilevel"/>
    <w:tmpl w:val="FFE0EB92"/>
    <w:lvl w:ilvl="0" w:tplc="4FBC722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2D75CD"/>
    <w:multiLevelType w:val="hybridMultilevel"/>
    <w:tmpl w:val="F6DAA1A6"/>
    <w:lvl w:ilvl="0" w:tplc="71064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8C3EBB"/>
    <w:multiLevelType w:val="hybridMultilevel"/>
    <w:tmpl w:val="2B20DE18"/>
    <w:lvl w:ilvl="0" w:tplc="364AFE2A">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30432D"/>
    <w:multiLevelType w:val="hybridMultilevel"/>
    <w:tmpl w:val="6B82CAAC"/>
    <w:lvl w:ilvl="0" w:tplc="98BAC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5B4BA5"/>
    <w:multiLevelType w:val="hybridMultilevel"/>
    <w:tmpl w:val="513613F4"/>
    <w:lvl w:ilvl="0" w:tplc="DDAEF516">
      <w:start w:val="1"/>
      <w:numFmt w:val="upperLetter"/>
      <w:lvlText w:val="%1)"/>
      <w:lvlJc w:val="left"/>
      <w:pPr>
        <w:ind w:left="720" w:hanging="360"/>
      </w:pPr>
    </w:lvl>
    <w:lvl w:ilvl="1" w:tplc="04090019">
      <w:start w:val="1"/>
      <w:numFmt w:val="lowerLetter"/>
      <w:lvlText w:val="%2."/>
      <w:lvlJc w:val="left"/>
      <w:pPr>
        <w:ind w:left="1440" w:hanging="360"/>
      </w:pPr>
    </w:lvl>
    <w:lvl w:ilvl="2" w:tplc="B3BEFBE0">
      <w:start w:val="1"/>
      <w:numFmt w:val="lowerRoman"/>
      <w:lvlText w:val="%3."/>
      <w:lvlJc w:val="right"/>
      <w:pPr>
        <w:ind w:left="2160" w:hanging="180"/>
      </w:pPr>
      <w:rPr>
        <w:strike w:val="0"/>
        <w:dstrike w:val="0"/>
        <w:u w:val="none"/>
        <w:effect w:val="no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BB378C"/>
    <w:multiLevelType w:val="hybridMultilevel"/>
    <w:tmpl w:val="8CD42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B40BA"/>
    <w:multiLevelType w:val="hybridMultilevel"/>
    <w:tmpl w:val="1720760C"/>
    <w:lvl w:ilvl="0" w:tplc="BD9829CE">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8" w15:restartNumberingAfterBreak="0">
    <w:nsid w:val="7D0E65BB"/>
    <w:multiLevelType w:val="hybridMultilevel"/>
    <w:tmpl w:val="852EAB4E"/>
    <w:lvl w:ilvl="0" w:tplc="9DD0BDE2">
      <w:start w:val="1"/>
      <w:numFmt w:val="upperRoman"/>
      <w:lvlText w:val="%1."/>
      <w:lvlJc w:val="left"/>
      <w:pPr>
        <w:ind w:left="1530" w:hanging="720"/>
      </w:pPr>
      <w:rPr>
        <w:rFonts w:hint="default"/>
      </w:rPr>
    </w:lvl>
    <w:lvl w:ilvl="1" w:tplc="9BF6BE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23A1B"/>
    <w:multiLevelType w:val="hybridMultilevel"/>
    <w:tmpl w:val="9BE87B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E6F5C"/>
    <w:multiLevelType w:val="hybridMultilevel"/>
    <w:tmpl w:val="E7483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F3873"/>
    <w:multiLevelType w:val="hybridMultilevel"/>
    <w:tmpl w:val="F6CCB3FE"/>
    <w:lvl w:ilvl="0" w:tplc="E4E4A00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39"/>
  </w:num>
  <w:num w:numId="2">
    <w:abstractNumId w:val="38"/>
  </w:num>
  <w:num w:numId="3">
    <w:abstractNumId w:val="41"/>
  </w:num>
  <w:num w:numId="4">
    <w:abstractNumId w:val="37"/>
  </w:num>
  <w:num w:numId="5">
    <w:abstractNumId w:val="4"/>
  </w:num>
  <w:num w:numId="6">
    <w:abstractNumId w:val="29"/>
  </w:num>
  <w:num w:numId="7">
    <w:abstractNumId w:val="22"/>
  </w:num>
  <w:num w:numId="8">
    <w:abstractNumId w:val="28"/>
  </w:num>
  <w:num w:numId="9">
    <w:abstractNumId w:val="33"/>
  </w:num>
  <w:num w:numId="10">
    <w:abstractNumId w:val="24"/>
  </w:num>
  <w:num w:numId="11">
    <w:abstractNumId w:val="1"/>
  </w:num>
  <w:num w:numId="12">
    <w:abstractNumId w:val="34"/>
  </w:num>
  <w:num w:numId="13">
    <w:abstractNumId w:val="14"/>
  </w:num>
  <w:num w:numId="14">
    <w:abstractNumId w:val="0"/>
  </w:num>
  <w:num w:numId="15">
    <w:abstractNumId w:val="20"/>
  </w:num>
  <w:num w:numId="16">
    <w:abstractNumId w:val="6"/>
  </w:num>
  <w:num w:numId="17">
    <w:abstractNumId w:val="32"/>
  </w:num>
  <w:num w:numId="18">
    <w:abstractNumId w:val="15"/>
  </w:num>
  <w:num w:numId="19">
    <w:abstractNumId w:val="21"/>
  </w:num>
  <w:num w:numId="20">
    <w:abstractNumId w:val="12"/>
  </w:num>
  <w:num w:numId="21">
    <w:abstractNumId w:val="30"/>
  </w:num>
  <w:num w:numId="22">
    <w:abstractNumId w:val="31"/>
  </w:num>
  <w:num w:numId="23">
    <w:abstractNumId w:val="9"/>
  </w:num>
  <w:num w:numId="24">
    <w:abstractNumId w:val="13"/>
  </w:num>
  <w:num w:numId="25">
    <w:abstractNumId w:val="27"/>
  </w:num>
  <w:num w:numId="26">
    <w:abstractNumId w:val="18"/>
  </w:num>
  <w:num w:numId="27">
    <w:abstractNumId w:val="17"/>
  </w:num>
  <w:num w:numId="28">
    <w:abstractNumId w:val="19"/>
  </w:num>
  <w:num w:numId="29">
    <w:abstractNumId w:val="3"/>
  </w:num>
  <w:num w:numId="30">
    <w:abstractNumId w:val="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6"/>
  </w:num>
  <w:num w:numId="34">
    <w:abstractNumId w:val="25"/>
  </w:num>
  <w:num w:numId="35">
    <w:abstractNumId w:val="36"/>
  </w:num>
  <w:num w:numId="36">
    <w:abstractNumId w:val="2"/>
  </w:num>
  <w:num w:numId="37">
    <w:abstractNumId w:val="23"/>
  </w:num>
  <w:num w:numId="38">
    <w:abstractNumId w:val="16"/>
  </w:num>
  <w:num w:numId="39">
    <w:abstractNumId w:val="10"/>
  </w:num>
  <w:num w:numId="40">
    <w:abstractNumId w:val="11"/>
  </w:num>
  <w:num w:numId="41">
    <w:abstractNumId w:val="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60"/>
    <w:rsid w:val="000120EF"/>
    <w:rsid w:val="000143C3"/>
    <w:rsid w:val="000B32B9"/>
    <w:rsid w:val="00116482"/>
    <w:rsid w:val="00183F26"/>
    <w:rsid w:val="001D31A2"/>
    <w:rsid w:val="001D3F1F"/>
    <w:rsid w:val="001F0CD3"/>
    <w:rsid w:val="001F1630"/>
    <w:rsid w:val="00212C6A"/>
    <w:rsid w:val="00216CD5"/>
    <w:rsid w:val="00221DD3"/>
    <w:rsid w:val="00232CD6"/>
    <w:rsid w:val="002577CA"/>
    <w:rsid w:val="002766EC"/>
    <w:rsid w:val="00281997"/>
    <w:rsid w:val="002F38EA"/>
    <w:rsid w:val="00316D5E"/>
    <w:rsid w:val="00320048"/>
    <w:rsid w:val="00362A1D"/>
    <w:rsid w:val="00391667"/>
    <w:rsid w:val="003B4AB6"/>
    <w:rsid w:val="003E4658"/>
    <w:rsid w:val="0040453C"/>
    <w:rsid w:val="0040788D"/>
    <w:rsid w:val="00407AED"/>
    <w:rsid w:val="00436748"/>
    <w:rsid w:val="004542E5"/>
    <w:rsid w:val="00504739"/>
    <w:rsid w:val="00504CA7"/>
    <w:rsid w:val="00516660"/>
    <w:rsid w:val="0057596C"/>
    <w:rsid w:val="005A6E5B"/>
    <w:rsid w:val="005C2762"/>
    <w:rsid w:val="005E2836"/>
    <w:rsid w:val="005F0C2B"/>
    <w:rsid w:val="006035D9"/>
    <w:rsid w:val="006053B8"/>
    <w:rsid w:val="00634A8A"/>
    <w:rsid w:val="00635923"/>
    <w:rsid w:val="006833C3"/>
    <w:rsid w:val="00696A9E"/>
    <w:rsid w:val="006A5A24"/>
    <w:rsid w:val="006A6831"/>
    <w:rsid w:val="006B2DC0"/>
    <w:rsid w:val="006D3708"/>
    <w:rsid w:val="00716329"/>
    <w:rsid w:val="00717C63"/>
    <w:rsid w:val="00727E71"/>
    <w:rsid w:val="0075437E"/>
    <w:rsid w:val="00756838"/>
    <w:rsid w:val="00776ED8"/>
    <w:rsid w:val="00782CA4"/>
    <w:rsid w:val="007C6E2F"/>
    <w:rsid w:val="007D3DEF"/>
    <w:rsid w:val="0085005F"/>
    <w:rsid w:val="00856CC5"/>
    <w:rsid w:val="008A1055"/>
    <w:rsid w:val="008A4596"/>
    <w:rsid w:val="008A7BDF"/>
    <w:rsid w:val="008D6082"/>
    <w:rsid w:val="0091035B"/>
    <w:rsid w:val="009377A0"/>
    <w:rsid w:val="00951823"/>
    <w:rsid w:val="00957CBB"/>
    <w:rsid w:val="00961270"/>
    <w:rsid w:val="009631B2"/>
    <w:rsid w:val="00975266"/>
    <w:rsid w:val="00985E66"/>
    <w:rsid w:val="009912EA"/>
    <w:rsid w:val="009B445B"/>
    <w:rsid w:val="009F7F3D"/>
    <w:rsid w:val="00A27B69"/>
    <w:rsid w:val="00A336DE"/>
    <w:rsid w:val="00A46531"/>
    <w:rsid w:val="00A736B1"/>
    <w:rsid w:val="00AB278C"/>
    <w:rsid w:val="00AC3630"/>
    <w:rsid w:val="00AF0A07"/>
    <w:rsid w:val="00AF6A10"/>
    <w:rsid w:val="00B10180"/>
    <w:rsid w:val="00B5046E"/>
    <w:rsid w:val="00BB74DC"/>
    <w:rsid w:val="00BC7478"/>
    <w:rsid w:val="00BF1E0E"/>
    <w:rsid w:val="00BF58CE"/>
    <w:rsid w:val="00C0413C"/>
    <w:rsid w:val="00C0448E"/>
    <w:rsid w:val="00C07042"/>
    <w:rsid w:val="00C16E8F"/>
    <w:rsid w:val="00C25768"/>
    <w:rsid w:val="00C55B1C"/>
    <w:rsid w:val="00D0249D"/>
    <w:rsid w:val="00D3786F"/>
    <w:rsid w:val="00D63C15"/>
    <w:rsid w:val="00D82DEB"/>
    <w:rsid w:val="00D83BE0"/>
    <w:rsid w:val="00DC39E1"/>
    <w:rsid w:val="00DC6BEB"/>
    <w:rsid w:val="00DF06CC"/>
    <w:rsid w:val="00E04C3B"/>
    <w:rsid w:val="00E62B92"/>
    <w:rsid w:val="00E93E8F"/>
    <w:rsid w:val="00EB441C"/>
    <w:rsid w:val="00EB4802"/>
    <w:rsid w:val="00EB7FE8"/>
    <w:rsid w:val="00EE1AD1"/>
    <w:rsid w:val="00F24B23"/>
    <w:rsid w:val="00F6649F"/>
    <w:rsid w:val="00F74603"/>
    <w:rsid w:val="00F8004B"/>
    <w:rsid w:val="00F80F53"/>
    <w:rsid w:val="00F9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07568-16A2-4E94-BE4F-07F1327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66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6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60"/>
    <w:pPr>
      <w:ind w:left="720"/>
      <w:contextualSpacing/>
    </w:pPr>
  </w:style>
  <w:style w:type="character" w:customStyle="1" w:styleId="Heading1Char">
    <w:name w:val="Heading 1 Char"/>
    <w:basedOn w:val="DefaultParagraphFont"/>
    <w:link w:val="Heading1"/>
    <w:uiPriority w:val="9"/>
    <w:rsid w:val="0051666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666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1666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516660"/>
    <w:pPr>
      <w:tabs>
        <w:tab w:val="center" w:pos="4680"/>
        <w:tab w:val="right" w:pos="9360"/>
      </w:tabs>
      <w:spacing w:after="0" w:line="240" w:lineRule="auto"/>
    </w:pPr>
  </w:style>
  <w:style w:type="character" w:customStyle="1" w:styleId="HeaderChar">
    <w:name w:val="Header Char"/>
    <w:basedOn w:val="DefaultParagraphFont"/>
    <w:link w:val="Header"/>
    <w:rsid w:val="00516660"/>
  </w:style>
  <w:style w:type="paragraph" w:styleId="Footer">
    <w:name w:val="footer"/>
    <w:basedOn w:val="Normal"/>
    <w:link w:val="FooterChar"/>
    <w:uiPriority w:val="99"/>
    <w:unhideWhenUsed/>
    <w:rsid w:val="00516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660"/>
  </w:style>
  <w:style w:type="paragraph" w:styleId="BalloonText">
    <w:name w:val="Balloon Text"/>
    <w:basedOn w:val="Normal"/>
    <w:link w:val="BalloonTextChar"/>
    <w:uiPriority w:val="99"/>
    <w:semiHidden/>
    <w:unhideWhenUsed/>
    <w:rsid w:val="0051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660"/>
    <w:rPr>
      <w:rFonts w:ascii="Tahoma" w:hAnsi="Tahoma" w:cs="Tahoma"/>
      <w:sz w:val="16"/>
      <w:szCs w:val="16"/>
    </w:rPr>
  </w:style>
  <w:style w:type="character" w:styleId="Hyperlink">
    <w:name w:val="Hyperlink"/>
    <w:basedOn w:val="DefaultParagraphFont"/>
    <w:uiPriority w:val="99"/>
    <w:unhideWhenUsed/>
    <w:rsid w:val="00F74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718">
      <w:bodyDiv w:val="1"/>
      <w:marLeft w:val="0"/>
      <w:marRight w:val="0"/>
      <w:marTop w:val="0"/>
      <w:marBottom w:val="0"/>
      <w:divBdr>
        <w:top w:val="none" w:sz="0" w:space="0" w:color="auto"/>
        <w:left w:val="none" w:sz="0" w:space="0" w:color="auto"/>
        <w:bottom w:val="none" w:sz="0" w:space="0" w:color="auto"/>
        <w:right w:val="none" w:sz="0" w:space="0" w:color="auto"/>
      </w:divBdr>
    </w:div>
    <w:div w:id="407192121">
      <w:bodyDiv w:val="1"/>
      <w:marLeft w:val="0"/>
      <w:marRight w:val="0"/>
      <w:marTop w:val="0"/>
      <w:marBottom w:val="0"/>
      <w:divBdr>
        <w:top w:val="none" w:sz="0" w:space="0" w:color="auto"/>
        <w:left w:val="none" w:sz="0" w:space="0" w:color="auto"/>
        <w:bottom w:val="none" w:sz="0" w:space="0" w:color="auto"/>
        <w:right w:val="none" w:sz="0" w:space="0" w:color="auto"/>
      </w:divBdr>
    </w:div>
    <w:div w:id="1137064788">
      <w:bodyDiv w:val="1"/>
      <w:marLeft w:val="0"/>
      <w:marRight w:val="0"/>
      <w:marTop w:val="0"/>
      <w:marBottom w:val="0"/>
      <w:divBdr>
        <w:top w:val="none" w:sz="0" w:space="0" w:color="auto"/>
        <w:left w:val="none" w:sz="0" w:space="0" w:color="auto"/>
        <w:bottom w:val="none" w:sz="0" w:space="0" w:color="auto"/>
        <w:right w:val="none" w:sz="0" w:space="0" w:color="auto"/>
      </w:divBdr>
    </w:div>
    <w:div w:id="18450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Go(1438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ouisianaTennis.com" TargetMode="External"/><Relationship Id="rId4" Type="http://schemas.openxmlformats.org/officeDocument/2006/relationships/settings" Target="settings.xml"/><Relationship Id="rId9" Type="http://schemas.openxmlformats.org/officeDocument/2006/relationships/hyperlink" Target="javascript:Go(14514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3903BE43B548E082ED4F0B1BC820F6"/>
        <w:category>
          <w:name w:val="General"/>
          <w:gallery w:val="placeholder"/>
        </w:category>
        <w:types>
          <w:type w:val="bbPlcHdr"/>
        </w:types>
        <w:behaviors>
          <w:behavior w:val="content"/>
        </w:behaviors>
        <w:guid w:val="{F59E1F92-847D-4AEF-B563-E9EE52E556EC}"/>
      </w:docPartPr>
      <w:docPartBody>
        <w:p w:rsidR="00FC3427" w:rsidRDefault="00144155" w:rsidP="00144155">
          <w:pPr>
            <w:pStyle w:val="F13903BE43B548E082ED4F0B1BC820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55"/>
    <w:rsid w:val="00144155"/>
    <w:rsid w:val="00197034"/>
    <w:rsid w:val="002B46FE"/>
    <w:rsid w:val="00571EB5"/>
    <w:rsid w:val="006D541F"/>
    <w:rsid w:val="00815A42"/>
    <w:rsid w:val="00821353"/>
    <w:rsid w:val="008412D9"/>
    <w:rsid w:val="008607B5"/>
    <w:rsid w:val="0086303E"/>
    <w:rsid w:val="008952BD"/>
    <w:rsid w:val="00907F2B"/>
    <w:rsid w:val="009319F8"/>
    <w:rsid w:val="00950EB9"/>
    <w:rsid w:val="00AF6F8A"/>
    <w:rsid w:val="00C23C81"/>
    <w:rsid w:val="00CA6EBE"/>
    <w:rsid w:val="00CE05B0"/>
    <w:rsid w:val="00DB793B"/>
    <w:rsid w:val="00E52B5C"/>
    <w:rsid w:val="00E77030"/>
    <w:rsid w:val="00E91FD1"/>
    <w:rsid w:val="00ED6253"/>
    <w:rsid w:val="00F05E47"/>
    <w:rsid w:val="00F233A4"/>
    <w:rsid w:val="00F8682C"/>
    <w:rsid w:val="00FC3427"/>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903BE43B548E082ED4F0B1BC820F6">
    <w:name w:val="F13903BE43B548E082ED4F0B1BC820F6"/>
    <w:rsid w:val="00144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B688-ABD3-4092-98F8-89C6403B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Rankings Regulations – updated 01/9/19</vt:lpstr>
    </vt:vector>
  </TitlesOfParts>
  <Company>Microsoft</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Rankings Regulations – updated 01/9/19</dc:title>
  <dc:creator>Louisiana Tennis</dc:creator>
  <cp:lastModifiedBy>ltaliz</cp:lastModifiedBy>
  <cp:revision>2</cp:revision>
  <cp:lastPrinted>2019-01-09T21:47:00Z</cp:lastPrinted>
  <dcterms:created xsi:type="dcterms:W3CDTF">2020-01-08T19:44:00Z</dcterms:created>
  <dcterms:modified xsi:type="dcterms:W3CDTF">2020-01-08T19:44:00Z</dcterms:modified>
</cp:coreProperties>
</file>