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0E0B1" w14:textId="524B25C1" w:rsidR="00E66737" w:rsidRDefault="00AE3B99" w:rsidP="00AE3B99">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 xml:space="preserve">District Councillor’s Report for The </w:t>
      </w:r>
      <w:proofErr w:type="spellStart"/>
      <w:r w:rsidRPr="00E602F3">
        <w:rPr>
          <w:rFonts w:ascii="CIDFont+F1" w:hAnsi="CIDFont+F1" w:cs="CIDFont+F1"/>
          <w:b/>
          <w:color w:val="000000"/>
          <w:sz w:val="28"/>
          <w:szCs w:val="28"/>
        </w:rPr>
        <w:t>Mordens</w:t>
      </w:r>
      <w:proofErr w:type="spellEnd"/>
      <w:r w:rsidRPr="00E602F3">
        <w:rPr>
          <w:rFonts w:ascii="CIDFont+F1" w:hAnsi="CIDFont+F1" w:cs="CIDFont+F1"/>
          <w:b/>
          <w:color w:val="000000"/>
          <w:sz w:val="28"/>
          <w:szCs w:val="28"/>
        </w:rPr>
        <w:t xml:space="preserve"> Ward SCDC</w:t>
      </w:r>
      <w:r w:rsidR="00C57143">
        <w:rPr>
          <w:rFonts w:ascii="CIDFont+F1" w:hAnsi="CIDFont+F1" w:cs="CIDFont+F1"/>
          <w:b/>
          <w:color w:val="000000"/>
          <w:sz w:val="28"/>
          <w:szCs w:val="28"/>
        </w:rPr>
        <w:tab/>
      </w:r>
      <w:r w:rsidR="00C57143">
        <w:rPr>
          <w:rFonts w:ascii="CIDFont+F1" w:hAnsi="CIDFont+F1" w:cs="CIDFont+F1"/>
          <w:b/>
          <w:color w:val="000000"/>
          <w:sz w:val="28"/>
          <w:szCs w:val="28"/>
        </w:rPr>
        <w:tab/>
      </w:r>
      <w:r w:rsidR="00B6015E">
        <w:rPr>
          <w:rFonts w:ascii="CIDFont+F1" w:hAnsi="CIDFont+F1" w:cs="CIDFont+F1"/>
          <w:b/>
          <w:color w:val="000000"/>
          <w:sz w:val="28"/>
          <w:szCs w:val="28"/>
        </w:rPr>
        <w:t>April</w:t>
      </w:r>
      <w:r w:rsidR="00E66737">
        <w:rPr>
          <w:rFonts w:ascii="CIDFont+F1" w:hAnsi="CIDFont+F1" w:cs="CIDFont+F1"/>
          <w:b/>
          <w:color w:val="000000"/>
          <w:sz w:val="28"/>
          <w:szCs w:val="28"/>
        </w:rPr>
        <w:t xml:space="preserve"> 201</w:t>
      </w:r>
      <w:r w:rsidR="00215A08">
        <w:rPr>
          <w:rFonts w:ascii="CIDFont+F1" w:hAnsi="CIDFont+F1" w:cs="CIDFont+F1"/>
          <w:b/>
          <w:color w:val="000000"/>
          <w:sz w:val="28"/>
          <w:szCs w:val="28"/>
        </w:rPr>
        <w:t>9</w:t>
      </w:r>
    </w:p>
    <w:p w14:paraId="531134F8" w14:textId="77777777" w:rsidR="00E66737" w:rsidRDefault="00E66737" w:rsidP="00AE3B99">
      <w:pPr>
        <w:autoSpaceDE w:val="0"/>
        <w:autoSpaceDN w:val="0"/>
        <w:adjustRightInd w:val="0"/>
        <w:spacing w:after="0" w:line="240" w:lineRule="auto"/>
        <w:rPr>
          <w:rFonts w:ascii="CIDFont+F1" w:hAnsi="CIDFont+F1" w:cs="CIDFont+F1"/>
          <w:b/>
          <w:color w:val="000000"/>
          <w:sz w:val="28"/>
          <w:szCs w:val="28"/>
        </w:rPr>
      </w:pPr>
    </w:p>
    <w:p w14:paraId="4291902C" w14:textId="1225AD91" w:rsidR="006D5EDE" w:rsidRPr="0005187A" w:rsidRDefault="00176BE7" w:rsidP="006D5EDE">
      <w:pPr>
        <w:spacing w:after="0"/>
        <w:rPr>
          <w:rFonts w:cstheme="minorHAnsi"/>
          <w:b/>
          <w:sz w:val="24"/>
          <w:szCs w:val="24"/>
        </w:rPr>
      </w:pPr>
      <w:r>
        <w:rPr>
          <w:rFonts w:cstheme="minorHAnsi"/>
          <w:b/>
          <w:sz w:val="24"/>
          <w:szCs w:val="24"/>
        </w:rPr>
        <w:t>Community Chest Grants</w:t>
      </w:r>
    </w:p>
    <w:p w14:paraId="6554AE91" w14:textId="77777777" w:rsidR="006D5EDE" w:rsidRDefault="006D5EDE" w:rsidP="006D5EDE">
      <w:pPr>
        <w:spacing w:after="0"/>
        <w:rPr>
          <w:rFonts w:cstheme="minorHAnsi"/>
          <w:sz w:val="24"/>
          <w:szCs w:val="24"/>
        </w:rPr>
      </w:pPr>
    </w:p>
    <w:p w14:paraId="0CEE0E43" w14:textId="5B3E07FA" w:rsidR="006D5EDE" w:rsidRDefault="00AE4D11" w:rsidP="006D5EDE">
      <w:pPr>
        <w:spacing w:after="0"/>
        <w:rPr>
          <w:rFonts w:cstheme="minorHAnsi"/>
          <w:sz w:val="24"/>
          <w:szCs w:val="24"/>
        </w:rPr>
      </w:pPr>
      <w:r>
        <w:rPr>
          <w:rFonts w:cstheme="minorHAnsi"/>
          <w:sz w:val="24"/>
          <w:szCs w:val="24"/>
        </w:rPr>
        <w:t>The first Half of the £58,000 is now available to be bid for in relation to Community Chest Grants</w:t>
      </w:r>
      <w:r w:rsidR="00156142">
        <w:rPr>
          <w:rFonts w:cstheme="minorHAnsi"/>
          <w:sz w:val="24"/>
          <w:szCs w:val="24"/>
        </w:rPr>
        <w:t xml:space="preserve">, these grants are for up to £1,000. I have mentioned in previous </w:t>
      </w:r>
      <w:r w:rsidR="0039409B">
        <w:rPr>
          <w:rFonts w:cstheme="minorHAnsi"/>
          <w:sz w:val="24"/>
          <w:szCs w:val="24"/>
        </w:rPr>
        <w:t xml:space="preserve">months of the changes to eligibility in excluding the majority of Parish Councils </w:t>
      </w:r>
      <w:r w:rsidR="00372C1C">
        <w:rPr>
          <w:rFonts w:cstheme="minorHAnsi"/>
          <w:sz w:val="24"/>
          <w:szCs w:val="24"/>
        </w:rPr>
        <w:t>from bidding. Below is the explanation given in a recent press release:</w:t>
      </w:r>
    </w:p>
    <w:p w14:paraId="75C4D8CF" w14:textId="1BBE78FC" w:rsidR="00372C1C" w:rsidRDefault="00372C1C" w:rsidP="006D5EDE">
      <w:pPr>
        <w:spacing w:after="0"/>
        <w:rPr>
          <w:rFonts w:cstheme="minorHAnsi"/>
          <w:sz w:val="24"/>
          <w:szCs w:val="24"/>
        </w:rPr>
      </w:pPr>
    </w:p>
    <w:p w14:paraId="753411B8" w14:textId="5EF81858" w:rsidR="00372C1C" w:rsidRDefault="00372C1C" w:rsidP="006D5EDE">
      <w:pPr>
        <w:spacing w:after="0"/>
        <w:rPr>
          <w:rFonts w:cstheme="minorHAnsi"/>
          <w:i/>
          <w:sz w:val="24"/>
          <w:szCs w:val="24"/>
        </w:rPr>
      </w:pPr>
      <w:r w:rsidRPr="00C40FD5">
        <w:rPr>
          <w:rFonts w:cstheme="minorHAnsi"/>
          <w:i/>
          <w:sz w:val="24"/>
          <w:szCs w:val="24"/>
        </w:rPr>
        <w:t>“</w:t>
      </w:r>
      <w:r w:rsidR="00C40FD5" w:rsidRPr="00C40FD5">
        <w:rPr>
          <w:rFonts w:cstheme="minorHAnsi"/>
          <w:i/>
          <w:sz w:val="24"/>
          <w:szCs w:val="24"/>
        </w:rPr>
        <w:t>the scheme is no longer be open to Parish Councils with more than 160 registered electors. This is because, the larger villages are, the more funding their local Parish Council can raise on their own via their dedicated Council Tax precepts.</w:t>
      </w:r>
      <w:r w:rsidR="00C40FD5">
        <w:rPr>
          <w:rFonts w:cstheme="minorHAnsi"/>
          <w:i/>
          <w:sz w:val="24"/>
          <w:szCs w:val="24"/>
        </w:rPr>
        <w:t>”</w:t>
      </w:r>
    </w:p>
    <w:p w14:paraId="6ECAC780" w14:textId="74546A0A" w:rsidR="00C40FD5" w:rsidRDefault="00C40FD5" w:rsidP="006D5EDE">
      <w:pPr>
        <w:spacing w:after="0"/>
        <w:rPr>
          <w:rFonts w:cstheme="minorHAnsi"/>
          <w:i/>
          <w:sz w:val="24"/>
          <w:szCs w:val="24"/>
        </w:rPr>
      </w:pPr>
    </w:p>
    <w:p w14:paraId="6574FB3D" w14:textId="6537E1E1" w:rsidR="00C40FD5" w:rsidRPr="00C40FD5" w:rsidRDefault="00C40FD5" w:rsidP="006D5EDE">
      <w:pPr>
        <w:spacing w:after="0"/>
        <w:rPr>
          <w:rFonts w:cstheme="minorHAnsi"/>
          <w:sz w:val="24"/>
          <w:szCs w:val="24"/>
        </w:rPr>
      </w:pPr>
      <w:r>
        <w:rPr>
          <w:rFonts w:cstheme="minorHAnsi"/>
          <w:sz w:val="24"/>
          <w:szCs w:val="24"/>
        </w:rPr>
        <w:t xml:space="preserve">I am disappointed that this is still the view, I will continue to </w:t>
      </w:r>
      <w:r w:rsidR="005F0666">
        <w:rPr>
          <w:rFonts w:cstheme="minorHAnsi"/>
          <w:sz w:val="24"/>
          <w:szCs w:val="24"/>
        </w:rPr>
        <w:t>make the case that a cut off of 160 electors is too low</w:t>
      </w:r>
      <w:r w:rsidR="00DA1D91">
        <w:rPr>
          <w:rFonts w:cstheme="minorHAnsi"/>
          <w:sz w:val="24"/>
          <w:szCs w:val="24"/>
        </w:rPr>
        <w:t xml:space="preserve">. I personally take the view also that this is an </w:t>
      </w:r>
      <w:r w:rsidR="00454079">
        <w:rPr>
          <w:rFonts w:cstheme="minorHAnsi"/>
          <w:sz w:val="24"/>
          <w:szCs w:val="24"/>
        </w:rPr>
        <w:t>inappropriate criterion</w:t>
      </w:r>
      <w:r w:rsidR="00DA1D91">
        <w:rPr>
          <w:rFonts w:cstheme="minorHAnsi"/>
          <w:sz w:val="24"/>
          <w:szCs w:val="24"/>
        </w:rPr>
        <w:t xml:space="preserve">, as not all residents are able to vote an d thereby not on the electoral roll, and that given council tax is </w:t>
      </w:r>
      <w:r w:rsidR="00504F16">
        <w:rPr>
          <w:rFonts w:cstheme="minorHAnsi"/>
          <w:sz w:val="24"/>
          <w:szCs w:val="24"/>
        </w:rPr>
        <w:t xml:space="preserve">paid on a household basis, I believe this ought to be the appropriate method of </w:t>
      </w:r>
      <w:r w:rsidR="004E0E6C">
        <w:rPr>
          <w:rFonts w:cstheme="minorHAnsi"/>
          <w:sz w:val="24"/>
          <w:szCs w:val="24"/>
        </w:rPr>
        <w:t>measurement.</w:t>
      </w:r>
    </w:p>
    <w:p w14:paraId="23A5E80C" w14:textId="77777777" w:rsidR="006D5EDE" w:rsidRPr="00C40FD5" w:rsidRDefault="006D5EDE" w:rsidP="006D5EDE">
      <w:pPr>
        <w:spacing w:after="0"/>
        <w:rPr>
          <w:rFonts w:cstheme="minorHAnsi"/>
          <w:i/>
          <w:sz w:val="24"/>
          <w:szCs w:val="24"/>
        </w:rPr>
      </w:pPr>
    </w:p>
    <w:p w14:paraId="2EC3E7AE" w14:textId="5AFE8064" w:rsidR="006D5EDE" w:rsidRDefault="002B631D" w:rsidP="006D5EDE">
      <w:pPr>
        <w:autoSpaceDE w:val="0"/>
        <w:autoSpaceDN w:val="0"/>
        <w:adjustRightInd w:val="0"/>
        <w:spacing w:after="0" w:line="240" w:lineRule="auto"/>
        <w:rPr>
          <w:rFonts w:cstheme="minorHAnsi"/>
          <w:b/>
          <w:sz w:val="24"/>
          <w:szCs w:val="24"/>
        </w:rPr>
      </w:pPr>
      <w:r>
        <w:rPr>
          <w:rFonts w:cstheme="minorHAnsi"/>
          <w:b/>
          <w:sz w:val="24"/>
          <w:szCs w:val="24"/>
        </w:rPr>
        <w:t xml:space="preserve">Investment </w:t>
      </w:r>
      <w:r w:rsidR="00D270D4">
        <w:rPr>
          <w:rFonts w:cstheme="minorHAnsi"/>
          <w:b/>
          <w:sz w:val="24"/>
          <w:szCs w:val="24"/>
        </w:rPr>
        <w:t>Strategy</w:t>
      </w:r>
    </w:p>
    <w:p w14:paraId="2C9BD774" w14:textId="77777777" w:rsidR="006D5EDE" w:rsidRDefault="006D5EDE" w:rsidP="006D5EDE">
      <w:pPr>
        <w:autoSpaceDE w:val="0"/>
        <w:autoSpaceDN w:val="0"/>
        <w:adjustRightInd w:val="0"/>
        <w:spacing w:after="0" w:line="240" w:lineRule="auto"/>
        <w:rPr>
          <w:rFonts w:cstheme="minorHAnsi"/>
          <w:b/>
          <w:sz w:val="24"/>
          <w:szCs w:val="24"/>
        </w:rPr>
      </w:pPr>
    </w:p>
    <w:p w14:paraId="71A53D6D" w14:textId="091C7679" w:rsidR="006D5EDE" w:rsidRPr="00343222" w:rsidRDefault="00D270D4" w:rsidP="006D5EDE">
      <w:pPr>
        <w:autoSpaceDE w:val="0"/>
        <w:autoSpaceDN w:val="0"/>
        <w:adjustRightInd w:val="0"/>
        <w:spacing w:after="0" w:line="240" w:lineRule="auto"/>
        <w:rPr>
          <w:rFonts w:cstheme="minorHAnsi"/>
          <w:sz w:val="24"/>
          <w:szCs w:val="24"/>
        </w:rPr>
      </w:pPr>
      <w:r>
        <w:rPr>
          <w:rFonts w:cstheme="minorHAnsi"/>
          <w:sz w:val="24"/>
          <w:szCs w:val="24"/>
        </w:rPr>
        <w:t xml:space="preserve">The first </w:t>
      </w:r>
      <w:r w:rsidR="0021342C">
        <w:rPr>
          <w:rFonts w:cstheme="minorHAnsi"/>
          <w:sz w:val="24"/>
          <w:szCs w:val="24"/>
        </w:rPr>
        <w:t xml:space="preserve">investment of £13 million pounds has been made. This is </w:t>
      </w:r>
      <w:r w:rsidR="005D4087">
        <w:rPr>
          <w:rFonts w:cstheme="minorHAnsi"/>
          <w:sz w:val="24"/>
          <w:szCs w:val="24"/>
        </w:rPr>
        <w:t xml:space="preserve">the purchase of </w:t>
      </w:r>
      <w:r w:rsidR="006D062E">
        <w:rPr>
          <w:rFonts w:cstheme="minorHAnsi"/>
          <w:sz w:val="24"/>
          <w:szCs w:val="24"/>
        </w:rPr>
        <w:t>an office at the Cambridge Science Park. With this being a large amount spent so soon</w:t>
      </w:r>
      <w:r w:rsidR="00692F32">
        <w:rPr>
          <w:rFonts w:cstheme="minorHAnsi"/>
          <w:sz w:val="24"/>
          <w:szCs w:val="24"/>
        </w:rPr>
        <w:t xml:space="preserve">, it is unknown to councillors such as myself whether this will result in a request to advance </w:t>
      </w:r>
      <w:r w:rsidR="002A2590">
        <w:rPr>
          <w:rFonts w:cstheme="minorHAnsi"/>
          <w:sz w:val="24"/>
          <w:szCs w:val="24"/>
        </w:rPr>
        <w:t>further funds for investment in the first year</w:t>
      </w:r>
      <w:r w:rsidR="005A1B13">
        <w:rPr>
          <w:rFonts w:cstheme="minorHAnsi"/>
          <w:sz w:val="24"/>
          <w:szCs w:val="24"/>
        </w:rPr>
        <w:t xml:space="preserve"> (</w:t>
      </w:r>
      <w:r w:rsidR="00650B77">
        <w:rPr>
          <w:rFonts w:cstheme="minorHAnsi"/>
          <w:sz w:val="24"/>
          <w:szCs w:val="24"/>
        </w:rPr>
        <w:t xml:space="preserve">In the Budget report it was shown that £20million a year for the next 5 years would be </w:t>
      </w:r>
      <w:r w:rsidR="00BE4BC5">
        <w:rPr>
          <w:rFonts w:cstheme="minorHAnsi"/>
          <w:sz w:val="24"/>
          <w:szCs w:val="24"/>
        </w:rPr>
        <w:t xml:space="preserve">spent on investments </w:t>
      </w:r>
      <w:r w:rsidR="00650B77">
        <w:rPr>
          <w:rFonts w:cstheme="minorHAnsi"/>
          <w:sz w:val="24"/>
          <w:szCs w:val="24"/>
        </w:rPr>
        <w:t xml:space="preserve">made </w:t>
      </w:r>
      <w:r w:rsidR="00A97DE2">
        <w:rPr>
          <w:rFonts w:cstheme="minorHAnsi"/>
          <w:sz w:val="24"/>
          <w:szCs w:val="24"/>
        </w:rPr>
        <w:t xml:space="preserve">from the £100 million to be borrowed </w:t>
      </w:r>
      <w:r w:rsidR="00833DC2">
        <w:rPr>
          <w:rFonts w:cstheme="minorHAnsi"/>
          <w:sz w:val="24"/>
          <w:szCs w:val="24"/>
        </w:rPr>
        <w:t>from</w:t>
      </w:r>
      <w:r w:rsidR="00A97DE2">
        <w:rPr>
          <w:rFonts w:cstheme="minorHAnsi"/>
          <w:sz w:val="24"/>
          <w:szCs w:val="24"/>
        </w:rPr>
        <w:t xml:space="preserve"> the P</w:t>
      </w:r>
      <w:r w:rsidR="00833DC2">
        <w:rPr>
          <w:rFonts w:cstheme="minorHAnsi"/>
          <w:sz w:val="24"/>
          <w:szCs w:val="24"/>
        </w:rPr>
        <w:t>WLB)</w:t>
      </w:r>
      <w:r w:rsidR="002A2590">
        <w:rPr>
          <w:rFonts w:cstheme="minorHAnsi"/>
          <w:sz w:val="24"/>
          <w:szCs w:val="24"/>
        </w:rPr>
        <w:t xml:space="preserve">. At a recent Audit and Corporate Governance meeting it was also </w:t>
      </w:r>
      <w:r w:rsidR="00DC43F9">
        <w:rPr>
          <w:rFonts w:cstheme="minorHAnsi"/>
          <w:sz w:val="24"/>
          <w:szCs w:val="24"/>
        </w:rPr>
        <w:t xml:space="preserve">reported that this purchase has been made from Cash reserves as opposed to borrowing </w:t>
      </w:r>
      <w:r w:rsidR="00BE4BC5">
        <w:rPr>
          <w:rFonts w:cstheme="minorHAnsi"/>
          <w:sz w:val="24"/>
          <w:szCs w:val="24"/>
        </w:rPr>
        <w:t>which</w:t>
      </w:r>
      <w:r w:rsidR="00DC43F9">
        <w:rPr>
          <w:rFonts w:cstheme="minorHAnsi"/>
          <w:sz w:val="24"/>
          <w:szCs w:val="24"/>
        </w:rPr>
        <w:t xml:space="preserve"> had been </w:t>
      </w:r>
      <w:r w:rsidR="00842C5C">
        <w:rPr>
          <w:rFonts w:cstheme="minorHAnsi"/>
          <w:sz w:val="24"/>
          <w:szCs w:val="24"/>
        </w:rPr>
        <w:t xml:space="preserve">the strategy proposed in the budget to </w:t>
      </w:r>
      <w:r w:rsidR="00750698">
        <w:rPr>
          <w:rFonts w:cstheme="minorHAnsi"/>
          <w:sz w:val="24"/>
          <w:szCs w:val="24"/>
        </w:rPr>
        <w:t>full</w:t>
      </w:r>
      <w:r w:rsidR="00842C5C">
        <w:rPr>
          <w:rFonts w:cstheme="minorHAnsi"/>
          <w:sz w:val="24"/>
          <w:szCs w:val="24"/>
        </w:rPr>
        <w:t xml:space="preserve"> council on the 21</w:t>
      </w:r>
      <w:r w:rsidR="00842C5C" w:rsidRPr="00842C5C">
        <w:rPr>
          <w:rFonts w:cstheme="minorHAnsi"/>
          <w:sz w:val="24"/>
          <w:szCs w:val="24"/>
          <w:vertAlign w:val="superscript"/>
        </w:rPr>
        <w:t>st</w:t>
      </w:r>
      <w:r w:rsidR="00842C5C">
        <w:rPr>
          <w:rFonts w:cstheme="minorHAnsi"/>
          <w:sz w:val="24"/>
          <w:szCs w:val="24"/>
        </w:rPr>
        <w:t xml:space="preserve"> February 2019</w:t>
      </w:r>
      <w:r w:rsidR="00B66B4E">
        <w:rPr>
          <w:rFonts w:cstheme="minorHAnsi"/>
          <w:sz w:val="24"/>
          <w:szCs w:val="24"/>
        </w:rPr>
        <w:t xml:space="preserve">. </w:t>
      </w:r>
    </w:p>
    <w:p w14:paraId="21E59C0E" w14:textId="69738C2B" w:rsidR="00215A08" w:rsidRDefault="00215A08" w:rsidP="00215A08">
      <w:pPr>
        <w:autoSpaceDE w:val="0"/>
        <w:autoSpaceDN w:val="0"/>
        <w:adjustRightInd w:val="0"/>
        <w:spacing w:after="0" w:line="240" w:lineRule="auto"/>
        <w:rPr>
          <w:rFonts w:cstheme="minorHAnsi"/>
          <w:b/>
          <w:sz w:val="24"/>
          <w:szCs w:val="24"/>
        </w:rPr>
      </w:pPr>
    </w:p>
    <w:p w14:paraId="18D8776B" w14:textId="74D5F9FA" w:rsidR="00170CD8" w:rsidRDefault="00170CD8" w:rsidP="00215A08">
      <w:pPr>
        <w:autoSpaceDE w:val="0"/>
        <w:autoSpaceDN w:val="0"/>
        <w:adjustRightInd w:val="0"/>
        <w:spacing w:after="0" w:line="240" w:lineRule="auto"/>
        <w:rPr>
          <w:rFonts w:cstheme="minorHAnsi"/>
          <w:b/>
          <w:sz w:val="24"/>
          <w:szCs w:val="24"/>
        </w:rPr>
      </w:pPr>
      <w:r>
        <w:rPr>
          <w:rFonts w:cstheme="minorHAnsi"/>
          <w:b/>
          <w:sz w:val="24"/>
          <w:szCs w:val="24"/>
        </w:rPr>
        <w:t xml:space="preserve">Elite Athletes Grant Scheme </w:t>
      </w:r>
    </w:p>
    <w:p w14:paraId="4FE3F098" w14:textId="7691CBF6" w:rsidR="00170CD8" w:rsidRDefault="00170CD8" w:rsidP="00215A08">
      <w:pPr>
        <w:autoSpaceDE w:val="0"/>
        <w:autoSpaceDN w:val="0"/>
        <w:adjustRightInd w:val="0"/>
        <w:spacing w:after="0" w:line="240" w:lineRule="auto"/>
        <w:rPr>
          <w:rFonts w:cstheme="minorHAnsi"/>
          <w:b/>
          <w:sz w:val="24"/>
          <w:szCs w:val="24"/>
        </w:rPr>
      </w:pPr>
    </w:p>
    <w:p w14:paraId="524A86EA" w14:textId="23781D70" w:rsidR="00170CD8" w:rsidRDefault="00B06A81" w:rsidP="00215A08">
      <w:pPr>
        <w:autoSpaceDE w:val="0"/>
        <w:autoSpaceDN w:val="0"/>
        <w:adjustRightInd w:val="0"/>
        <w:spacing w:after="0" w:line="240" w:lineRule="auto"/>
        <w:rPr>
          <w:rFonts w:cstheme="minorHAnsi"/>
          <w:sz w:val="24"/>
          <w:szCs w:val="24"/>
        </w:rPr>
      </w:pPr>
      <w:r>
        <w:rPr>
          <w:rFonts w:cstheme="minorHAnsi"/>
          <w:sz w:val="24"/>
          <w:szCs w:val="24"/>
        </w:rPr>
        <w:t>I’m very disappointed to report that on 3</w:t>
      </w:r>
      <w:r w:rsidRPr="00B06A81">
        <w:rPr>
          <w:rFonts w:cstheme="minorHAnsi"/>
          <w:sz w:val="24"/>
          <w:szCs w:val="24"/>
          <w:vertAlign w:val="superscript"/>
        </w:rPr>
        <w:t>rd</w:t>
      </w:r>
      <w:r>
        <w:rPr>
          <w:rFonts w:cstheme="minorHAnsi"/>
          <w:sz w:val="24"/>
          <w:szCs w:val="24"/>
        </w:rPr>
        <w:t xml:space="preserve"> April Cabinet took a decision to discontinue </w:t>
      </w:r>
      <w:r w:rsidR="00214327">
        <w:rPr>
          <w:rFonts w:cstheme="minorHAnsi"/>
          <w:sz w:val="24"/>
          <w:szCs w:val="24"/>
        </w:rPr>
        <w:t xml:space="preserve">the elite Athletes Grant Scheme. I know </w:t>
      </w:r>
      <w:r w:rsidR="005A4720">
        <w:rPr>
          <w:rFonts w:cstheme="minorHAnsi"/>
          <w:sz w:val="24"/>
          <w:szCs w:val="24"/>
        </w:rPr>
        <w:t>residents</w:t>
      </w:r>
      <w:r w:rsidR="00214327">
        <w:rPr>
          <w:rFonts w:cstheme="minorHAnsi"/>
          <w:sz w:val="24"/>
          <w:szCs w:val="24"/>
        </w:rPr>
        <w:t xml:space="preserve"> of this ward have benefitted</w:t>
      </w:r>
      <w:r w:rsidR="005A4720">
        <w:rPr>
          <w:rFonts w:cstheme="minorHAnsi"/>
          <w:sz w:val="24"/>
          <w:szCs w:val="24"/>
        </w:rPr>
        <w:t xml:space="preserve"> from</w:t>
      </w:r>
      <w:r w:rsidR="00214327">
        <w:rPr>
          <w:rFonts w:cstheme="minorHAnsi"/>
          <w:sz w:val="24"/>
          <w:szCs w:val="24"/>
        </w:rPr>
        <w:t xml:space="preserve"> this in the past. </w:t>
      </w:r>
      <w:r w:rsidR="00B6015E">
        <w:rPr>
          <w:rFonts w:cstheme="minorHAnsi"/>
          <w:sz w:val="24"/>
          <w:szCs w:val="24"/>
        </w:rPr>
        <w:t>Unfortunately,</w:t>
      </w:r>
      <w:r w:rsidR="00FD2FF8">
        <w:rPr>
          <w:rFonts w:cstheme="minorHAnsi"/>
          <w:sz w:val="24"/>
          <w:szCs w:val="24"/>
        </w:rPr>
        <w:t xml:space="preserve"> the new administration </w:t>
      </w:r>
      <w:r w:rsidR="00FA7180">
        <w:rPr>
          <w:rFonts w:cstheme="minorHAnsi"/>
          <w:sz w:val="24"/>
          <w:szCs w:val="24"/>
        </w:rPr>
        <w:t>does</w:t>
      </w:r>
      <w:r w:rsidR="00FD2FF8">
        <w:rPr>
          <w:rFonts w:cstheme="minorHAnsi"/>
          <w:sz w:val="24"/>
          <w:szCs w:val="24"/>
        </w:rPr>
        <w:t xml:space="preserve"> not feel this fits in with their </w:t>
      </w:r>
      <w:r w:rsidR="00D578B5">
        <w:rPr>
          <w:rFonts w:cstheme="minorHAnsi"/>
          <w:sz w:val="24"/>
          <w:szCs w:val="24"/>
        </w:rPr>
        <w:t>objectives</w:t>
      </w:r>
      <w:r w:rsidR="003304B8">
        <w:rPr>
          <w:rFonts w:cstheme="minorHAnsi"/>
          <w:sz w:val="24"/>
          <w:szCs w:val="24"/>
        </w:rPr>
        <w:t xml:space="preserve">. When this was discussed in a workshop I argued strongly that this </w:t>
      </w:r>
      <w:r w:rsidR="00C320BF">
        <w:rPr>
          <w:rFonts w:cstheme="minorHAnsi"/>
          <w:sz w:val="24"/>
          <w:szCs w:val="24"/>
        </w:rPr>
        <w:t xml:space="preserve">grant was a great help to many aspiring </w:t>
      </w:r>
      <w:r w:rsidR="00C26FE0">
        <w:rPr>
          <w:rFonts w:cstheme="minorHAnsi"/>
          <w:sz w:val="24"/>
          <w:szCs w:val="24"/>
        </w:rPr>
        <w:t>young</w:t>
      </w:r>
      <w:r w:rsidR="00C320BF">
        <w:rPr>
          <w:rFonts w:cstheme="minorHAnsi"/>
          <w:sz w:val="24"/>
          <w:szCs w:val="24"/>
        </w:rPr>
        <w:t xml:space="preserve"> athletes and their parents as </w:t>
      </w:r>
      <w:r w:rsidR="00C26FE0">
        <w:rPr>
          <w:rFonts w:cstheme="minorHAnsi"/>
          <w:sz w:val="24"/>
          <w:szCs w:val="24"/>
        </w:rPr>
        <w:t xml:space="preserve">often the training and equipment </w:t>
      </w:r>
      <w:r w:rsidR="005E1149">
        <w:rPr>
          <w:rFonts w:cstheme="minorHAnsi"/>
          <w:sz w:val="24"/>
          <w:szCs w:val="24"/>
        </w:rPr>
        <w:t>is very costly and a barrier for some to progress with their talent. This pot of money (£10,000) was not a great sum in comparison to the entire expenditure of the council</w:t>
      </w:r>
      <w:r w:rsidR="005A4720">
        <w:rPr>
          <w:rFonts w:cstheme="minorHAnsi"/>
          <w:sz w:val="24"/>
          <w:szCs w:val="24"/>
        </w:rPr>
        <w:t xml:space="preserve"> and could have </w:t>
      </w:r>
      <w:r w:rsidR="00B6015E">
        <w:rPr>
          <w:rFonts w:cstheme="minorHAnsi"/>
          <w:sz w:val="24"/>
          <w:szCs w:val="24"/>
        </w:rPr>
        <w:t xml:space="preserve">and should have </w:t>
      </w:r>
      <w:r w:rsidR="005A4720">
        <w:rPr>
          <w:rFonts w:cstheme="minorHAnsi"/>
          <w:sz w:val="24"/>
          <w:szCs w:val="24"/>
        </w:rPr>
        <w:t xml:space="preserve">been continued in my view. </w:t>
      </w:r>
      <w:r w:rsidR="00006DA6">
        <w:rPr>
          <w:rFonts w:cstheme="minorHAnsi"/>
          <w:sz w:val="24"/>
          <w:szCs w:val="24"/>
        </w:rPr>
        <w:t>I’d also like to add that this decision was taken with no consultation process</w:t>
      </w:r>
      <w:r w:rsidR="004566A6">
        <w:rPr>
          <w:rFonts w:cstheme="minorHAnsi"/>
          <w:sz w:val="24"/>
          <w:szCs w:val="24"/>
        </w:rPr>
        <w:t>.</w:t>
      </w:r>
    </w:p>
    <w:p w14:paraId="456FEB85" w14:textId="17820F0B" w:rsidR="00DF476B" w:rsidRDefault="00DF476B" w:rsidP="00215A08">
      <w:pPr>
        <w:autoSpaceDE w:val="0"/>
        <w:autoSpaceDN w:val="0"/>
        <w:adjustRightInd w:val="0"/>
        <w:spacing w:after="0" w:line="240" w:lineRule="auto"/>
        <w:rPr>
          <w:rFonts w:cstheme="minorHAnsi"/>
          <w:sz w:val="24"/>
          <w:szCs w:val="24"/>
        </w:rPr>
      </w:pPr>
    </w:p>
    <w:p w14:paraId="33B02A60" w14:textId="08567A26" w:rsidR="004566A6" w:rsidRDefault="004566A6" w:rsidP="00215A08">
      <w:pPr>
        <w:autoSpaceDE w:val="0"/>
        <w:autoSpaceDN w:val="0"/>
        <w:adjustRightInd w:val="0"/>
        <w:spacing w:after="0" w:line="240" w:lineRule="auto"/>
        <w:rPr>
          <w:rFonts w:cstheme="minorHAnsi"/>
          <w:sz w:val="24"/>
          <w:szCs w:val="24"/>
        </w:rPr>
      </w:pPr>
      <w:bookmarkStart w:id="0" w:name="_GoBack"/>
      <w:bookmarkEnd w:id="0"/>
    </w:p>
    <w:p w14:paraId="7898AC0A" w14:textId="77777777" w:rsidR="004566A6" w:rsidRPr="00170CD8" w:rsidRDefault="004566A6" w:rsidP="00215A08">
      <w:pPr>
        <w:autoSpaceDE w:val="0"/>
        <w:autoSpaceDN w:val="0"/>
        <w:adjustRightInd w:val="0"/>
        <w:spacing w:after="0" w:line="240" w:lineRule="auto"/>
        <w:rPr>
          <w:rFonts w:cstheme="minorHAnsi"/>
          <w:sz w:val="24"/>
          <w:szCs w:val="24"/>
        </w:rPr>
      </w:pPr>
    </w:p>
    <w:p w14:paraId="58B749C7" w14:textId="77777777" w:rsidR="00215A08" w:rsidRPr="007C5793" w:rsidRDefault="00215A08" w:rsidP="00215A08">
      <w:pPr>
        <w:autoSpaceDE w:val="0"/>
        <w:autoSpaceDN w:val="0"/>
        <w:adjustRightInd w:val="0"/>
        <w:spacing w:after="0" w:line="240" w:lineRule="auto"/>
        <w:rPr>
          <w:rFonts w:eastAsia="Arial Unicode MS"/>
          <w:bCs/>
          <w:color w:val="000000"/>
          <w:bdr w:val="none" w:sz="0" w:space="0" w:color="auto" w:frame="1"/>
          <w:lang w:val="en-US"/>
        </w:rPr>
      </w:pPr>
    </w:p>
    <w:p w14:paraId="7D87EF10" w14:textId="77777777" w:rsidR="00B54C5E" w:rsidRPr="008E714B" w:rsidRDefault="00B54C5E" w:rsidP="00B54C5E">
      <w:pPr>
        <w:spacing w:after="0"/>
        <w:rPr>
          <w:rFonts w:cstheme="minorHAnsi"/>
          <w:b/>
          <w:sz w:val="24"/>
          <w:szCs w:val="24"/>
        </w:rPr>
      </w:pPr>
      <w:r w:rsidRPr="008E714B">
        <w:rPr>
          <w:rFonts w:cstheme="minorHAnsi"/>
          <w:noProof/>
          <w:sz w:val="24"/>
          <w:szCs w:val="24"/>
          <w:lang w:eastAsia="en-GB"/>
        </w:rPr>
        <mc:AlternateContent>
          <mc:Choice Requires="wpi">
            <w:drawing>
              <wp:anchor distT="0" distB="0" distL="114300" distR="114300" simplePos="0" relativeHeight="251659264" behindDoc="0" locked="0" layoutInCell="1" allowOverlap="1" wp14:anchorId="47F1F3A3" wp14:editId="281C9B9E">
                <wp:simplePos x="0" y="0"/>
                <wp:positionH relativeFrom="column">
                  <wp:posOffset>7381072</wp:posOffset>
                </wp:positionH>
                <wp:positionV relativeFrom="paragraph">
                  <wp:posOffset>-476311</wp:posOffset>
                </wp:positionV>
                <wp:extent cx="343080" cy="540360"/>
                <wp:effectExtent l="38100" t="57150" r="57150" b="50800"/>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343080" cy="540360"/>
                      </w14:xfrm>
                    </w14:contentPart>
                  </a:graphicData>
                </a:graphic>
                <wp14:sizeRelH relativeFrom="margin">
                  <wp14:pctWidth>0</wp14:pctWidth>
                </wp14:sizeRelH>
                <wp14:sizeRelV relativeFrom="margin">
                  <wp14:pctHeight>0</wp14:pctHeight>
                </wp14:sizeRelV>
              </wp:anchor>
            </w:drawing>
          </mc:Choice>
          <mc:Fallback>
            <w:pict>
              <v:shapetype w14:anchorId="009BFD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80.5pt;margin-top:-38.2pt;width: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">
                <v:imagedata r:id="rId5" o:title=""/>
              </v:shape>
            </w:pict>
          </mc:Fallback>
        </mc:AlternateContent>
      </w:r>
      <w:r w:rsidRPr="008E714B">
        <w:rPr>
          <w:rFonts w:cstheme="minorHAnsi"/>
          <w:b/>
          <w:sz w:val="24"/>
          <w:szCs w:val="24"/>
        </w:rPr>
        <w:t>Cllr Heather Williams</w:t>
      </w:r>
    </w:p>
    <w:p w14:paraId="62EB3890" w14:textId="77777777" w:rsidR="00B54C5E" w:rsidRPr="008E714B" w:rsidRDefault="00B54C5E" w:rsidP="00B54C5E">
      <w:pPr>
        <w:pStyle w:val="NoSpacing"/>
        <w:rPr>
          <w:rFonts w:cstheme="minorHAnsi"/>
          <w:b/>
          <w:sz w:val="24"/>
          <w:szCs w:val="24"/>
        </w:rPr>
      </w:pPr>
      <w:r w:rsidRPr="008E714B">
        <w:rPr>
          <w:rFonts w:cstheme="minorHAnsi"/>
          <w:b/>
          <w:sz w:val="24"/>
          <w:szCs w:val="24"/>
        </w:rPr>
        <w:t>SCDC The Mordens Ward</w:t>
      </w:r>
    </w:p>
    <w:p w14:paraId="74E5E0F9" w14:textId="77777777" w:rsidR="00B54C5E" w:rsidRPr="008E714B" w:rsidRDefault="00B54C5E" w:rsidP="00B54C5E">
      <w:pPr>
        <w:pStyle w:val="NoSpacing"/>
        <w:rPr>
          <w:rFonts w:cstheme="minorHAnsi"/>
          <w:sz w:val="24"/>
          <w:szCs w:val="24"/>
        </w:rPr>
      </w:pPr>
      <w:r w:rsidRPr="008E714B">
        <w:rPr>
          <w:rFonts w:cstheme="minorHAnsi"/>
          <w:sz w:val="24"/>
          <w:szCs w:val="24"/>
        </w:rPr>
        <w:t>Tel: 07885 774 775</w:t>
      </w:r>
    </w:p>
    <w:p w14:paraId="31F4A98B" w14:textId="77777777" w:rsidR="00B54C5E" w:rsidRPr="008E714B" w:rsidRDefault="00B54C5E" w:rsidP="00B54C5E">
      <w:pPr>
        <w:pStyle w:val="NoSpacing"/>
        <w:rPr>
          <w:rFonts w:cstheme="minorHAnsi"/>
          <w:sz w:val="24"/>
          <w:szCs w:val="24"/>
        </w:rPr>
      </w:pPr>
      <w:r w:rsidRPr="008E714B">
        <w:rPr>
          <w:rFonts w:cstheme="minorHAnsi"/>
          <w:sz w:val="24"/>
          <w:szCs w:val="24"/>
        </w:rPr>
        <w:t>Email: cllr.williamsh@scambs.gov.uk</w:t>
      </w:r>
    </w:p>
    <w:p w14:paraId="1219015B" w14:textId="77777777" w:rsidR="00B54C5E" w:rsidRPr="008E714B" w:rsidRDefault="00B54C5E" w:rsidP="00B54C5E">
      <w:pPr>
        <w:pStyle w:val="NoSpacing"/>
        <w:rPr>
          <w:rFonts w:cstheme="minorHAnsi"/>
          <w:sz w:val="24"/>
          <w:szCs w:val="24"/>
        </w:rPr>
      </w:pPr>
      <w:r w:rsidRPr="008E714B">
        <w:rPr>
          <w:rFonts w:cstheme="minorHAnsi"/>
          <w:sz w:val="24"/>
          <w:szCs w:val="24"/>
        </w:rPr>
        <w:t>Twitter: @</w:t>
      </w:r>
      <w:proofErr w:type="spellStart"/>
      <w:r w:rsidRPr="008E714B">
        <w:rPr>
          <w:rFonts w:cstheme="minorHAnsi"/>
          <w:sz w:val="24"/>
          <w:szCs w:val="24"/>
        </w:rPr>
        <w:t>Cllr_H_Williams</w:t>
      </w:r>
      <w:proofErr w:type="spellEnd"/>
    </w:p>
    <w:p w14:paraId="36895A12" w14:textId="46039249" w:rsidR="00634038" w:rsidRPr="00AE3B99" w:rsidRDefault="00B54C5E" w:rsidP="00AE3B99">
      <w:pPr>
        <w:pStyle w:val="NoSpacing"/>
        <w:rPr>
          <w:rFonts w:cstheme="minorHAnsi"/>
          <w:sz w:val="24"/>
          <w:szCs w:val="24"/>
        </w:rPr>
      </w:pPr>
      <w:r w:rsidRPr="008E714B">
        <w:rPr>
          <w:rFonts w:cstheme="minorHAnsi"/>
          <w:sz w:val="24"/>
          <w:szCs w:val="24"/>
        </w:rPr>
        <w:t>Facebook Page: Cllr Heather Williams</w:t>
      </w:r>
    </w:p>
    <w:sectPr w:rsidR="00634038" w:rsidRPr="00AE3B99" w:rsidSect="00E66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F6"/>
    <w:rsid w:val="00006DA6"/>
    <w:rsid w:val="0005351A"/>
    <w:rsid w:val="000E2DF1"/>
    <w:rsid w:val="001149C1"/>
    <w:rsid w:val="00117D71"/>
    <w:rsid w:val="001366D6"/>
    <w:rsid w:val="00156142"/>
    <w:rsid w:val="00170CD8"/>
    <w:rsid w:val="00172D8B"/>
    <w:rsid w:val="00176BE7"/>
    <w:rsid w:val="0021342C"/>
    <w:rsid w:val="00214327"/>
    <w:rsid w:val="00215A08"/>
    <w:rsid w:val="002A16F6"/>
    <w:rsid w:val="002A2590"/>
    <w:rsid w:val="002B631D"/>
    <w:rsid w:val="002D2882"/>
    <w:rsid w:val="002F7423"/>
    <w:rsid w:val="003304B8"/>
    <w:rsid w:val="00331755"/>
    <w:rsid w:val="00352549"/>
    <w:rsid w:val="003530CC"/>
    <w:rsid w:val="00367FD1"/>
    <w:rsid w:val="00372C1C"/>
    <w:rsid w:val="00385A42"/>
    <w:rsid w:val="0039409B"/>
    <w:rsid w:val="00454079"/>
    <w:rsid w:val="004566A6"/>
    <w:rsid w:val="00467A9B"/>
    <w:rsid w:val="004A16D4"/>
    <w:rsid w:val="004B529C"/>
    <w:rsid w:val="004C6515"/>
    <w:rsid w:val="004E0E6C"/>
    <w:rsid w:val="00504F16"/>
    <w:rsid w:val="005A0C40"/>
    <w:rsid w:val="005A1B13"/>
    <w:rsid w:val="005A4720"/>
    <w:rsid w:val="005B0092"/>
    <w:rsid w:val="005D4087"/>
    <w:rsid w:val="005E1149"/>
    <w:rsid w:val="005F0666"/>
    <w:rsid w:val="00634D5C"/>
    <w:rsid w:val="00650B77"/>
    <w:rsid w:val="00650F0A"/>
    <w:rsid w:val="00680D86"/>
    <w:rsid w:val="00692F32"/>
    <w:rsid w:val="006D062E"/>
    <w:rsid w:val="006D5EDE"/>
    <w:rsid w:val="00723AD9"/>
    <w:rsid w:val="00750698"/>
    <w:rsid w:val="007C5433"/>
    <w:rsid w:val="007C5793"/>
    <w:rsid w:val="007F01DB"/>
    <w:rsid w:val="007F07C8"/>
    <w:rsid w:val="00833DC2"/>
    <w:rsid w:val="00842C5C"/>
    <w:rsid w:val="008874C0"/>
    <w:rsid w:val="0089617B"/>
    <w:rsid w:val="008B67BE"/>
    <w:rsid w:val="009068A5"/>
    <w:rsid w:val="00A97DE2"/>
    <w:rsid w:val="00AB34BF"/>
    <w:rsid w:val="00AE3B99"/>
    <w:rsid w:val="00AE4D11"/>
    <w:rsid w:val="00AF2755"/>
    <w:rsid w:val="00AF6626"/>
    <w:rsid w:val="00B06A81"/>
    <w:rsid w:val="00B54C5E"/>
    <w:rsid w:val="00B6015E"/>
    <w:rsid w:val="00B66B4E"/>
    <w:rsid w:val="00BA1311"/>
    <w:rsid w:val="00BD07F9"/>
    <w:rsid w:val="00BE4BC5"/>
    <w:rsid w:val="00C17DF2"/>
    <w:rsid w:val="00C2232E"/>
    <w:rsid w:val="00C26FE0"/>
    <w:rsid w:val="00C320BF"/>
    <w:rsid w:val="00C40FD5"/>
    <w:rsid w:val="00C42BCE"/>
    <w:rsid w:val="00C523DE"/>
    <w:rsid w:val="00C57143"/>
    <w:rsid w:val="00C62F6B"/>
    <w:rsid w:val="00D11921"/>
    <w:rsid w:val="00D270D4"/>
    <w:rsid w:val="00D450C8"/>
    <w:rsid w:val="00D578B5"/>
    <w:rsid w:val="00DA1D91"/>
    <w:rsid w:val="00DB3B00"/>
    <w:rsid w:val="00DC04F0"/>
    <w:rsid w:val="00DC43F9"/>
    <w:rsid w:val="00DF476B"/>
    <w:rsid w:val="00E32BF4"/>
    <w:rsid w:val="00E602F3"/>
    <w:rsid w:val="00E611C5"/>
    <w:rsid w:val="00E66737"/>
    <w:rsid w:val="00E74707"/>
    <w:rsid w:val="00E82C35"/>
    <w:rsid w:val="00F759B8"/>
    <w:rsid w:val="00FA7180"/>
    <w:rsid w:val="00FD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9EA"/>
  <w15:chartTrackingRefBased/>
  <w15:docId w15:val="{9443D49B-273D-47CF-B834-B90633E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54C5E"/>
    <w:pPr>
      <w:spacing w:after="0" w:line="240" w:lineRule="auto"/>
    </w:pPr>
  </w:style>
  <w:style w:type="character" w:styleId="Hyperlink">
    <w:name w:val="Hyperlink"/>
    <w:basedOn w:val="DefaultParagraphFont"/>
    <w:uiPriority w:val="99"/>
    <w:unhideWhenUsed/>
    <w:rsid w:val="00215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1783">
      <w:bodyDiv w:val="1"/>
      <w:marLeft w:val="0"/>
      <w:marRight w:val="0"/>
      <w:marTop w:val="0"/>
      <w:marBottom w:val="0"/>
      <w:divBdr>
        <w:top w:val="none" w:sz="0" w:space="0" w:color="auto"/>
        <w:left w:val="none" w:sz="0" w:space="0" w:color="auto"/>
        <w:bottom w:val="none" w:sz="0" w:space="0" w:color="auto"/>
        <w:right w:val="none" w:sz="0" w:space="0" w:color="auto"/>
      </w:divBdr>
    </w:div>
    <w:div w:id="1379166735">
      <w:bodyDiv w:val="1"/>
      <w:marLeft w:val="0"/>
      <w:marRight w:val="0"/>
      <w:marTop w:val="0"/>
      <w:marBottom w:val="0"/>
      <w:divBdr>
        <w:top w:val="none" w:sz="0" w:space="0" w:color="auto"/>
        <w:left w:val="none" w:sz="0" w:space="0" w:color="auto"/>
        <w:bottom w:val="none" w:sz="0" w:space="0" w:color="auto"/>
        <w:right w:val="none" w:sz="0" w:space="0" w:color="auto"/>
      </w:divBdr>
    </w:div>
    <w:div w:id="19764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9-03T11:57:23.255"/>
    </inkml:context>
    <inkml:brush xml:id="br0">
      <inkml:brushProperty name="width" value="0.05" units="cm"/>
      <inkml:brushProperty name="height" value="0.05" units="cm"/>
      <inkml:brushProperty name="ignorePressure" value="1"/>
    </inkml:brush>
  </inkml:definitions>
  <inkml:trace contextRef="#ctx0" brushRef="#br0">1753 1,'-120'130,"42"-47,-27 43,-34 66,10 6,-60 130,80-101,50-100,55-119,1-3,1 0,-1 0,1 0,0 0,0 0,1 0,-1 0,1 1,1-1,-1 1,1-1,-1 1,2-1,-1 1,0-6,0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20</cp:revision>
  <cp:lastPrinted>2018-08-13T18:27:00Z</cp:lastPrinted>
  <dcterms:created xsi:type="dcterms:W3CDTF">2019-04-08T14:02:00Z</dcterms:created>
  <dcterms:modified xsi:type="dcterms:W3CDTF">2019-05-15T15:26:00Z</dcterms:modified>
</cp:coreProperties>
</file>